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7249317"/>
    <w:p w:rsidR="00E1357D" w:rsidRDefault="00206F3B" w:rsidP="00ED419D">
      <w:pPr>
        <w:pStyle w:val="Heading1"/>
        <w:rPr>
          <w:rStyle w:val="Strong"/>
          <w:b/>
          <w:bCs w:val="0"/>
        </w:rPr>
      </w:pPr>
      <w:r>
        <w:rPr>
          <w:noProof/>
          <w:color w:val="auto"/>
          <w:sz w:val="24"/>
          <w:szCs w:val="24"/>
          <w:lang w:val="en-AU" w:eastAsia="en-AU" w:bidi="ar-SA"/>
        </w:rPr>
        <mc:AlternateContent>
          <mc:Choice Requires="wps">
            <w:drawing>
              <wp:anchor distT="0" distB="0" distL="114300" distR="114300" simplePos="0" relativeHeight="251660288" behindDoc="0" locked="0" layoutInCell="1" allowOverlap="1" wp14:anchorId="0D50A94F" wp14:editId="6A7BFAF0">
                <wp:simplePos x="0" y="0"/>
                <wp:positionH relativeFrom="column">
                  <wp:posOffset>-133350</wp:posOffset>
                </wp:positionH>
                <wp:positionV relativeFrom="paragraph">
                  <wp:posOffset>24130</wp:posOffset>
                </wp:positionV>
                <wp:extent cx="6924675" cy="635"/>
                <wp:effectExtent l="19050" t="22225" r="19050"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635"/>
                        </a:xfrm>
                        <a:prstGeom prst="straightConnector1">
                          <a:avLst/>
                        </a:prstGeom>
                        <a:noFill/>
                        <a:ln w="31750">
                          <a:solidFill>
                            <a:srgbClr val="008DA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DC8DF5" id="_x0000_t32" coordsize="21600,21600" o:spt="32" o:oned="t" path="m,l21600,21600e" filled="f">
                <v:path arrowok="t" fillok="f" o:connecttype="none"/>
                <o:lock v:ext="edit" shapetype="t"/>
              </v:shapetype>
              <v:shape id="AutoShape 2" o:spid="_x0000_s1026" type="#_x0000_t32" style="position:absolute;margin-left:-10.5pt;margin-top:1.9pt;width:54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" strokecolor="#008da9" strokeweight="2.5pt">
                <v:shadow color="#868686"/>
              </v:shape>
            </w:pict>
          </mc:Fallback>
        </mc:AlternateContent>
      </w:r>
      <w:r w:rsidR="00E1357D" w:rsidRPr="00317E16">
        <w:rPr>
          <w:rStyle w:val="Strong"/>
          <w:b/>
          <w:bCs w:val="0"/>
        </w:rPr>
        <w:t>CONTENTS</w:t>
      </w:r>
      <w:bookmarkEnd w:id="0"/>
    </w:p>
    <w:p w:rsidR="00D23B64" w:rsidRDefault="00D23B64">
      <w:pPr>
        <w:pStyle w:val="TOC1"/>
        <w:tabs>
          <w:tab w:val="right" w:leader="dot" w:pos="10456"/>
        </w:tabs>
        <w:rPr>
          <w:rFonts w:asciiTheme="minorHAnsi" w:hAnsiTheme="minorHAnsi" w:cstheme="minorBidi"/>
          <w:noProof/>
          <w:lang w:val="en-AU" w:eastAsia="en-AU" w:bidi="ar-SA"/>
        </w:rPr>
      </w:pPr>
      <w:r>
        <w:fldChar w:fldCharType="begin"/>
      </w:r>
      <w:r>
        <w:instrText xml:space="preserve"> TOC \o "1-1" \h \z \u </w:instrText>
      </w:r>
      <w:r>
        <w:fldChar w:fldCharType="separate"/>
      </w:r>
      <w:hyperlink w:anchor="_Toc507249317" w:history="1">
        <w:r w:rsidRPr="00E20845">
          <w:rPr>
            <w:rStyle w:val="Hyperlink"/>
            <w:noProof/>
          </w:rPr>
          <w:t>CONTENTS</w:t>
        </w:r>
        <w:r>
          <w:rPr>
            <w:noProof/>
            <w:webHidden/>
          </w:rPr>
          <w:tab/>
        </w:r>
        <w:r>
          <w:rPr>
            <w:noProof/>
            <w:webHidden/>
          </w:rPr>
          <w:fldChar w:fldCharType="begin"/>
        </w:r>
        <w:r>
          <w:rPr>
            <w:noProof/>
            <w:webHidden/>
          </w:rPr>
          <w:instrText xml:space="preserve"> PAGEREF _Toc507249317 \h </w:instrText>
        </w:r>
        <w:r>
          <w:rPr>
            <w:noProof/>
            <w:webHidden/>
          </w:rPr>
        </w:r>
        <w:r>
          <w:rPr>
            <w:noProof/>
            <w:webHidden/>
          </w:rPr>
          <w:fldChar w:fldCharType="separate"/>
        </w:r>
        <w:r>
          <w:rPr>
            <w:noProof/>
            <w:webHidden/>
          </w:rPr>
          <w:t>1</w:t>
        </w:r>
        <w:r>
          <w:rPr>
            <w:noProof/>
            <w:webHidden/>
          </w:rPr>
          <w:fldChar w:fldCharType="end"/>
        </w:r>
      </w:hyperlink>
    </w:p>
    <w:p w:rsidR="00D23B64" w:rsidRDefault="000D0373">
      <w:pPr>
        <w:pStyle w:val="TOC1"/>
        <w:tabs>
          <w:tab w:val="right" w:leader="dot" w:pos="10456"/>
        </w:tabs>
        <w:rPr>
          <w:rFonts w:asciiTheme="minorHAnsi" w:hAnsiTheme="minorHAnsi" w:cstheme="minorBidi"/>
          <w:noProof/>
          <w:lang w:val="en-AU" w:eastAsia="en-AU" w:bidi="ar-SA"/>
        </w:rPr>
      </w:pPr>
      <w:hyperlink w:anchor="_Toc507249318" w:history="1">
        <w:r w:rsidR="00D23B64" w:rsidRPr="00E20845">
          <w:rPr>
            <w:rStyle w:val="Hyperlink"/>
            <w:noProof/>
          </w:rPr>
          <w:t>ADDC NEWS</w:t>
        </w:r>
        <w:r w:rsidR="00D23B64">
          <w:rPr>
            <w:noProof/>
            <w:webHidden/>
          </w:rPr>
          <w:tab/>
        </w:r>
        <w:r w:rsidR="00D23B64">
          <w:rPr>
            <w:noProof/>
            <w:webHidden/>
          </w:rPr>
          <w:fldChar w:fldCharType="begin"/>
        </w:r>
        <w:r w:rsidR="00D23B64">
          <w:rPr>
            <w:noProof/>
            <w:webHidden/>
          </w:rPr>
          <w:instrText xml:space="preserve"> PAGEREF _Toc507249318 \h </w:instrText>
        </w:r>
        <w:r w:rsidR="00D23B64">
          <w:rPr>
            <w:noProof/>
            <w:webHidden/>
          </w:rPr>
        </w:r>
        <w:r w:rsidR="00D23B64">
          <w:rPr>
            <w:noProof/>
            <w:webHidden/>
          </w:rPr>
          <w:fldChar w:fldCharType="separate"/>
        </w:r>
        <w:r w:rsidR="00D23B64">
          <w:rPr>
            <w:noProof/>
            <w:webHidden/>
          </w:rPr>
          <w:t>1</w:t>
        </w:r>
        <w:r w:rsidR="00D23B64">
          <w:rPr>
            <w:noProof/>
            <w:webHidden/>
          </w:rPr>
          <w:fldChar w:fldCharType="end"/>
        </w:r>
      </w:hyperlink>
    </w:p>
    <w:p w:rsidR="00D23B64" w:rsidRDefault="000D0373">
      <w:pPr>
        <w:pStyle w:val="TOC1"/>
        <w:tabs>
          <w:tab w:val="right" w:leader="dot" w:pos="10456"/>
        </w:tabs>
        <w:rPr>
          <w:rFonts w:asciiTheme="minorHAnsi" w:hAnsiTheme="minorHAnsi" w:cstheme="minorBidi"/>
          <w:noProof/>
          <w:lang w:val="en-AU" w:eastAsia="en-AU" w:bidi="ar-SA"/>
        </w:rPr>
      </w:pPr>
      <w:hyperlink w:anchor="_Toc507249319" w:history="1">
        <w:r w:rsidR="00D23B64" w:rsidRPr="00E20845">
          <w:rPr>
            <w:rStyle w:val="Hyperlink"/>
            <w:noProof/>
          </w:rPr>
          <w:t>LATEST NEWS</w:t>
        </w:r>
        <w:r w:rsidR="00D23B64">
          <w:rPr>
            <w:noProof/>
            <w:webHidden/>
          </w:rPr>
          <w:tab/>
        </w:r>
        <w:r w:rsidR="00D23B64">
          <w:rPr>
            <w:noProof/>
            <w:webHidden/>
          </w:rPr>
          <w:fldChar w:fldCharType="begin"/>
        </w:r>
        <w:r w:rsidR="00D23B64">
          <w:rPr>
            <w:noProof/>
            <w:webHidden/>
          </w:rPr>
          <w:instrText xml:space="preserve"> PAGEREF _Toc507249319 \h </w:instrText>
        </w:r>
        <w:r w:rsidR="00D23B64">
          <w:rPr>
            <w:noProof/>
            <w:webHidden/>
          </w:rPr>
        </w:r>
        <w:r w:rsidR="00D23B64">
          <w:rPr>
            <w:noProof/>
            <w:webHidden/>
          </w:rPr>
          <w:fldChar w:fldCharType="separate"/>
        </w:r>
        <w:r w:rsidR="00D23B64">
          <w:rPr>
            <w:noProof/>
            <w:webHidden/>
          </w:rPr>
          <w:t>2</w:t>
        </w:r>
        <w:r w:rsidR="00D23B64">
          <w:rPr>
            <w:noProof/>
            <w:webHidden/>
          </w:rPr>
          <w:fldChar w:fldCharType="end"/>
        </w:r>
      </w:hyperlink>
    </w:p>
    <w:p w:rsidR="00D23B64" w:rsidRDefault="000D0373">
      <w:pPr>
        <w:pStyle w:val="TOC1"/>
        <w:tabs>
          <w:tab w:val="right" w:leader="dot" w:pos="10456"/>
        </w:tabs>
        <w:rPr>
          <w:rFonts w:asciiTheme="minorHAnsi" w:hAnsiTheme="minorHAnsi" w:cstheme="minorBidi"/>
          <w:noProof/>
          <w:lang w:val="en-AU" w:eastAsia="en-AU" w:bidi="ar-SA"/>
        </w:rPr>
      </w:pPr>
      <w:hyperlink w:anchor="_Toc507249320" w:history="1">
        <w:r w:rsidR="00D23B64" w:rsidRPr="00E20845">
          <w:rPr>
            <w:rStyle w:val="Hyperlink"/>
            <w:noProof/>
          </w:rPr>
          <w:t>NEW RESOURCES</w:t>
        </w:r>
        <w:r w:rsidR="00D23B64">
          <w:rPr>
            <w:noProof/>
            <w:webHidden/>
          </w:rPr>
          <w:tab/>
        </w:r>
        <w:r w:rsidR="00D23B64">
          <w:rPr>
            <w:noProof/>
            <w:webHidden/>
          </w:rPr>
          <w:fldChar w:fldCharType="begin"/>
        </w:r>
        <w:r w:rsidR="00D23B64">
          <w:rPr>
            <w:noProof/>
            <w:webHidden/>
          </w:rPr>
          <w:instrText xml:space="preserve"> PAGEREF _Toc507249320 \h </w:instrText>
        </w:r>
        <w:r w:rsidR="00D23B64">
          <w:rPr>
            <w:noProof/>
            <w:webHidden/>
          </w:rPr>
        </w:r>
        <w:r w:rsidR="00D23B64">
          <w:rPr>
            <w:noProof/>
            <w:webHidden/>
          </w:rPr>
          <w:fldChar w:fldCharType="separate"/>
        </w:r>
        <w:r w:rsidR="00D23B64">
          <w:rPr>
            <w:noProof/>
            <w:webHidden/>
          </w:rPr>
          <w:t>3</w:t>
        </w:r>
        <w:r w:rsidR="00D23B64">
          <w:rPr>
            <w:noProof/>
            <w:webHidden/>
          </w:rPr>
          <w:fldChar w:fldCharType="end"/>
        </w:r>
      </w:hyperlink>
    </w:p>
    <w:p w:rsidR="00D23B64" w:rsidRDefault="000D0373">
      <w:pPr>
        <w:pStyle w:val="TOC1"/>
        <w:tabs>
          <w:tab w:val="right" w:leader="dot" w:pos="10456"/>
        </w:tabs>
        <w:rPr>
          <w:rFonts w:asciiTheme="minorHAnsi" w:hAnsiTheme="minorHAnsi" w:cstheme="minorBidi"/>
          <w:noProof/>
          <w:lang w:val="en-AU" w:eastAsia="en-AU" w:bidi="ar-SA"/>
        </w:rPr>
      </w:pPr>
      <w:hyperlink w:anchor="_Toc507249321" w:history="1">
        <w:r w:rsidR="00D23B64" w:rsidRPr="00E20845">
          <w:rPr>
            <w:rStyle w:val="Hyperlink"/>
            <w:noProof/>
          </w:rPr>
          <w:t>OPPORTUNITIES FOR INPUT</w:t>
        </w:r>
        <w:r w:rsidR="00D23B64">
          <w:rPr>
            <w:noProof/>
            <w:webHidden/>
          </w:rPr>
          <w:tab/>
        </w:r>
        <w:r w:rsidR="00D23B64">
          <w:rPr>
            <w:noProof/>
            <w:webHidden/>
          </w:rPr>
          <w:fldChar w:fldCharType="begin"/>
        </w:r>
        <w:r w:rsidR="00D23B64">
          <w:rPr>
            <w:noProof/>
            <w:webHidden/>
          </w:rPr>
          <w:instrText xml:space="preserve"> PAGEREF _Toc507249321 \h </w:instrText>
        </w:r>
        <w:r w:rsidR="00D23B64">
          <w:rPr>
            <w:noProof/>
            <w:webHidden/>
          </w:rPr>
        </w:r>
        <w:r w:rsidR="00D23B64">
          <w:rPr>
            <w:noProof/>
            <w:webHidden/>
          </w:rPr>
          <w:fldChar w:fldCharType="separate"/>
        </w:r>
        <w:r w:rsidR="00D23B64">
          <w:rPr>
            <w:noProof/>
            <w:webHidden/>
          </w:rPr>
          <w:t>3</w:t>
        </w:r>
        <w:r w:rsidR="00D23B64">
          <w:rPr>
            <w:noProof/>
            <w:webHidden/>
          </w:rPr>
          <w:fldChar w:fldCharType="end"/>
        </w:r>
      </w:hyperlink>
    </w:p>
    <w:p w:rsidR="00D23B64" w:rsidRDefault="000D0373">
      <w:pPr>
        <w:pStyle w:val="TOC1"/>
        <w:tabs>
          <w:tab w:val="right" w:leader="dot" w:pos="10456"/>
        </w:tabs>
        <w:rPr>
          <w:rFonts w:asciiTheme="minorHAnsi" w:hAnsiTheme="minorHAnsi" w:cstheme="minorBidi"/>
          <w:noProof/>
          <w:lang w:val="en-AU" w:eastAsia="en-AU" w:bidi="ar-SA"/>
        </w:rPr>
      </w:pPr>
      <w:hyperlink w:anchor="_Toc507249322" w:history="1">
        <w:r w:rsidR="00D23B64" w:rsidRPr="00E20845">
          <w:rPr>
            <w:rStyle w:val="Hyperlink"/>
            <w:noProof/>
          </w:rPr>
          <w:t>EMPLOYMENT and FUNDING OPPORTUNITIES</w:t>
        </w:r>
        <w:r w:rsidR="00D23B64">
          <w:rPr>
            <w:noProof/>
            <w:webHidden/>
          </w:rPr>
          <w:tab/>
        </w:r>
        <w:r w:rsidR="00D23B64">
          <w:rPr>
            <w:noProof/>
            <w:webHidden/>
          </w:rPr>
          <w:fldChar w:fldCharType="begin"/>
        </w:r>
        <w:r w:rsidR="00D23B64">
          <w:rPr>
            <w:noProof/>
            <w:webHidden/>
          </w:rPr>
          <w:instrText xml:space="preserve"> PAGEREF _Toc507249322 \h </w:instrText>
        </w:r>
        <w:r w:rsidR="00D23B64">
          <w:rPr>
            <w:noProof/>
            <w:webHidden/>
          </w:rPr>
        </w:r>
        <w:r w:rsidR="00D23B64">
          <w:rPr>
            <w:noProof/>
            <w:webHidden/>
          </w:rPr>
          <w:fldChar w:fldCharType="separate"/>
        </w:r>
        <w:r w:rsidR="00D23B64">
          <w:rPr>
            <w:noProof/>
            <w:webHidden/>
          </w:rPr>
          <w:t>3</w:t>
        </w:r>
        <w:r w:rsidR="00D23B64">
          <w:rPr>
            <w:noProof/>
            <w:webHidden/>
          </w:rPr>
          <w:fldChar w:fldCharType="end"/>
        </w:r>
      </w:hyperlink>
    </w:p>
    <w:p w:rsidR="00D23B64" w:rsidRDefault="000D0373">
      <w:pPr>
        <w:pStyle w:val="TOC1"/>
        <w:tabs>
          <w:tab w:val="right" w:leader="dot" w:pos="10456"/>
        </w:tabs>
        <w:rPr>
          <w:rFonts w:asciiTheme="minorHAnsi" w:hAnsiTheme="minorHAnsi" w:cstheme="minorBidi"/>
          <w:noProof/>
          <w:lang w:val="en-AU" w:eastAsia="en-AU" w:bidi="ar-SA"/>
        </w:rPr>
      </w:pPr>
      <w:hyperlink w:anchor="_Toc507249323" w:history="1">
        <w:r w:rsidR="00D23B64" w:rsidRPr="00E20845">
          <w:rPr>
            <w:rStyle w:val="Hyperlink"/>
            <w:noProof/>
          </w:rPr>
          <w:t>CONFERENCES, TRAINING and EVENTS</w:t>
        </w:r>
        <w:r w:rsidR="00D23B64">
          <w:rPr>
            <w:noProof/>
            <w:webHidden/>
          </w:rPr>
          <w:tab/>
        </w:r>
        <w:r w:rsidR="00D23B64">
          <w:rPr>
            <w:noProof/>
            <w:webHidden/>
          </w:rPr>
          <w:fldChar w:fldCharType="begin"/>
        </w:r>
        <w:r w:rsidR="00D23B64">
          <w:rPr>
            <w:noProof/>
            <w:webHidden/>
          </w:rPr>
          <w:instrText xml:space="preserve"> PAGEREF _Toc507249323 \h </w:instrText>
        </w:r>
        <w:r w:rsidR="00D23B64">
          <w:rPr>
            <w:noProof/>
            <w:webHidden/>
          </w:rPr>
        </w:r>
        <w:r w:rsidR="00D23B64">
          <w:rPr>
            <w:noProof/>
            <w:webHidden/>
          </w:rPr>
          <w:fldChar w:fldCharType="separate"/>
        </w:r>
        <w:r w:rsidR="00D23B64">
          <w:rPr>
            <w:noProof/>
            <w:webHidden/>
          </w:rPr>
          <w:t>4</w:t>
        </w:r>
        <w:r w:rsidR="00D23B64">
          <w:rPr>
            <w:noProof/>
            <w:webHidden/>
          </w:rPr>
          <w:fldChar w:fldCharType="end"/>
        </w:r>
      </w:hyperlink>
    </w:p>
    <w:p w:rsidR="00D23B64" w:rsidRDefault="000D0373">
      <w:pPr>
        <w:pStyle w:val="TOC1"/>
        <w:tabs>
          <w:tab w:val="right" w:leader="dot" w:pos="10456"/>
        </w:tabs>
        <w:rPr>
          <w:rFonts w:asciiTheme="minorHAnsi" w:hAnsiTheme="minorHAnsi" w:cstheme="minorBidi"/>
          <w:noProof/>
          <w:lang w:val="en-AU" w:eastAsia="en-AU" w:bidi="ar-SA"/>
        </w:rPr>
      </w:pPr>
      <w:hyperlink w:anchor="_Toc507249324" w:history="1">
        <w:r w:rsidR="00D23B64" w:rsidRPr="00E20845">
          <w:rPr>
            <w:rStyle w:val="Hyperlink"/>
            <w:noProof/>
          </w:rPr>
          <w:t>NEWSLETTERS from OTHER ORGANISATIONS</w:t>
        </w:r>
        <w:r w:rsidR="00D23B64">
          <w:rPr>
            <w:noProof/>
            <w:webHidden/>
          </w:rPr>
          <w:tab/>
        </w:r>
        <w:r w:rsidR="00D23B64">
          <w:rPr>
            <w:noProof/>
            <w:webHidden/>
          </w:rPr>
          <w:fldChar w:fldCharType="begin"/>
        </w:r>
        <w:r w:rsidR="00D23B64">
          <w:rPr>
            <w:noProof/>
            <w:webHidden/>
          </w:rPr>
          <w:instrText xml:space="preserve"> PAGEREF _Toc507249324 \h </w:instrText>
        </w:r>
        <w:r w:rsidR="00D23B64">
          <w:rPr>
            <w:noProof/>
            <w:webHidden/>
          </w:rPr>
        </w:r>
        <w:r w:rsidR="00D23B64">
          <w:rPr>
            <w:noProof/>
            <w:webHidden/>
          </w:rPr>
          <w:fldChar w:fldCharType="separate"/>
        </w:r>
        <w:r w:rsidR="00D23B64">
          <w:rPr>
            <w:noProof/>
            <w:webHidden/>
          </w:rPr>
          <w:t>5</w:t>
        </w:r>
        <w:r w:rsidR="00D23B64">
          <w:rPr>
            <w:noProof/>
            <w:webHidden/>
          </w:rPr>
          <w:fldChar w:fldCharType="end"/>
        </w:r>
      </w:hyperlink>
    </w:p>
    <w:p w:rsidR="00D23B64" w:rsidRDefault="000D0373">
      <w:pPr>
        <w:pStyle w:val="TOC1"/>
        <w:tabs>
          <w:tab w:val="right" w:leader="dot" w:pos="10456"/>
        </w:tabs>
        <w:rPr>
          <w:rFonts w:asciiTheme="minorHAnsi" w:hAnsiTheme="minorHAnsi" w:cstheme="minorBidi"/>
          <w:noProof/>
          <w:lang w:val="en-AU" w:eastAsia="en-AU" w:bidi="ar-SA"/>
        </w:rPr>
      </w:pPr>
      <w:hyperlink w:anchor="_Toc507249325" w:history="1">
        <w:r w:rsidR="00D23B64" w:rsidRPr="00E20845">
          <w:rPr>
            <w:rStyle w:val="Hyperlink"/>
            <w:noProof/>
          </w:rPr>
          <w:t>About this Bulletin</w:t>
        </w:r>
        <w:r w:rsidR="00D23B64">
          <w:rPr>
            <w:noProof/>
            <w:webHidden/>
          </w:rPr>
          <w:tab/>
        </w:r>
        <w:r w:rsidR="00D23B64">
          <w:rPr>
            <w:noProof/>
            <w:webHidden/>
          </w:rPr>
          <w:fldChar w:fldCharType="begin"/>
        </w:r>
        <w:r w:rsidR="00D23B64">
          <w:rPr>
            <w:noProof/>
            <w:webHidden/>
          </w:rPr>
          <w:instrText xml:space="preserve"> PAGEREF _Toc507249325 \h </w:instrText>
        </w:r>
        <w:r w:rsidR="00D23B64">
          <w:rPr>
            <w:noProof/>
            <w:webHidden/>
          </w:rPr>
        </w:r>
        <w:r w:rsidR="00D23B64">
          <w:rPr>
            <w:noProof/>
            <w:webHidden/>
          </w:rPr>
          <w:fldChar w:fldCharType="separate"/>
        </w:r>
        <w:r w:rsidR="00D23B64">
          <w:rPr>
            <w:noProof/>
            <w:webHidden/>
          </w:rPr>
          <w:t>8</w:t>
        </w:r>
        <w:r w:rsidR="00D23B64">
          <w:rPr>
            <w:noProof/>
            <w:webHidden/>
          </w:rPr>
          <w:fldChar w:fldCharType="end"/>
        </w:r>
      </w:hyperlink>
    </w:p>
    <w:p w:rsidR="00D23B64" w:rsidRDefault="000D0373">
      <w:pPr>
        <w:pStyle w:val="TOC1"/>
        <w:tabs>
          <w:tab w:val="right" w:leader="dot" w:pos="10456"/>
        </w:tabs>
        <w:rPr>
          <w:rFonts w:asciiTheme="minorHAnsi" w:hAnsiTheme="minorHAnsi" w:cstheme="minorBidi"/>
          <w:noProof/>
          <w:lang w:val="en-AU" w:eastAsia="en-AU" w:bidi="ar-SA"/>
        </w:rPr>
      </w:pPr>
      <w:hyperlink w:anchor="_Toc507249326" w:history="1">
        <w:r w:rsidR="00D23B64" w:rsidRPr="00E20845">
          <w:rPr>
            <w:rStyle w:val="Hyperlink"/>
            <w:noProof/>
          </w:rPr>
          <w:t>About ADDC</w:t>
        </w:r>
        <w:r w:rsidR="00D23B64">
          <w:rPr>
            <w:noProof/>
            <w:webHidden/>
          </w:rPr>
          <w:tab/>
        </w:r>
        <w:r w:rsidR="00D23B64">
          <w:rPr>
            <w:noProof/>
            <w:webHidden/>
          </w:rPr>
          <w:fldChar w:fldCharType="begin"/>
        </w:r>
        <w:r w:rsidR="00D23B64">
          <w:rPr>
            <w:noProof/>
            <w:webHidden/>
          </w:rPr>
          <w:instrText xml:space="preserve"> PAGEREF _Toc507249326 \h </w:instrText>
        </w:r>
        <w:r w:rsidR="00D23B64">
          <w:rPr>
            <w:noProof/>
            <w:webHidden/>
          </w:rPr>
        </w:r>
        <w:r w:rsidR="00D23B64">
          <w:rPr>
            <w:noProof/>
            <w:webHidden/>
          </w:rPr>
          <w:fldChar w:fldCharType="separate"/>
        </w:r>
        <w:r w:rsidR="00D23B64">
          <w:rPr>
            <w:noProof/>
            <w:webHidden/>
          </w:rPr>
          <w:t>8</w:t>
        </w:r>
        <w:r w:rsidR="00D23B64">
          <w:rPr>
            <w:noProof/>
            <w:webHidden/>
          </w:rPr>
          <w:fldChar w:fldCharType="end"/>
        </w:r>
      </w:hyperlink>
    </w:p>
    <w:p w:rsidR="001F192A" w:rsidRPr="001F192A" w:rsidRDefault="00D23B64" w:rsidP="001F192A">
      <w:r>
        <w:fldChar w:fldCharType="end"/>
      </w:r>
    </w:p>
    <w:p w:rsidR="00552597" w:rsidRPr="0023308C" w:rsidRDefault="00552597" w:rsidP="00F7612E">
      <w:pPr>
        <w:pStyle w:val="Heading1"/>
        <w:rPr>
          <w:rStyle w:val="Strong"/>
          <w:b/>
          <w:bCs w:val="0"/>
        </w:rPr>
      </w:pPr>
      <w:bookmarkStart w:id="1" w:name="_Toc507249318"/>
      <w:r w:rsidRPr="0023308C">
        <w:rPr>
          <w:rStyle w:val="Strong"/>
          <w:b/>
          <w:bCs w:val="0"/>
        </w:rPr>
        <w:t>ADDC NEWS</w:t>
      </w:r>
      <w:bookmarkEnd w:id="1"/>
    </w:p>
    <w:p w:rsidR="00AD550B" w:rsidRDefault="00AD550B" w:rsidP="00AD550B">
      <w:pPr>
        <w:pStyle w:val="Heading2"/>
      </w:pPr>
      <w:r>
        <w:t>Federal Budget</w:t>
      </w:r>
    </w:p>
    <w:p w:rsidR="00AD550B" w:rsidRDefault="00AD550B" w:rsidP="00AD550B">
      <w:r>
        <w:t xml:space="preserve">ADDC was alarmed by reports of possible cuts to Australia’s aid program in this year’s Federal Budget. We have written to the Minister for International Development and the Pacific on this issue. You can also read our position on </w:t>
      </w:r>
      <w:hyperlink r:id="rId8" w:history="1">
        <w:r w:rsidRPr="001F3CE1">
          <w:rPr>
            <w:rStyle w:val="Hyperlink"/>
          </w:rPr>
          <w:t>our website</w:t>
        </w:r>
      </w:hyperlink>
      <w:r>
        <w:t>.</w:t>
      </w:r>
    </w:p>
    <w:p w:rsidR="00AD550B" w:rsidRDefault="00AD550B" w:rsidP="00AD550B">
      <w:r>
        <w:t xml:space="preserve">Members of our Executive Committee will be in Canberra for Federal Budget night, so make sure that you </w:t>
      </w:r>
      <w:hyperlink r:id="rId9" w:history="1">
        <w:r w:rsidRPr="001F3CE1">
          <w:rPr>
            <w:rStyle w:val="Hyperlink"/>
          </w:rPr>
          <w:t>follow ADDC on twitter</w:t>
        </w:r>
      </w:hyperlink>
      <w:r>
        <w:t xml:space="preserve"> to get live updates. </w:t>
      </w:r>
      <w:r w:rsidR="001F3CE1">
        <w:t xml:space="preserve">Depending on what the Budget includes, we may ask for you to lend your voice to our advocacy efforts – so please do keep an eye out for us on </w:t>
      </w:r>
      <w:hyperlink r:id="rId10" w:history="1">
        <w:r w:rsidR="001F3CE1" w:rsidRPr="001F3CE1">
          <w:rPr>
            <w:rStyle w:val="Hyperlink"/>
          </w:rPr>
          <w:t>social media</w:t>
        </w:r>
      </w:hyperlink>
      <w:r w:rsidR="001F3CE1">
        <w:t xml:space="preserve"> and in your inbox.</w:t>
      </w:r>
    </w:p>
    <w:p w:rsidR="0095062A" w:rsidRDefault="001F3CE1" w:rsidP="00AD550B">
      <w:pPr>
        <w:rPr>
          <w:b/>
        </w:rPr>
      </w:pPr>
      <w:r w:rsidRPr="001F3CE1">
        <w:rPr>
          <w:b/>
        </w:rPr>
        <w:t>Parliamentary Enquiry into aid program</w:t>
      </w:r>
    </w:p>
    <w:p w:rsidR="0095062A" w:rsidRPr="0095062A" w:rsidRDefault="0095062A" w:rsidP="0095062A">
      <w:pPr>
        <w:shd w:val="clear" w:color="auto" w:fill="FFFFFF"/>
        <w:rPr>
          <w:rFonts w:eastAsiaTheme="minorHAnsi"/>
          <w:sz w:val="23"/>
          <w:szCs w:val="23"/>
          <w:lang w:val="en-AU" w:eastAsia="en-AU" w:bidi="ar-SA"/>
        </w:rPr>
      </w:pPr>
      <w:r w:rsidRPr="0095062A">
        <w:rPr>
          <w:lang w:val="en"/>
        </w:rPr>
        <w:t xml:space="preserve">The Parliamentary Joint Standing Committee on Foreign Affairs, Defence and Trade are leading for an enquiry into and report on the strategic effectiveness and outcomes of Australia’s aid program in the Indo-Pacific and its role in supporting Australia's regional interests.  The enquiry has an </w:t>
      </w:r>
      <w:hyperlink r:id="rId11" w:history="1">
        <w:r w:rsidRPr="0095062A">
          <w:rPr>
            <w:rStyle w:val="Hyperlink"/>
            <w:color w:val="auto"/>
            <w:lang w:val="en"/>
          </w:rPr>
          <w:t>expansive list</w:t>
        </w:r>
      </w:hyperlink>
      <w:r w:rsidRPr="0095062A">
        <w:rPr>
          <w:lang w:val="en"/>
        </w:rPr>
        <w:t xml:space="preserve"> of specific areas to focus on, but in summary this is particularly looking at </w:t>
      </w:r>
      <w:r w:rsidRPr="0095062A">
        <w:rPr>
          <w:sz w:val="23"/>
          <w:szCs w:val="23"/>
          <w:lang w:eastAsia="en-AU"/>
        </w:rPr>
        <w:t>implementation and efficacy of:</w:t>
      </w:r>
    </w:p>
    <w:p w:rsidR="0095062A" w:rsidRPr="0095062A" w:rsidRDefault="0095062A" w:rsidP="0095062A">
      <w:pPr>
        <w:numPr>
          <w:ilvl w:val="0"/>
          <w:numId w:val="33"/>
        </w:numPr>
        <w:shd w:val="clear" w:color="auto" w:fill="FFFFFF"/>
        <w:spacing w:before="0" w:after="0" w:line="240" w:lineRule="auto"/>
        <w:rPr>
          <w:rFonts w:eastAsia="Times New Roman"/>
          <w:sz w:val="23"/>
          <w:szCs w:val="23"/>
          <w:lang w:eastAsia="en-AU"/>
        </w:rPr>
      </w:pPr>
      <w:r w:rsidRPr="0095062A">
        <w:rPr>
          <w:rFonts w:eastAsia="Times New Roman"/>
          <w:sz w:val="23"/>
          <w:szCs w:val="23"/>
          <w:lang w:eastAsia="en-AU"/>
        </w:rPr>
        <w:t>increased private sector and trade development outcomes;</w:t>
      </w:r>
    </w:p>
    <w:p w:rsidR="0095062A" w:rsidRPr="0095062A" w:rsidRDefault="0095062A" w:rsidP="0095062A">
      <w:pPr>
        <w:numPr>
          <w:ilvl w:val="0"/>
          <w:numId w:val="33"/>
        </w:numPr>
        <w:shd w:val="clear" w:color="auto" w:fill="FFFFFF"/>
        <w:spacing w:before="0" w:after="0" w:line="240" w:lineRule="auto"/>
        <w:rPr>
          <w:rFonts w:eastAsia="Times New Roman"/>
          <w:sz w:val="23"/>
          <w:szCs w:val="23"/>
          <w:lang w:eastAsia="en-AU"/>
        </w:rPr>
      </w:pPr>
      <w:r w:rsidRPr="0095062A">
        <w:rPr>
          <w:rFonts w:eastAsia="Times New Roman"/>
          <w:sz w:val="23"/>
          <w:szCs w:val="23"/>
          <w:lang w:eastAsia="en-AU"/>
        </w:rPr>
        <w:t>increased emphasis on outcomes for women and girls; and</w:t>
      </w:r>
    </w:p>
    <w:p w:rsidR="001F3CE1" w:rsidRPr="0095062A" w:rsidRDefault="0095062A" w:rsidP="0095062A">
      <w:pPr>
        <w:numPr>
          <w:ilvl w:val="0"/>
          <w:numId w:val="33"/>
        </w:numPr>
        <w:shd w:val="clear" w:color="auto" w:fill="FFFFFF"/>
        <w:spacing w:before="0" w:after="0" w:line="240" w:lineRule="auto"/>
        <w:rPr>
          <w:rFonts w:eastAsia="Times New Roman"/>
          <w:sz w:val="23"/>
          <w:szCs w:val="23"/>
          <w:lang w:eastAsia="en-AU"/>
        </w:rPr>
      </w:pPr>
      <w:r w:rsidRPr="0095062A">
        <w:rPr>
          <w:rFonts w:eastAsia="Times New Roman"/>
          <w:sz w:val="23"/>
          <w:szCs w:val="23"/>
          <w:lang w:eastAsia="en-AU"/>
        </w:rPr>
        <w:t>innovation in Australia's aid program.</w:t>
      </w:r>
    </w:p>
    <w:p w:rsidR="0095062A" w:rsidRPr="0095062A" w:rsidRDefault="0095062A" w:rsidP="0095062A">
      <w:pPr>
        <w:shd w:val="clear" w:color="auto" w:fill="FFFFFF"/>
        <w:spacing w:before="0" w:after="0" w:line="240" w:lineRule="auto"/>
        <w:ind w:left="720"/>
        <w:rPr>
          <w:rFonts w:eastAsia="Times New Roman"/>
          <w:sz w:val="23"/>
          <w:szCs w:val="23"/>
          <w:lang w:eastAsia="en-AU"/>
        </w:rPr>
      </w:pPr>
    </w:p>
    <w:p w:rsidR="001F3CE1" w:rsidRPr="0095062A" w:rsidRDefault="0095062A" w:rsidP="0095062A">
      <w:pPr>
        <w:rPr>
          <w:rFonts w:eastAsiaTheme="minorHAnsi"/>
          <w:sz w:val="23"/>
          <w:szCs w:val="23"/>
          <w:lang w:val="en-AU" w:eastAsia="en-AU" w:bidi="ar-SA"/>
        </w:rPr>
      </w:pPr>
      <w:r w:rsidRPr="0095062A">
        <w:rPr>
          <w:b/>
        </w:rPr>
        <w:t xml:space="preserve">If you or your agency have any relevant data (case studies, programs or outcomes) relating to the above areas </w:t>
      </w:r>
      <w:r w:rsidRPr="0095062A">
        <w:rPr>
          <w:b/>
          <w:i/>
        </w:rPr>
        <w:t xml:space="preserve">and </w:t>
      </w:r>
      <w:r w:rsidRPr="0095062A">
        <w:rPr>
          <w:b/>
        </w:rPr>
        <w:t>disability, we want to hear from you!</w:t>
      </w:r>
      <w:r w:rsidRPr="0095062A">
        <w:t xml:space="preserve"> Please get in touch with Lucy Hodson at </w:t>
      </w:r>
      <w:hyperlink r:id="rId12" w:history="1">
        <w:r w:rsidRPr="0095062A">
          <w:rPr>
            <w:rStyle w:val="Hyperlink"/>
            <w:color w:val="auto"/>
          </w:rPr>
          <w:t>lhodson@addc.org.au</w:t>
        </w:r>
      </w:hyperlink>
      <w:r w:rsidRPr="0095062A">
        <w:t xml:space="preserve"> </w:t>
      </w:r>
    </w:p>
    <w:p w:rsidR="00AD550B" w:rsidRPr="0095062A" w:rsidRDefault="0095062A" w:rsidP="00F7612E">
      <w:pPr>
        <w:rPr>
          <w:b/>
        </w:rPr>
      </w:pPr>
      <w:r>
        <w:rPr>
          <w:b/>
        </w:rPr>
        <w:t>ADDC Strategic Planning</w:t>
      </w:r>
    </w:p>
    <w:p w:rsidR="0095062A" w:rsidRPr="003150D7" w:rsidRDefault="00F363AF" w:rsidP="00F7612E">
      <w:r>
        <w:t>The ADDC Executive Committee had a fruitful and energising day strategic planning for 2018 – 2021. We are excited to share the new multiyear plan with you soon – watch this space!</w:t>
      </w:r>
    </w:p>
    <w:p w:rsidR="00E1357D" w:rsidRPr="00F7612E" w:rsidRDefault="000C508E" w:rsidP="00F7612E">
      <w:pPr>
        <w:pStyle w:val="Heading1"/>
      </w:pPr>
      <w:bookmarkStart w:id="2" w:name="_Toc507249319"/>
      <w:r>
        <w:rPr>
          <w:rStyle w:val="Strong"/>
          <w:b/>
          <w:bCs w:val="0"/>
        </w:rPr>
        <w:t>IN THE NEWS</w:t>
      </w:r>
      <w:bookmarkEnd w:id="2"/>
    </w:p>
    <w:p w:rsidR="000F428F" w:rsidRDefault="00660AD0" w:rsidP="000C508E">
      <w:pPr>
        <w:spacing w:before="0" w:after="0" w:line="240" w:lineRule="auto"/>
      </w:pPr>
      <w:r>
        <w:t> </w:t>
      </w:r>
    </w:p>
    <w:p w:rsidR="00A627B6" w:rsidRDefault="00A627B6" w:rsidP="00A627B6">
      <w:pPr>
        <w:pStyle w:val="Heading2"/>
      </w:pPr>
      <w:r>
        <w:t>J</w:t>
      </w:r>
      <w:r w:rsidR="000C508E">
        <w:t>ulia Gillard:</w:t>
      </w:r>
      <w:r>
        <w:t xml:space="preserve"> Why children with disabilities deserve better</w:t>
      </w:r>
    </w:p>
    <w:p w:rsidR="00891F58" w:rsidRPr="00891F58" w:rsidRDefault="00891F58" w:rsidP="00891F58">
      <w:pPr>
        <w:spacing w:before="0" w:after="0" w:line="240" w:lineRule="auto"/>
      </w:pPr>
      <w:r w:rsidRPr="00891F58">
        <w:t>Julia Gillard</w:t>
      </w:r>
      <w:r w:rsidR="000C508E">
        <w:t xml:space="preserve">’s </w:t>
      </w:r>
      <w:hyperlink r:id="rId13" w:history="1">
        <w:r w:rsidR="000C508E" w:rsidRPr="000C508E">
          <w:rPr>
            <w:rStyle w:val="Hyperlink"/>
          </w:rPr>
          <w:t>article in Teacher Magazine</w:t>
        </w:r>
      </w:hyperlink>
      <w:r w:rsidR="000C508E">
        <w:t xml:space="preserve"> outlines</w:t>
      </w:r>
      <w:r w:rsidRPr="00891F58">
        <w:t xml:space="preserve"> the need for greater focus on disability-inclusive education in developing countries.</w:t>
      </w:r>
    </w:p>
    <w:p w:rsidR="00F24FEB" w:rsidRDefault="00F24FEB" w:rsidP="00A627B6">
      <w:pPr>
        <w:pStyle w:val="Heading2"/>
      </w:pPr>
    </w:p>
    <w:p w:rsidR="00ED419D" w:rsidRDefault="00891F58" w:rsidP="00891F58">
      <w:pPr>
        <w:pStyle w:val="Heading2"/>
        <w:rPr>
          <w:rStyle w:val="Strong"/>
          <w:b/>
          <w:bCs w:val="0"/>
        </w:rPr>
      </w:pPr>
      <w:bookmarkStart w:id="3" w:name="_Toc507249320"/>
      <w:r>
        <w:rPr>
          <w:rStyle w:val="Strong"/>
          <w:b/>
          <w:bCs w:val="0"/>
        </w:rPr>
        <w:t>Status of people with psychosocial disabilities in developing countries</w:t>
      </w:r>
    </w:p>
    <w:p w:rsidR="00891F58" w:rsidRPr="00891F58" w:rsidRDefault="000C508E" w:rsidP="002A7C42">
      <w:pPr>
        <w:spacing w:before="0" w:after="0" w:line="240" w:lineRule="auto"/>
        <w:rPr>
          <w:rFonts w:eastAsiaTheme="minorHAnsi"/>
          <w:lang w:val="en-AU" w:bidi="ar-SA"/>
        </w:rPr>
      </w:pPr>
      <w:r>
        <w:t xml:space="preserve">Dr Julian Eaton, Global Mental Health Advisor for CBM International, </w:t>
      </w:r>
      <w:hyperlink r:id="rId14" w:history="1">
        <w:r w:rsidRPr="000C508E">
          <w:rPr>
            <w:rStyle w:val="Hyperlink"/>
          </w:rPr>
          <w:t xml:space="preserve">spoke to </w:t>
        </w:r>
        <w:r w:rsidR="00891F58" w:rsidRPr="000C508E">
          <w:rPr>
            <w:rStyle w:val="Hyperlink"/>
          </w:rPr>
          <w:t>Devex</w:t>
        </w:r>
      </w:hyperlink>
      <w:r w:rsidR="00891F58" w:rsidRPr="00891F58">
        <w:t xml:space="preserve"> about the status of people with psychosocial disabilities in developing countries, and the need to scale up focus on psychosocial disability within international development work.</w:t>
      </w:r>
    </w:p>
    <w:p w:rsidR="00891F58" w:rsidRPr="00891F58" w:rsidRDefault="00891F58" w:rsidP="002A7C42">
      <w:pPr>
        <w:spacing w:before="0" w:after="0" w:line="240" w:lineRule="auto"/>
      </w:pPr>
    </w:p>
    <w:p w:rsidR="00891F58" w:rsidRPr="000C508E" w:rsidRDefault="00891F58" w:rsidP="002A7C42">
      <w:pPr>
        <w:spacing w:before="0" w:after="0" w:line="240" w:lineRule="auto"/>
        <w:rPr>
          <w:color w:val="333333"/>
        </w:rPr>
      </w:pPr>
      <w:r w:rsidRPr="00891F58">
        <w:rPr>
          <w:color w:val="333333"/>
        </w:rPr>
        <w:t>“Of people with disability, people with psychosocial disability are the poorest and the most unemployed in high income countries. The rates of unemployment among people with mental illness are almost 100 percent in many countries.”</w:t>
      </w:r>
    </w:p>
    <w:p w:rsidR="002A7C42" w:rsidRDefault="002A7C42" w:rsidP="002A7C42">
      <w:pPr>
        <w:pStyle w:val="Heading2"/>
      </w:pPr>
    </w:p>
    <w:p w:rsidR="002A7C42" w:rsidRDefault="000C508E" w:rsidP="002A7C42">
      <w:pPr>
        <w:pStyle w:val="Heading2"/>
      </w:pPr>
      <w:r>
        <w:t>S</w:t>
      </w:r>
      <w:r w:rsidR="002A7C42" w:rsidRPr="002A7C42">
        <w:t>truggles to address mental health</w:t>
      </w:r>
      <w:r>
        <w:t xml:space="preserve"> in India</w:t>
      </w:r>
    </w:p>
    <w:p w:rsidR="002A7C42" w:rsidRDefault="002A7C42" w:rsidP="002A7C42">
      <w:pPr>
        <w:spacing w:line="240" w:lineRule="auto"/>
        <w:rPr>
          <w:rFonts w:eastAsia="Times New Roman"/>
          <w:lang w:val="en-AU" w:bidi="ar-SA"/>
        </w:rPr>
      </w:pPr>
      <w:r>
        <w:t>An estimated 150 million people across India are in need of mental health care interventions, both short and long-term, according to India’s latest National Mental Health</w:t>
      </w:r>
      <w:r w:rsidRPr="002A7C42">
        <w:rPr>
          <w:rFonts w:ascii="Georgia" w:hAnsi="Georgia" w:cs="Arial"/>
          <w:sz w:val="27"/>
          <w:szCs w:val="27"/>
        </w:rPr>
        <w:t> </w:t>
      </w:r>
      <w:r w:rsidRPr="002A7C42">
        <w:t>Survey 2015-16. The</w:t>
      </w:r>
      <w:r>
        <w:t xml:space="preserve"> survey, which was carried out across 12 states, found that the overall prevalence for current mental health morbidity was 10.6 percent. </w:t>
      </w:r>
    </w:p>
    <w:p w:rsidR="002A7C42" w:rsidRDefault="002A7C42" w:rsidP="002A7C42">
      <w:pPr>
        <w:spacing w:line="240" w:lineRule="auto"/>
      </w:pPr>
      <w:r>
        <w:t>Despite the high number of people who need care, mental health has been sorely neglected in India, rooted in stigma, taboo, and myths.</w:t>
      </w:r>
    </w:p>
    <w:p w:rsidR="002A7C42" w:rsidRDefault="000D0373" w:rsidP="002A7C42">
      <w:pPr>
        <w:spacing w:line="240" w:lineRule="auto"/>
      </w:pPr>
      <w:hyperlink r:id="rId15" w:history="1">
        <w:r w:rsidR="002A7C42" w:rsidRPr="002A7C42">
          <w:rPr>
            <w:rStyle w:val="Hyperlink"/>
          </w:rPr>
          <w:t>Read this article from devex</w:t>
        </w:r>
      </w:hyperlink>
      <w:r w:rsidR="000C508E">
        <w:rPr>
          <w:rStyle w:val="Hyperlink"/>
        </w:rPr>
        <w:t>.</w:t>
      </w:r>
    </w:p>
    <w:p w:rsidR="000C508E" w:rsidRDefault="000C508E" w:rsidP="000C508E">
      <w:pPr>
        <w:pStyle w:val="Heading2"/>
      </w:pPr>
      <w:r>
        <w:t>ISO Establishes New Task Force on the UN Sustainable Development Goals</w:t>
      </w:r>
    </w:p>
    <w:p w:rsidR="000C508E" w:rsidRDefault="000C508E" w:rsidP="000C508E">
      <w:pPr>
        <w:spacing w:before="0" w:after="0" w:line="240" w:lineRule="auto"/>
        <w:rPr>
          <w:rFonts w:ascii="Times New Roman" w:eastAsia="Times New Roman" w:hAnsi="Times New Roman" w:cs="Times New Roman"/>
          <w:lang w:bidi="ar-SA"/>
        </w:rPr>
      </w:pPr>
      <w:r>
        <w:t xml:space="preserve">The </w:t>
      </w:r>
      <w:hyperlink r:id="rId16" w:history="1">
        <w:r>
          <w:rPr>
            <w:rStyle w:val="Hyperlink"/>
          </w:rPr>
          <w:t>International Organization for Standardization (ISO)</w:t>
        </w:r>
      </w:hyperlink>
      <w:r>
        <w:t xml:space="preserve"> announced that they have established a new Task Force on the </w:t>
      </w:r>
      <w:hyperlink r:id="rId17" w:history="1">
        <w:r>
          <w:rPr>
            <w:rStyle w:val="Hyperlink"/>
          </w:rPr>
          <w:t>UN Sustainable Development Goals (SDGs).</w:t>
        </w:r>
      </w:hyperlink>
    </w:p>
    <w:p w:rsidR="000C508E" w:rsidRDefault="000C508E" w:rsidP="000C508E">
      <w:pPr>
        <w:spacing w:before="0" w:after="0" w:line="240" w:lineRule="auto"/>
      </w:pPr>
    </w:p>
    <w:p w:rsidR="000C508E" w:rsidRDefault="000C508E" w:rsidP="000C508E">
      <w:pPr>
        <w:spacing w:before="0" w:after="0" w:line="240" w:lineRule="auto"/>
      </w:pPr>
      <w:r>
        <w:t>The new “Task Force will:</w:t>
      </w:r>
    </w:p>
    <w:p w:rsidR="000C508E" w:rsidRDefault="000C508E" w:rsidP="000C508E">
      <w:pPr>
        <w:pStyle w:val="ListParagraph"/>
        <w:numPr>
          <w:ilvl w:val="0"/>
          <w:numId w:val="15"/>
        </w:numPr>
        <w:spacing w:before="0" w:after="0" w:line="240" w:lineRule="auto"/>
      </w:pPr>
      <w:r>
        <w:t>Review the mapping of ISO standards to the SDGs,</w:t>
      </w:r>
    </w:p>
    <w:p w:rsidR="000C508E" w:rsidRDefault="000C508E" w:rsidP="000C508E">
      <w:pPr>
        <w:pStyle w:val="ListParagraph"/>
        <w:numPr>
          <w:ilvl w:val="0"/>
          <w:numId w:val="15"/>
        </w:numPr>
        <w:spacing w:before="0" w:after="0" w:line="240" w:lineRule="auto"/>
      </w:pPr>
      <w:r>
        <w:t>Determine the priority SDGs for ISO,</w:t>
      </w:r>
    </w:p>
    <w:p w:rsidR="000C508E" w:rsidRDefault="000C508E" w:rsidP="000C508E">
      <w:pPr>
        <w:pStyle w:val="ListParagraph"/>
        <w:numPr>
          <w:ilvl w:val="0"/>
          <w:numId w:val="15"/>
        </w:numPr>
        <w:spacing w:before="0" w:after="0" w:line="240" w:lineRule="auto"/>
      </w:pPr>
      <w:r>
        <w:t>Oversee the design of a website that can be used by members and businesses to find the right standards in support of any particular SDG,</w:t>
      </w:r>
    </w:p>
    <w:p w:rsidR="000C508E" w:rsidRDefault="000C508E" w:rsidP="000C508E">
      <w:pPr>
        <w:pStyle w:val="ListParagraph"/>
        <w:numPr>
          <w:ilvl w:val="0"/>
          <w:numId w:val="15"/>
        </w:numPr>
        <w:spacing w:before="0" w:after="0" w:line="240" w:lineRule="auto"/>
      </w:pPr>
      <w:r>
        <w:t>Develop guidance for committees on how to proactively look for the right partnerships (e.g. with UN and other international organizations), and</w:t>
      </w:r>
    </w:p>
    <w:p w:rsidR="000C508E" w:rsidRPr="00660AD0" w:rsidRDefault="000C508E" w:rsidP="000C508E">
      <w:pPr>
        <w:pStyle w:val="ListParagraph"/>
        <w:numPr>
          <w:ilvl w:val="0"/>
          <w:numId w:val="15"/>
        </w:numPr>
        <w:spacing w:before="0" w:after="0" w:line="240" w:lineRule="auto"/>
      </w:pPr>
      <w:r>
        <w:t>Provide recommendations for which organizations ISO should engage with (e.g. consortia, other IOs) in the promotion of standards in support of SDGs.”</w:t>
      </w:r>
    </w:p>
    <w:p w:rsidR="000C508E" w:rsidRDefault="000C508E" w:rsidP="000C508E">
      <w:pPr>
        <w:spacing w:before="0" w:after="0" w:line="240" w:lineRule="auto"/>
      </w:pPr>
    </w:p>
    <w:p w:rsidR="000C508E" w:rsidRDefault="000C508E" w:rsidP="000C508E">
      <w:pPr>
        <w:spacing w:before="0" w:after="0" w:line="240" w:lineRule="auto"/>
      </w:pPr>
      <w:hyperlink r:id="rId18" w:history="1">
        <w:r>
          <w:rPr>
            <w:rStyle w:val="Hyperlink"/>
          </w:rPr>
          <w:t>ISO 21542 : 2011 – Building construction (Accessibility and usability of the built environment)</w:t>
        </w:r>
      </w:hyperlink>
      <w:r>
        <w:t xml:space="preserve"> specifies a range of requirements and recommendations for many of the elements of construction, assemblies, components and fittings which comprise the built environment, as well as aspects of accessibility management in buildings. It has been adopted as the National Standard in many countries.</w:t>
      </w:r>
    </w:p>
    <w:p w:rsidR="009E2277" w:rsidRDefault="009E2277" w:rsidP="009E2277">
      <w:pPr>
        <w:pStyle w:val="Heading2"/>
      </w:pPr>
    </w:p>
    <w:p w:rsidR="009E2277" w:rsidRDefault="009E2277" w:rsidP="009E2277">
      <w:pPr>
        <w:pStyle w:val="Heading2"/>
      </w:pPr>
      <w:r>
        <w:t>First Indian Sign language Dictionary of 3000 Words Launched</w:t>
      </w:r>
    </w:p>
    <w:p w:rsidR="009E2277" w:rsidRDefault="009E2277" w:rsidP="009E2277">
      <w:pPr>
        <w:spacing w:before="0" w:after="0" w:line="240" w:lineRule="auto"/>
      </w:pPr>
    </w:p>
    <w:p w:rsidR="009E2277" w:rsidRDefault="009E2277" w:rsidP="009E2277">
      <w:pPr>
        <w:spacing w:before="0" w:after="0" w:line="240" w:lineRule="auto"/>
      </w:pPr>
      <w:r>
        <w:t xml:space="preserve">“First Indian Sign Language Dictionary of 3000 words” has been launched by Shri Thaawarchand Gehlot, Union Minister for Social Justice and Empowerment. The dictionary has been developed by Indian Sign Language Research &amp; Training Centre (ISLR&amp;TC) under Department of Empowerment of Persons with Disabilities (DEPwD), M/o Social Justice &amp; Empowerment. </w:t>
      </w:r>
    </w:p>
    <w:p w:rsidR="009E2277" w:rsidRDefault="009E2277" w:rsidP="009E2277">
      <w:pPr>
        <w:spacing w:before="0" w:after="0" w:line="240" w:lineRule="auto"/>
        <w:rPr>
          <w:rFonts w:ascii="Times New Roman" w:eastAsia="Times New Roman" w:hAnsi="Times New Roman" w:cs="Times New Roman"/>
          <w:lang w:bidi="ar-SA"/>
        </w:rPr>
      </w:pPr>
      <w:r>
        <w:t>ISLR&amp;TC has been working on its dream project of developing the Indian Sign Language Dictionary for last one and a half years. As per the census 2011, there are 50, 71,007 Deaf people and 19, 98,535 with speech disability in India. ISLRTC, New Delhi realized the gravity of the situation and issues being faced by the large number of Deaf people in common communication.</w:t>
      </w:r>
    </w:p>
    <w:p w:rsidR="002A7C42" w:rsidRPr="002A7C42" w:rsidRDefault="002A7C42" w:rsidP="002A7C42"/>
    <w:p w:rsidR="0086416A" w:rsidRPr="00D840DF" w:rsidRDefault="0086416A" w:rsidP="0086416A">
      <w:pPr>
        <w:pStyle w:val="Heading1"/>
      </w:pPr>
      <w:r w:rsidRPr="00D840DF">
        <w:rPr>
          <w:rStyle w:val="Strong"/>
          <w:b/>
          <w:bCs w:val="0"/>
        </w:rPr>
        <w:t>NEW</w:t>
      </w:r>
      <w:bookmarkStart w:id="4" w:name="NewResources"/>
      <w:bookmarkEnd w:id="4"/>
      <w:r w:rsidRPr="00D840DF">
        <w:rPr>
          <w:rStyle w:val="Strong"/>
          <w:b/>
          <w:bCs w:val="0"/>
        </w:rPr>
        <w:t xml:space="preserve"> RESOURCES</w:t>
      </w:r>
      <w:bookmarkEnd w:id="3"/>
    </w:p>
    <w:p w:rsidR="00072141" w:rsidRDefault="00072141" w:rsidP="00072141">
      <w:pPr>
        <w:pStyle w:val="Heading2"/>
      </w:pPr>
      <w:bookmarkStart w:id="5" w:name="_Toc507249321"/>
      <w:r w:rsidRPr="00072141">
        <w:t>Submission Paper by the Stakeholder Group of Persons with Disabilities to HLPF 2018</w:t>
      </w:r>
    </w:p>
    <w:p w:rsidR="00072141" w:rsidRDefault="00072141" w:rsidP="00072141">
      <w:pPr>
        <w:spacing w:before="0" w:after="0" w:line="240" w:lineRule="auto"/>
        <w:rPr>
          <w:rFonts w:eastAsiaTheme="minorHAnsi" w:cs="Times New Roman"/>
          <w:lang w:val="en-GB" w:bidi="ar-SA"/>
        </w:rPr>
      </w:pPr>
      <w:r>
        <w:rPr>
          <w:lang w:val="en-GB"/>
        </w:rPr>
        <w:t xml:space="preserve">The Stakeholder Group of Persons with Disabilities have prepared a </w:t>
      </w:r>
      <w:hyperlink r:id="rId19" w:history="1">
        <w:r>
          <w:rPr>
            <w:rStyle w:val="Hyperlink"/>
            <w:rFonts w:ascii="Calibri" w:hAnsi="Calibri"/>
            <w:lang w:val="en-GB"/>
          </w:rPr>
          <w:t>submission paper</w:t>
        </w:r>
      </w:hyperlink>
      <w:r>
        <w:rPr>
          <w:lang w:val="en-GB"/>
        </w:rPr>
        <w:t xml:space="preserve"> for the High Level Political Forum (HLPF) 2018, titled ‘Inclusive, Safe, Resilient and Sustainable Societies and Persons with Disabilities. This includes recommendations in response to:</w:t>
      </w:r>
    </w:p>
    <w:p w:rsidR="00072141" w:rsidRPr="00072141" w:rsidRDefault="00072141" w:rsidP="00072141">
      <w:pPr>
        <w:pStyle w:val="ListParagraph"/>
        <w:numPr>
          <w:ilvl w:val="0"/>
          <w:numId w:val="27"/>
        </w:numPr>
        <w:spacing w:before="0" w:after="0" w:line="240" w:lineRule="auto"/>
        <w:rPr>
          <w:sz w:val="24"/>
          <w:szCs w:val="24"/>
          <w:lang w:val="en-AU"/>
        </w:rPr>
      </w:pPr>
      <w:r w:rsidRPr="00072141">
        <w:rPr>
          <w:sz w:val="24"/>
          <w:szCs w:val="24"/>
        </w:rPr>
        <w:t>Goals 6 and 7: Access to Water and Sanitation and Sustainable Energy for Persons with Disabilities</w:t>
      </w:r>
    </w:p>
    <w:p w:rsidR="00072141" w:rsidRPr="00072141" w:rsidRDefault="00072141" w:rsidP="00072141">
      <w:pPr>
        <w:pStyle w:val="ListParagraph"/>
        <w:numPr>
          <w:ilvl w:val="0"/>
          <w:numId w:val="27"/>
        </w:numPr>
        <w:spacing w:before="0" w:after="0" w:line="240" w:lineRule="auto"/>
        <w:rPr>
          <w:sz w:val="24"/>
          <w:szCs w:val="24"/>
        </w:rPr>
      </w:pPr>
      <w:r w:rsidRPr="00072141">
        <w:rPr>
          <w:sz w:val="24"/>
          <w:szCs w:val="24"/>
          <w:lang w:eastAsia="en-GB"/>
        </w:rPr>
        <w:t>Goal 11: Make cities and human settlements inclusive, safe, resilient and sustainable for persons with disabilities</w:t>
      </w:r>
    </w:p>
    <w:p w:rsidR="00072141" w:rsidRPr="00072141" w:rsidRDefault="00072141" w:rsidP="00072141">
      <w:pPr>
        <w:pStyle w:val="ListParagraph"/>
        <w:numPr>
          <w:ilvl w:val="0"/>
          <w:numId w:val="27"/>
        </w:numPr>
        <w:spacing w:before="0" w:after="0" w:line="240" w:lineRule="auto"/>
      </w:pPr>
      <w:r w:rsidRPr="00072141">
        <w:rPr>
          <w:sz w:val="24"/>
          <w:szCs w:val="24"/>
        </w:rPr>
        <w:t>Goal 17: The importance of funding for CRPD-compliant SDG implementation and data.</w:t>
      </w:r>
    </w:p>
    <w:p w:rsidR="00894FFB" w:rsidRDefault="00894FFB" w:rsidP="00894FFB">
      <w:pPr>
        <w:pStyle w:val="Heading1"/>
        <w:spacing w:before="0" w:line="240" w:lineRule="auto"/>
        <w:rPr>
          <w:rStyle w:val="Strong"/>
          <w:b/>
          <w:bCs w:val="0"/>
        </w:rPr>
      </w:pPr>
    </w:p>
    <w:p w:rsidR="004A5259" w:rsidRDefault="004A5259" w:rsidP="004A5259">
      <w:pPr>
        <w:pStyle w:val="Heading2"/>
        <w:rPr>
          <w:rFonts w:eastAsiaTheme="minorHAnsi" w:cs="Times New Roman"/>
          <w:lang w:val="en-AU" w:bidi="ar-SA"/>
        </w:rPr>
      </w:pPr>
      <w:r>
        <w:t>Disability inclusive employment for INGOs: New case study and toolkit</w:t>
      </w:r>
    </w:p>
    <w:p w:rsidR="00592786" w:rsidRPr="009E2277" w:rsidRDefault="004A5259" w:rsidP="009E2277">
      <w:pPr>
        <w:rPr>
          <w:rFonts w:eastAsiaTheme="minorHAnsi"/>
          <w:lang w:val="en-AU" w:bidi="ar-SA"/>
        </w:rPr>
      </w:pPr>
      <w:r w:rsidRPr="004A5259">
        <w:t xml:space="preserve">ACFID has prepared a </w:t>
      </w:r>
      <w:hyperlink r:id="rId20" w:history="1">
        <w:r w:rsidRPr="004A5259">
          <w:rPr>
            <w:rStyle w:val="Hyperlink"/>
          </w:rPr>
          <w:t>case study</w:t>
        </w:r>
      </w:hyperlink>
      <w:r w:rsidRPr="004A5259">
        <w:t xml:space="preserve"> on CBM Australia’s commitment to disability inclusive employment. The case study, and the accompanying guide to approaches to disability inclusive employment prepared by CBM Australia and available through </w:t>
      </w:r>
      <w:hyperlink r:id="rId21" w:history="1">
        <w:r w:rsidRPr="004A5259">
          <w:rPr>
            <w:rStyle w:val="Hyperlink"/>
          </w:rPr>
          <w:t>ACFID’s Good Practice Toolkit</w:t>
        </w:r>
      </w:hyperlink>
      <w:r w:rsidRPr="004A5259">
        <w:t>, give a good introduction to improving employment inclusion within the workplace – from recruitment to retention – and outline why this is so important.</w:t>
      </w:r>
    </w:p>
    <w:p w:rsidR="00F65B21" w:rsidRDefault="00F65B21" w:rsidP="00592786">
      <w:pPr>
        <w:pStyle w:val="Heading2"/>
      </w:pPr>
      <w:r w:rsidRPr="000D0373">
        <w:t>Digital Accessibility Toolkit</w:t>
      </w:r>
      <w:r>
        <w:t xml:space="preserve"> developed by CBM International</w:t>
      </w:r>
    </w:p>
    <w:p w:rsidR="000D0373" w:rsidRDefault="00F65B21" w:rsidP="00F65B21">
      <w:r>
        <w:t xml:space="preserve">CBM International have developed a new </w:t>
      </w:r>
      <w:hyperlink r:id="rId22" w:history="1">
        <w:r>
          <w:rPr>
            <w:rStyle w:val="Hyperlink"/>
            <w:rFonts w:ascii="Verdana" w:hAnsi="Verdana"/>
          </w:rPr>
          <w:t>digital accessibility toolkit</w:t>
        </w:r>
      </w:hyperlink>
      <w:r>
        <w:t>. Its purpose is to share a selection of tools and recommendations pertaining to the accessibility of information and communication technologies.  The toolkit contains a wealth of information on digital accessibility and is a very handy resource to create accessible content such as PDFs, websites, Microsoft Word, Excel, PowerPoint etc.</w:t>
      </w:r>
      <w:r>
        <w:br/>
        <w:t>These tools and recommendations are intended to contribute to the social and economic inclusion of persons with disabilities by ensuring that information is equitably accessible, so take a moment to check it out.</w:t>
      </w:r>
    </w:p>
    <w:p w:rsidR="009E2277" w:rsidRPr="00DA4A40" w:rsidRDefault="009E2277" w:rsidP="009E2277">
      <w:pPr>
        <w:spacing w:before="0" w:after="0" w:line="240" w:lineRule="auto"/>
        <w:rPr>
          <w:b/>
          <w:sz w:val="26"/>
          <w:szCs w:val="26"/>
        </w:rPr>
      </w:pPr>
      <w:r w:rsidRPr="00C61ED4">
        <w:rPr>
          <w:b/>
          <w:sz w:val="26"/>
          <w:szCs w:val="26"/>
        </w:rPr>
        <w:t>‘Our Way Planning Resource’ from First People’s Disability Network</w:t>
      </w:r>
    </w:p>
    <w:p w:rsidR="009E2277" w:rsidRPr="009E2277" w:rsidRDefault="009E2277" w:rsidP="009E2277">
      <w:pPr>
        <w:spacing w:before="0" w:after="0" w:line="240" w:lineRule="auto"/>
        <w:rPr>
          <w:color w:val="000000"/>
        </w:rPr>
      </w:pPr>
      <w:r>
        <w:rPr>
          <w:color w:val="000000"/>
        </w:rPr>
        <w:t xml:space="preserve">“The </w:t>
      </w:r>
      <w:hyperlink r:id="rId23" w:history="1">
        <w:r>
          <w:rPr>
            <w:rStyle w:val="Hyperlink"/>
          </w:rPr>
          <w:t>Our Way Planning resource</w:t>
        </w:r>
      </w:hyperlink>
      <w:r>
        <w:rPr>
          <w:color w:val="000000"/>
        </w:rPr>
        <w:t xml:space="preserve"> uses the traditional method of art and story-telling to assist Aboriginal and Torres Strait Islander people living with disability to identify areas of their life they need assistance with. The book is designed to recognise the importance of culture, community and Country. Aboriginal and Torres Strait Islander people can use the book in their own way to identify what type of support is needed to help keep them keep strong in their relationships, their family, community and culture.” - Uncle Paul Constable-Calcott, Fir</w:t>
      </w:r>
      <w:r>
        <w:rPr>
          <w:color w:val="000000"/>
        </w:rPr>
        <w:t>st People’s Disability Network.</w:t>
      </w:r>
    </w:p>
    <w:p w:rsidR="00592786" w:rsidRDefault="00592786" w:rsidP="00592786">
      <w:pPr>
        <w:spacing w:before="0" w:after="0" w:line="240" w:lineRule="auto"/>
      </w:pPr>
    </w:p>
    <w:p w:rsidR="008423E0" w:rsidRDefault="008423E0" w:rsidP="008423E0">
      <w:pPr>
        <w:pStyle w:val="Heading2"/>
        <w:rPr>
          <w:rFonts w:eastAsiaTheme="minorHAnsi" w:cs="Times New Roman"/>
          <w:lang w:val="en-AU" w:bidi="ar-SA"/>
        </w:rPr>
      </w:pPr>
      <w:r>
        <w:t xml:space="preserve">Education and Disability: UNESCO UIS in-depth analysis of data </w:t>
      </w:r>
    </w:p>
    <w:p w:rsidR="008423E0" w:rsidRDefault="008423E0" w:rsidP="008423E0">
      <w:pPr>
        <w:spacing w:before="0" w:after="0" w:line="240" w:lineRule="auto"/>
        <w:rPr>
          <w:lang w:val="en"/>
        </w:rPr>
      </w:pPr>
      <w:r>
        <w:rPr>
          <w:lang w:val="en"/>
        </w:rPr>
        <w:t xml:space="preserve">A new paper from the UNESCO Institute for Statistics (UIS), </w:t>
      </w:r>
      <w:hyperlink r:id="rId24" w:history="1">
        <w:r>
          <w:rPr>
            <w:rStyle w:val="Emphasis"/>
            <w:rFonts w:ascii="Open Sans" w:hAnsi="Open Sans" w:cs="Open Sans"/>
            <w:color w:val="0000FF"/>
            <w:sz w:val="21"/>
            <w:szCs w:val="21"/>
            <w:lang w:val="en"/>
          </w:rPr>
          <w:t>Education and Disability</w:t>
        </w:r>
      </w:hyperlink>
      <w:r>
        <w:rPr>
          <w:lang w:val="en"/>
        </w:rPr>
        <w:t>, presents the first in-depth analysis of available data for 49 countries. It confirms that persons with disabilities are less likely to ever attend school, more likely to be out of school and that they tend to have fewer years of education than persons without disabilities. They are less likely to complete primary or secondary education and are less likely to possess basic literacy skills.  The study specifically looked at the following areas:</w:t>
      </w:r>
    </w:p>
    <w:p w:rsidR="008423E0" w:rsidRDefault="008423E0" w:rsidP="008423E0">
      <w:pPr>
        <w:spacing w:before="0" w:after="0" w:line="240" w:lineRule="auto"/>
        <w:rPr>
          <w:rStyle w:val="Emphasis"/>
          <w:rFonts w:ascii="Open Sans" w:eastAsia="Times New Roman" w:hAnsi="Open Sans" w:cs="Open Sans"/>
          <w:color w:val="000000"/>
          <w:sz w:val="21"/>
          <w:szCs w:val="21"/>
          <w:lang w:val="en"/>
        </w:rPr>
      </w:pPr>
    </w:p>
    <w:p w:rsidR="008423E0" w:rsidRPr="008423E0" w:rsidRDefault="008423E0" w:rsidP="008423E0">
      <w:pPr>
        <w:pStyle w:val="ListParagraph"/>
        <w:numPr>
          <w:ilvl w:val="0"/>
          <w:numId w:val="25"/>
        </w:numPr>
        <w:spacing w:before="0" w:after="0" w:line="240" w:lineRule="auto"/>
        <w:rPr>
          <w:rFonts w:eastAsia="Times New Roman"/>
          <w:lang w:val="en"/>
        </w:rPr>
      </w:pPr>
      <w:r w:rsidRPr="008423E0">
        <w:rPr>
          <w:rStyle w:val="Emphasis"/>
          <w:rFonts w:ascii="Open Sans" w:eastAsia="Times New Roman" w:hAnsi="Open Sans" w:cs="Open Sans"/>
          <w:color w:val="000000"/>
          <w:sz w:val="21"/>
          <w:szCs w:val="21"/>
          <w:lang w:val="en"/>
        </w:rPr>
        <w:lastRenderedPageBreak/>
        <w:t>The proportion of those aged 15 to 29 who have ever attended school</w:t>
      </w:r>
    </w:p>
    <w:p w:rsidR="008423E0" w:rsidRPr="008423E0" w:rsidRDefault="008423E0" w:rsidP="008423E0">
      <w:pPr>
        <w:pStyle w:val="ListParagraph"/>
        <w:numPr>
          <w:ilvl w:val="0"/>
          <w:numId w:val="25"/>
        </w:numPr>
        <w:spacing w:before="0" w:after="0" w:line="240" w:lineRule="auto"/>
        <w:rPr>
          <w:rFonts w:eastAsia="Times New Roman"/>
          <w:lang w:val="en"/>
        </w:rPr>
      </w:pPr>
      <w:r w:rsidRPr="008423E0">
        <w:rPr>
          <w:rStyle w:val="Emphasis"/>
          <w:rFonts w:ascii="Open Sans" w:eastAsia="Times New Roman" w:hAnsi="Open Sans" w:cs="Open Sans"/>
          <w:color w:val="000000"/>
          <w:sz w:val="21"/>
          <w:szCs w:val="21"/>
          <w:lang w:val="en"/>
        </w:rPr>
        <w:t>Out-of-school rate for children of primary and lower secondary school age</w:t>
      </w:r>
    </w:p>
    <w:p w:rsidR="008423E0" w:rsidRPr="008423E0" w:rsidRDefault="008423E0" w:rsidP="008423E0">
      <w:pPr>
        <w:pStyle w:val="ListParagraph"/>
        <w:numPr>
          <w:ilvl w:val="0"/>
          <w:numId w:val="25"/>
        </w:numPr>
        <w:spacing w:before="0" w:after="0" w:line="240" w:lineRule="auto"/>
        <w:rPr>
          <w:rFonts w:eastAsia="Times New Roman"/>
          <w:lang w:val="en"/>
        </w:rPr>
      </w:pPr>
      <w:r w:rsidRPr="008423E0">
        <w:rPr>
          <w:rStyle w:val="Emphasis"/>
          <w:rFonts w:ascii="Open Sans" w:eastAsia="Times New Roman" w:hAnsi="Open Sans" w:cs="Open Sans"/>
          <w:color w:val="000000"/>
          <w:sz w:val="21"/>
          <w:szCs w:val="21"/>
          <w:lang w:val="en"/>
        </w:rPr>
        <w:t>Completion rate for primary and lower secondary education</w:t>
      </w:r>
    </w:p>
    <w:p w:rsidR="008423E0" w:rsidRPr="008423E0" w:rsidRDefault="008423E0" w:rsidP="008423E0">
      <w:pPr>
        <w:pStyle w:val="ListParagraph"/>
        <w:numPr>
          <w:ilvl w:val="0"/>
          <w:numId w:val="25"/>
        </w:numPr>
        <w:spacing w:before="0" w:after="0" w:line="240" w:lineRule="auto"/>
        <w:rPr>
          <w:rFonts w:eastAsia="Times New Roman"/>
          <w:lang w:val="en"/>
        </w:rPr>
      </w:pPr>
      <w:r w:rsidRPr="008423E0">
        <w:rPr>
          <w:rStyle w:val="Emphasis"/>
          <w:rFonts w:ascii="Open Sans" w:eastAsia="Times New Roman" w:hAnsi="Open Sans" w:cs="Open Sans"/>
          <w:color w:val="000000"/>
          <w:sz w:val="21"/>
          <w:szCs w:val="21"/>
          <w:lang w:val="en"/>
        </w:rPr>
        <w:t>Mean years of schooling for those aged 25 and older</w:t>
      </w:r>
    </w:p>
    <w:p w:rsidR="008423E0" w:rsidRPr="008423E0" w:rsidRDefault="008423E0" w:rsidP="008423E0">
      <w:pPr>
        <w:pStyle w:val="ListParagraph"/>
        <w:numPr>
          <w:ilvl w:val="0"/>
          <w:numId w:val="25"/>
        </w:numPr>
        <w:spacing w:before="0" w:after="0" w:line="240" w:lineRule="auto"/>
        <w:rPr>
          <w:rFonts w:eastAsia="Times New Roman"/>
          <w:lang w:val="en"/>
        </w:rPr>
      </w:pPr>
      <w:r w:rsidRPr="008423E0">
        <w:rPr>
          <w:rStyle w:val="Emphasis"/>
          <w:rFonts w:ascii="Open Sans" w:eastAsia="Times New Roman" w:hAnsi="Open Sans" w:cs="Open Sans"/>
          <w:color w:val="000000"/>
          <w:sz w:val="21"/>
          <w:szCs w:val="21"/>
          <w:lang w:val="en"/>
        </w:rPr>
        <w:t>Adult literacy rate for those aged 15 and older</w:t>
      </w:r>
    </w:p>
    <w:p w:rsidR="00592786" w:rsidRDefault="00592786" w:rsidP="00592786">
      <w:pPr>
        <w:spacing w:before="0" w:after="0" w:line="240" w:lineRule="auto"/>
      </w:pPr>
    </w:p>
    <w:p w:rsidR="0053662B" w:rsidRPr="0053662B" w:rsidRDefault="0053662B" w:rsidP="0053662B">
      <w:pPr>
        <w:pStyle w:val="NormalWeb"/>
        <w:spacing w:before="0" w:beforeAutospacing="0" w:after="0" w:afterAutospacing="0"/>
        <w:rPr>
          <w:rFonts w:ascii="Helvetica" w:hAnsi="Helvetica" w:cs="Helvetica"/>
          <w:b/>
          <w:sz w:val="22"/>
          <w:szCs w:val="22"/>
        </w:rPr>
      </w:pPr>
      <w:r>
        <w:rPr>
          <w:rFonts w:ascii="Helvetica" w:hAnsi="Helvetica" w:cs="Helvetica"/>
          <w:b/>
          <w:sz w:val="22"/>
          <w:szCs w:val="22"/>
        </w:rPr>
        <w:t>International Disability Alliance – new webinar seri</w:t>
      </w:r>
      <w:r w:rsidR="00DA4A40">
        <w:rPr>
          <w:rFonts w:ascii="Helvetica" w:hAnsi="Helvetica" w:cs="Helvetica"/>
          <w:b/>
          <w:sz w:val="22"/>
          <w:szCs w:val="22"/>
        </w:rPr>
        <w:t>es</w:t>
      </w:r>
    </w:p>
    <w:p w:rsidR="0053662B" w:rsidRPr="008C7B60" w:rsidRDefault="0053662B" w:rsidP="0053662B">
      <w:pPr>
        <w:pStyle w:val="NormalWeb"/>
        <w:spacing w:before="0" w:beforeAutospacing="0" w:after="0" w:afterAutospacing="0"/>
        <w:rPr>
          <w:rFonts w:ascii="Helvetica" w:eastAsia="Times New Roman" w:hAnsi="Helvetica" w:cs="Helvetica"/>
          <w:sz w:val="22"/>
          <w:szCs w:val="22"/>
        </w:rPr>
      </w:pPr>
      <w:r>
        <w:rPr>
          <w:rFonts w:ascii="Helvetica" w:hAnsi="Helvetica" w:cs="Helvetica"/>
          <w:sz w:val="22"/>
          <w:szCs w:val="22"/>
        </w:rPr>
        <w:t xml:space="preserve">IDA are </w:t>
      </w:r>
      <w:r w:rsidRPr="008C7B60">
        <w:rPr>
          <w:rFonts w:ascii="Helvetica" w:hAnsi="Helvetica" w:cs="Helvetica"/>
          <w:sz w:val="22"/>
          <w:szCs w:val="22"/>
        </w:rPr>
        <w:t xml:space="preserve">launching a </w:t>
      </w:r>
      <w:r w:rsidRPr="0053662B">
        <w:rPr>
          <w:rStyle w:val="Strong"/>
          <w:rFonts w:ascii="Helvetica" w:hAnsi="Helvetica" w:cs="Helvetica"/>
          <w:b w:val="0"/>
          <w:sz w:val="22"/>
          <w:szCs w:val="22"/>
        </w:rPr>
        <w:t>new webinar s</w:t>
      </w:r>
      <w:r w:rsidRPr="0053662B">
        <w:rPr>
          <w:rStyle w:val="Strong"/>
          <w:rFonts w:ascii="Helvetica" w:hAnsi="Helvetica" w:cs="Helvetica"/>
          <w:b w:val="0"/>
          <w:sz w:val="22"/>
          <w:szCs w:val="22"/>
        </w:rPr>
        <w:t>eries</w:t>
      </w:r>
      <w:r w:rsidRPr="008C7B60">
        <w:rPr>
          <w:rFonts w:ascii="Helvetica" w:hAnsi="Helvetica" w:cs="Helvetica"/>
          <w:sz w:val="22"/>
          <w:szCs w:val="22"/>
        </w:rPr>
        <w:t> covering the following 5 topics:</w:t>
      </w:r>
    </w:p>
    <w:p w:rsidR="0053662B" w:rsidRPr="008C7B60" w:rsidRDefault="0053662B" w:rsidP="0053662B">
      <w:pPr>
        <w:pStyle w:val="ListParagraph"/>
        <w:numPr>
          <w:ilvl w:val="0"/>
          <w:numId w:val="18"/>
        </w:numPr>
        <w:spacing w:before="0" w:after="0" w:line="240" w:lineRule="auto"/>
      </w:pPr>
      <w:r w:rsidRPr="008C7B60">
        <w:t>Financing for Development (May 2018)</w:t>
      </w:r>
    </w:p>
    <w:p w:rsidR="0053662B" w:rsidRPr="008C7B60" w:rsidRDefault="0053662B" w:rsidP="0053662B">
      <w:pPr>
        <w:pStyle w:val="ListParagraph"/>
        <w:numPr>
          <w:ilvl w:val="0"/>
          <w:numId w:val="18"/>
        </w:numPr>
        <w:spacing w:before="0" w:after="0" w:line="240" w:lineRule="auto"/>
      </w:pPr>
      <w:r w:rsidRPr="008C7B60">
        <w:t>SDG 6 (May 2018)</w:t>
      </w:r>
    </w:p>
    <w:p w:rsidR="0053662B" w:rsidRPr="008C7B60" w:rsidRDefault="0053662B" w:rsidP="0053662B">
      <w:pPr>
        <w:pStyle w:val="ListParagraph"/>
        <w:numPr>
          <w:ilvl w:val="0"/>
          <w:numId w:val="18"/>
        </w:numPr>
        <w:spacing w:before="0" w:after="0" w:line="240" w:lineRule="auto"/>
      </w:pPr>
      <w:r w:rsidRPr="008C7B60">
        <w:t>Goal 11 and CRPD Art 19 (June 2018)</w:t>
      </w:r>
    </w:p>
    <w:p w:rsidR="0053662B" w:rsidRPr="008C7B60" w:rsidRDefault="0053662B" w:rsidP="0053662B">
      <w:pPr>
        <w:pStyle w:val="ListParagraph"/>
        <w:numPr>
          <w:ilvl w:val="0"/>
          <w:numId w:val="18"/>
        </w:numPr>
        <w:spacing w:before="0" w:after="0" w:line="240" w:lineRule="auto"/>
      </w:pPr>
      <w:r w:rsidRPr="008C7B60">
        <w:t>European Development Days/ European SDGs report and resolution (June 2018)</w:t>
      </w:r>
    </w:p>
    <w:p w:rsidR="0053662B" w:rsidRDefault="0053662B" w:rsidP="0053662B">
      <w:pPr>
        <w:pStyle w:val="NormalWeb"/>
        <w:spacing w:before="0" w:beforeAutospacing="0" w:after="0" w:afterAutospacing="0"/>
        <w:rPr>
          <w:rFonts w:ascii="Helvetica" w:hAnsi="Helvetica" w:cs="Helvetica"/>
          <w:sz w:val="22"/>
          <w:szCs w:val="22"/>
        </w:rPr>
      </w:pPr>
    </w:p>
    <w:p w:rsidR="0053662B" w:rsidRPr="008C7B60" w:rsidRDefault="0053662B" w:rsidP="0053662B">
      <w:pPr>
        <w:pStyle w:val="NormalWeb"/>
        <w:spacing w:before="0" w:beforeAutospacing="0" w:after="0" w:afterAutospacing="0"/>
        <w:rPr>
          <w:rFonts w:ascii="Helvetica" w:hAnsi="Helvetica" w:cs="Helvetica"/>
          <w:sz w:val="22"/>
          <w:szCs w:val="22"/>
        </w:rPr>
      </w:pPr>
      <w:r w:rsidRPr="008C7B60">
        <w:rPr>
          <w:rFonts w:ascii="Helvetica" w:hAnsi="Helvetica" w:cs="Helvetica"/>
          <w:sz w:val="22"/>
          <w:szCs w:val="22"/>
        </w:rPr>
        <w:t>Suggestions on further thematic topics or comments on webinars are welcomed through the attached survey found </w:t>
      </w:r>
      <w:hyperlink r:id="rId25" w:history="1">
        <w:r w:rsidRPr="008C7B60">
          <w:rPr>
            <w:rStyle w:val="Hyperlink"/>
            <w:rFonts w:ascii="Helvetica" w:hAnsi="Helvetica" w:cs="Helvetica"/>
            <w:sz w:val="22"/>
            <w:szCs w:val="22"/>
          </w:rPr>
          <w:t>here</w:t>
        </w:r>
      </w:hyperlink>
      <w:r w:rsidRPr="008C7B60">
        <w:rPr>
          <w:rFonts w:ascii="Helvetica" w:hAnsi="Helvetica" w:cs="Helvetica"/>
          <w:sz w:val="22"/>
          <w:szCs w:val="22"/>
        </w:rPr>
        <w:t>.</w:t>
      </w:r>
    </w:p>
    <w:p w:rsidR="00603435" w:rsidRDefault="00603435" w:rsidP="00592786">
      <w:pPr>
        <w:spacing w:before="0" w:after="0" w:line="240" w:lineRule="auto"/>
      </w:pPr>
    </w:p>
    <w:p w:rsidR="00603435" w:rsidRDefault="00603435" w:rsidP="00603435">
      <w:pPr>
        <w:pStyle w:val="Heading2"/>
      </w:pPr>
      <w:r w:rsidRPr="00603435">
        <w:t>IDA Report on the 62nd Session of the Commission on the Status of Women (CSW)</w:t>
      </w:r>
    </w:p>
    <w:p w:rsidR="00603435" w:rsidRDefault="00603435" w:rsidP="00603435">
      <w:pPr>
        <w:spacing w:before="0" w:after="0" w:line="240" w:lineRule="auto"/>
        <w:rPr>
          <w:rStyle w:val="Strong"/>
          <w:rFonts w:ascii="Calibri" w:eastAsiaTheme="minorHAnsi" w:hAnsi="Calibri"/>
          <w:sz w:val="24"/>
          <w:szCs w:val="24"/>
        </w:rPr>
      </w:pPr>
      <w:r>
        <w:t xml:space="preserve">Read IDA’s </w:t>
      </w:r>
      <w:hyperlink r:id="rId26" w:history="1">
        <w:r w:rsidRPr="009E2277">
          <w:rPr>
            <w:rStyle w:val="Hyperlink"/>
          </w:rPr>
          <w:t>blog report</w:t>
        </w:r>
      </w:hyperlink>
      <w:r>
        <w:t xml:space="preserve"> on the CSW – including reports on sessions about rural women with disabilities</w:t>
      </w:r>
      <w:r>
        <w:rPr>
          <w:b/>
          <w:bCs/>
        </w:rPr>
        <w:t xml:space="preserve">, </w:t>
      </w:r>
      <w:r>
        <w:rPr>
          <w:rStyle w:val="Strong"/>
          <w:b w:val="0"/>
          <w:bCs w:val="0"/>
          <w:color w:val="000000"/>
          <w:sz w:val="24"/>
          <w:szCs w:val="24"/>
        </w:rPr>
        <w:t>“Closing the Gender Gap: Achieving Gender Parity in UN human rights bodies”</w:t>
      </w:r>
      <w:r>
        <w:rPr>
          <w:b/>
          <w:bCs/>
        </w:rPr>
        <w:t xml:space="preserve">, </w:t>
      </w:r>
      <w:r w:rsidRPr="009E2277">
        <w:rPr>
          <w:bCs/>
        </w:rPr>
        <w:t>and</w:t>
      </w:r>
      <w:r>
        <w:rPr>
          <w:b/>
          <w:bCs/>
        </w:rPr>
        <w:t xml:space="preserve"> </w:t>
      </w:r>
      <w:r>
        <w:rPr>
          <w:rStyle w:val="Strong"/>
          <w:b w:val="0"/>
          <w:bCs w:val="0"/>
          <w:color w:val="000000"/>
          <w:sz w:val="24"/>
          <w:szCs w:val="24"/>
        </w:rPr>
        <w:t>Women with disabilities addressing violence at the grassroots level.</w:t>
      </w:r>
    </w:p>
    <w:p w:rsidR="000D0373" w:rsidRDefault="000D0373" w:rsidP="00603435">
      <w:pPr>
        <w:spacing w:before="0" w:after="0" w:line="240" w:lineRule="auto"/>
        <w:rPr>
          <w:color w:val="000000"/>
        </w:rPr>
      </w:pPr>
    </w:p>
    <w:p w:rsidR="000D0373" w:rsidRPr="00904C7C" w:rsidRDefault="000D0373" w:rsidP="000D0373">
      <w:pPr>
        <w:pStyle w:val="Heading2"/>
        <w:rPr>
          <w:color w:val="222222"/>
        </w:rPr>
      </w:pPr>
      <w:r w:rsidRPr="00904C7C">
        <w:rPr>
          <w:color w:val="222222"/>
        </w:rPr>
        <w:t xml:space="preserve">Women Enabled's </w:t>
      </w:r>
      <w:r w:rsidRPr="00904C7C">
        <w:rPr>
          <w:rStyle w:val="Emphasis"/>
          <w:color w:val="222222"/>
        </w:rPr>
        <w:t>accountABILITY Toolkit</w:t>
      </w:r>
      <w:r w:rsidRPr="00904C7C">
        <w:rPr>
          <w:color w:val="222222"/>
        </w:rPr>
        <w:t> </w:t>
      </w:r>
    </w:p>
    <w:p w:rsidR="000D0373" w:rsidRPr="00A627B6" w:rsidRDefault="000D0373" w:rsidP="000D0373">
      <w:pPr>
        <w:pStyle w:val="NormalWeb"/>
        <w:shd w:val="clear" w:color="auto" w:fill="FFFFFF" w:themeFill="background1"/>
        <w:rPr>
          <w:rFonts w:ascii="Helvetica" w:hAnsi="Helvetica" w:cs="Helvetica"/>
          <w:color w:val="222222"/>
          <w:sz w:val="22"/>
          <w:szCs w:val="22"/>
          <w:lang w:val="en-AU"/>
        </w:rPr>
      </w:pPr>
      <w:r w:rsidRPr="00A627B6">
        <w:rPr>
          <w:rFonts w:ascii="Helvetica" w:hAnsi="Helvetica" w:cs="Helvetica"/>
          <w:color w:val="222222"/>
          <w:sz w:val="22"/>
          <w:szCs w:val="22"/>
        </w:rPr>
        <w:t xml:space="preserve">Women Enabled International, has launched its </w:t>
      </w:r>
      <w:hyperlink r:id="rId27" w:history="1">
        <w:r w:rsidRPr="009E2277">
          <w:rPr>
            <w:rStyle w:val="Hyperlink"/>
            <w:rFonts w:ascii="Helvetica" w:hAnsi="Helvetica" w:cs="Helvetica"/>
            <w:sz w:val="22"/>
            <w:szCs w:val="22"/>
          </w:rPr>
          <w:t>new toolkit</w:t>
        </w:r>
      </w:hyperlink>
      <w:r w:rsidRPr="00A627B6">
        <w:rPr>
          <w:rFonts w:ascii="Helvetica" w:hAnsi="Helvetica" w:cs="Helvetica"/>
          <w:color w:val="222222"/>
          <w:sz w:val="22"/>
          <w:szCs w:val="22"/>
        </w:rPr>
        <w:t xml:space="preserve"> entitled </w:t>
      </w:r>
      <w:r w:rsidRPr="00A627B6">
        <w:rPr>
          <w:rStyle w:val="Emphasis"/>
          <w:rFonts w:ascii="Helvetica" w:hAnsi="Helvetica" w:cs="Helvetica"/>
          <w:b/>
          <w:color w:val="222222"/>
          <w:sz w:val="22"/>
          <w:szCs w:val="22"/>
        </w:rPr>
        <w:t>accountABILITY: A Guide to Using UN Human Rights Mechanisms to Advance the Rights of Women and Girls with Disabilities</w:t>
      </w:r>
      <w:r w:rsidRPr="00A627B6">
        <w:rPr>
          <w:rStyle w:val="Emphasis"/>
          <w:rFonts w:ascii="Helvetica" w:hAnsi="Helvetica" w:cs="Helvetica"/>
          <w:color w:val="222222"/>
          <w:sz w:val="22"/>
          <w:szCs w:val="22"/>
        </w:rPr>
        <w:t>.</w:t>
      </w:r>
    </w:p>
    <w:p w:rsidR="000D0373" w:rsidRPr="00A627B6" w:rsidRDefault="000D0373" w:rsidP="000D0373">
      <w:pPr>
        <w:pStyle w:val="NormalWeb"/>
        <w:shd w:val="clear" w:color="auto" w:fill="FFFFFF" w:themeFill="background1"/>
        <w:rPr>
          <w:rFonts w:ascii="Helvetica" w:hAnsi="Helvetica" w:cs="Helvetica"/>
          <w:color w:val="222222"/>
          <w:sz w:val="22"/>
          <w:szCs w:val="22"/>
        </w:rPr>
      </w:pPr>
      <w:r w:rsidRPr="00A627B6">
        <w:rPr>
          <w:rFonts w:ascii="Helvetica" w:hAnsi="Helvetica" w:cs="Helvetica"/>
          <w:color w:val="222222"/>
          <w:sz w:val="22"/>
          <w:szCs w:val="22"/>
        </w:rPr>
        <w:t xml:space="preserve">Women Enabled's </w:t>
      </w:r>
      <w:r w:rsidRPr="00A627B6">
        <w:rPr>
          <w:rStyle w:val="Emphasis"/>
          <w:rFonts w:ascii="Helvetica" w:hAnsi="Helvetica" w:cs="Helvetica"/>
          <w:color w:val="222222"/>
          <w:sz w:val="22"/>
          <w:szCs w:val="22"/>
        </w:rPr>
        <w:t>accountABILITY Toolkit</w:t>
      </w:r>
      <w:r w:rsidRPr="00A627B6">
        <w:rPr>
          <w:rFonts w:ascii="Helvetica" w:hAnsi="Helvetica" w:cs="Helvetica"/>
          <w:color w:val="222222"/>
          <w:sz w:val="22"/>
          <w:szCs w:val="22"/>
        </w:rPr>
        <w:t> seeks to empower women with disabilities and organizations working on their behalf to make use of available U.N. human rights mechanisms. Bringing the voices and experiences of women and girls with disabilities to the U.N. human rights system is essential to hold States accountable for their human rights obligations and to advance the rights of women and girls with disabilities worldwide.</w:t>
      </w:r>
    </w:p>
    <w:p w:rsidR="000D0373" w:rsidRDefault="000D0373" w:rsidP="000D0373">
      <w:pPr>
        <w:pStyle w:val="Heading2"/>
      </w:pPr>
      <w:r w:rsidRPr="00904C7C">
        <w:t>WEI’s International Global Map is Changing the way we connect and grow across the world!</w:t>
      </w:r>
    </w:p>
    <w:p w:rsidR="000D0373" w:rsidRDefault="000D0373" w:rsidP="000D0373">
      <w:pPr>
        <w:rPr>
          <w:sz w:val="20"/>
          <w:szCs w:val="20"/>
        </w:rPr>
      </w:pPr>
      <w:r>
        <w:rPr>
          <w:sz w:val="20"/>
          <w:szCs w:val="20"/>
        </w:rPr>
        <w:t xml:space="preserve">Women Enabled International’s </w:t>
      </w:r>
      <w:hyperlink r:id="rId28" w:history="1">
        <w:r w:rsidRPr="000C508E">
          <w:rPr>
            <w:rStyle w:val="Hyperlink"/>
            <w:sz w:val="20"/>
            <w:szCs w:val="20"/>
          </w:rPr>
          <w:t>Global Map of Advocates</w:t>
        </w:r>
      </w:hyperlink>
      <w:r>
        <w:rPr>
          <w:sz w:val="20"/>
          <w:szCs w:val="20"/>
        </w:rPr>
        <w:t xml:space="preserve"> for the rights of women and girls with disabilities continues to grow!  This interactive map, along with its accompanying appendices, highlights over 620 organizations that work to advance the rights of women and girls with disabilities worldwide. A major purpose for this map is to connect individuals and organizations to one another.</w:t>
      </w:r>
      <w:r>
        <w:rPr>
          <w:sz w:val="20"/>
          <w:szCs w:val="20"/>
        </w:rPr>
        <w:br/>
      </w:r>
      <w:r>
        <w:rPr>
          <w:noProof/>
          <w:sz w:val="20"/>
          <w:szCs w:val="20"/>
          <w:lang w:val="en-AU" w:eastAsia="en-AU" w:bidi="ar-SA"/>
        </w:rPr>
        <w:drawing>
          <wp:inline distT="0" distB="0" distL="0" distR="0" wp14:anchorId="29244043" wp14:editId="6EC20621">
            <wp:extent cx="3130526" cy="208691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en enabled mapping project.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135177" cy="2090018"/>
                    </a:xfrm>
                    <a:prstGeom prst="rect">
                      <a:avLst/>
                    </a:prstGeom>
                  </pic:spPr>
                </pic:pic>
              </a:graphicData>
            </a:graphic>
          </wp:inline>
        </w:drawing>
      </w:r>
    </w:p>
    <w:p w:rsidR="000D0373" w:rsidRDefault="000D0373" w:rsidP="000D0373">
      <w:r>
        <w:rPr>
          <w:sz w:val="20"/>
          <w:szCs w:val="20"/>
        </w:rPr>
        <w:t>The map is laid out as an interactive online tool with comprehensive appendices for further information. Each country where organizations are located are indicated with a purple point. Clicking on the point expands the list in that country, indicating the organization type using various symbols, and providing the organization’s website.  Further information on each organization can be found in the Appendices. Appendix A arranges organizations by Country, where Appendix B categorizes organizations alphabetically.</w:t>
      </w:r>
      <w:r>
        <w:rPr>
          <w:sz w:val="20"/>
          <w:szCs w:val="20"/>
        </w:rPr>
        <w:br/>
      </w:r>
    </w:p>
    <w:p w:rsidR="000D0373" w:rsidRDefault="009E2277" w:rsidP="000D0373">
      <w:pPr>
        <w:pStyle w:val="Heading2"/>
        <w:rPr>
          <w:rFonts w:eastAsia="Times New Roman"/>
          <w:lang w:val="en-AU" w:eastAsia="en-AU" w:bidi="ar-SA"/>
        </w:rPr>
      </w:pPr>
      <w:r>
        <w:rPr>
          <w:rFonts w:eastAsia="Times New Roman"/>
          <w:lang w:val="en-AU" w:eastAsia="en-AU" w:bidi="ar-SA"/>
        </w:rPr>
        <w:t>Report into access for justice for women with disabilities who have experienced sexual violence in India</w:t>
      </w:r>
    </w:p>
    <w:p w:rsidR="000D0373" w:rsidRDefault="000D0373" w:rsidP="000D0373">
      <w:pPr>
        <w:spacing w:line="240" w:lineRule="auto"/>
        <w:rPr>
          <w:rFonts w:ascii="Times New Roman" w:eastAsia="Times New Roman" w:hAnsi="Times New Roman" w:cs="Times New Roman"/>
          <w:lang w:val="en-AU" w:bidi="ar-SA"/>
        </w:rPr>
      </w:pPr>
      <w:r>
        <w:t xml:space="preserve">Women and girls with </w:t>
      </w:r>
      <w:r w:rsidRPr="000D0373">
        <w:t>disabilities</w:t>
      </w:r>
      <w:r>
        <w:t xml:space="preserve"> in </w:t>
      </w:r>
      <w:r w:rsidRPr="000D0373">
        <w:t>India</w:t>
      </w:r>
      <w:r>
        <w:t xml:space="preserve"> who survive sexual violence face high barriers to access the justice system, Human Rights Watch has said in a </w:t>
      </w:r>
      <w:r w:rsidRPr="000D0373">
        <w:t>new report</w:t>
      </w:r>
      <w:r>
        <w:t>, ‘</w:t>
      </w:r>
      <w:hyperlink r:id="rId30" w:history="1">
        <w:r>
          <w:rPr>
            <w:rStyle w:val="Hyperlink"/>
          </w:rPr>
          <w:t>Invisible Victims of Sexual Violence: Access to Justice for Women and Girls with Disabilities in India</w:t>
        </w:r>
      </w:hyperlink>
      <w:r>
        <w:rPr>
          <w:rStyle w:val="Hyperlink"/>
        </w:rPr>
        <w:t>’</w:t>
      </w:r>
      <w:r>
        <w:t>. Five years ago, the government adopted significant legal reforms for sexual violence cases, but serious gaps remain in implementation. </w:t>
      </w:r>
    </w:p>
    <w:p w:rsidR="000D0373" w:rsidRDefault="000D0373" w:rsidP="000D0373">
      <w:pPr>
        <w:spacing w:line="240" w:lineRule="auto"/>
      </w:pPr>
      <w:r>
        <w:t>The 61-page report details the challenges many women and girls with disabilities face throughout the justice process: reporting abuse to the police, obtaining appropriate medical care, having complaints investigated, navigating the court system, and getting adequate compensation. (</w:t>
      </w:r>
      <w:r w:rsidRPr="00E119D1">
        <w:rPr>
          <w:i/>
        </w:rPr>
        <w:t>Source: Human Rights Watch</w:t>
      </w:r>
      <w:r>
        <w:t>)</w:t>
      </w:r>
    </w:p>
    <w:p w:rsidR="009E2277" w:rsidRPr="00DA4A40" w:rsidRDefault="009E2277" w:rsidP="00DA4A40">
      <w:pPr>
        <w:pStyle w:val="Heading2"/>
      </w:pPr>
      <w:r>
        <w:rPr>
          <w:rStyle w:val="nlmarticle-title"/>
          <w:lang w:val="en"/>
        </w:rPr>
        <w:t>Healing colonial binaries: a ‘needs-based’ approach to Aboriginal persons found unfit to stand trial on the basis of FASD</w:t>
      </w:r>
    </w:p>
    <w:p w:rsidR="000D0373" w:rsidRPr="009E2277" w:rsidRDefault="009E2277" w:rsidP="00603435">
      <w:pPr>
        <w:spacing w:before="0" w:after="0" w:line="240" w:lineRule="auto"/>
        <w:rPr>
          <w:rFonts w:eastAsiaTheme="minorHAnsi" w:cs="Times New Roman"/>
          <w:lang w:val="en-AU" w:bidi="ar-SA"/>
        </w:rPr>
      </w:pPr>
      <w:hyperlink r:id="rId31" w:history="1">
        <w:r w:rsidRPr="000D0373">
          <w:rPr>
            <w:rStyle w:val="Hyperlink"/>
            <w:lang w:val="en"/>
          </w:rPr>
          <w:t>New research</w:t>
        </w:r>
      </w:hyperlink>
      <w:r>
        <w:rPr>
          <w:lang w:val="en"/>
        </w:rPr>
        <w:t xml:space="preserve"> article by </w:t>
      </w:r>
      <w:r w:rsidRPr="00894FFB">
        <w:rPr>
          <w:lang w:val="en"/>
        </w:rPr>
        <w:t>Zoe Bush</w:t>
      </w:r>
      <w:r>
        <w:rPr>
          <w:lang w:val="en"/>
        </w:rPr>
        <w:t xml:space="preserve"> explores how f</w:t>
      </w:r>
      <w:r w:rsidRPr="00894FFB">
        <w:rPr>
          <w:lang w:val="en"/>
        </w:rPr>
        <w:t xml:space="preserve">oetal alcohol spectrum disorders (FASD), and inadequate legal responses to FASD associated impairments, are a critical factor in the complex web of issues responsible for the over-representation of Aboriginal persons in the criminal legal system. In Western Australia (WA), one such inadequate response is the potential for indefinite detention of Aboriginal persons with FASD found unfit to stand trial. </w:t>
      </w:r>
    </w:p>
    <w:p w:rsidR="0086416A" w:rsidRPr="00D840DF" w:rsidRDefault="0086416A" w:rsidP="0086416A">
      <w:pPr>
        <w:pStyle w:val="Heading1"/>
      </w:pPr>
      <w:r>
        <w:rPr>
          <w:rStyle w:val="Strong"/>
          <w:b/>
          <w:bCs w:val="0"/>
        </w:rPr>
        <w:t>OPPORTUNITIES FOR INPUT</w:t>
      </w:r>
      <w:bookmarkEnd w:id="5"/>
    </w:p>
    <w:p w:rsidR="00225E3E" w:rsidRDefault="00225E3E" w:rsidP="00225E3E">
      <w:pPr>
        <w:pStyle w:val="Heading2"/>
      </w:pPr>
      <w:r w:rsidRPr="00A40CB9">
        <w:t>Online Consultation on the CRPD Implementation and Monitoring</w:t>
      </w:r>
    </w:p>
    <w:p w:rsidR="00225E3E" w:rsidRDefault="00225E3E" w:rsidP="00225E3E">
      <w:pPr>
        <w:rPr>
          <w:rFonts w:ascii="Verdana" w:eastAsiaTheme="minorHAnsi" w:hAnsi="Verdana" w:cs="Times New Roman"/>
          <w:lang w:val="en-AU" w:bidi="ar-SA"/>
        </w:rPr>
      </w:pPr>
      <w:r>
        <w:rPr>
          <w:lang w:val="en"/>
        </w:rPr>
        <w:t xml:space="preserve">The International Disability Alliance is conducting an </w:t>
      </w:r>
      <w:hyperlink r:id="rId32" w:history="1">
        <w:r>
          <w:rPr>
            <w:rStyle w:val="Hyperlink"/>
            <w:sz w:val="21"/>
            <w:szCs w:val="21"/>
            <w:lang w:val="en"/>
          </w:rPr>
          <w:t>online consultation</w:t>
        </w:r>
      </w:hyperlink>
      <w:r>
        <w:rPr>
          <w:lang w:val="en"/>
        </w:rPr>
        <w:t xml:space="preserve"> on the </w:t>
      </w:r>
      <w:hyperlink r:id="rId33" w:tgtFrame="_blank" w:history="1">
        <w:r w:rsidRPr="00A40CB9">
          <w:rPr>
            <w:rStyle w:val="Hyperlink"/>
            <w:sz w:val="21"/>
            <w:szCs w:val="21"/>
            <w:lang w:val="en"/>
          </w:rPr>
          <w:t>#CRPD</w:t>
        </w:r>
      </w:hyperlink>
      <w:r>
        <w:rPr>
          <w:lang w:val="en"/>
        </w:rPr>
        <w:t xml:space="preserve"> Committee draft comment about the involvement of persons with disabilities, through representative organisations, in decision making. This important survey will take about 15 minutes. </w:t>
      </w:r>
      <w:r w:rsidRPr="00A40CB9">
        <w:rPr>
          <w:lang w:val="en"/>
        </w:rPr>
        <w:t xml:space="preserve">IDA are also </w:t>
      </w:r>
      <w:r w:rsidRPr="00A40CB9">
        <w:rPr>
          <w:color w:val="000000"/>
        </w:rPr>
        <w:t>looking to collect examples of good practices, including legislations, regulations, and policies in your country.</w:t>
      </w:r>
    </w:p>
    <w:p w:rsidR="0086416A" w:rsidRDefault="0053662B" w:rsidP="00ED419D">
      <w:pPr>
        <w:pStyle w:val="Heading2"/>
      </w:pPr>
      <w:r>
        <w:t xml:space="preserve">Invitation to join </w:t>
      </w:r>
      <w:r w:rsidR="008C7B60">
        <w:t>IDA Thematic Group on Disaster Risk Reduction</w:t>
      </w:r>
    </w:p>
    <w:p w:rsidR="00493DE1" w:rsidRDefault="00493DE1" w:rsidP="008C7B60">
      <w:pPr>
        <w:pStyle w:val="NormalWeb"/>
        <w:spacing w:before="0" w:beforeAutospacing="0" w:after="0" w:afterAutospacing="0"/>
        <w:rPr>
          <w:rFonts w:ascii="Helvetica" w:hAnsi="Helvetica" w:cs="Helvetica"/>
          <w:sz w:val="22"/>
          <w:szCs w:val="22"/>
        </w:rPr>
      </w:pPr>
      <w:r>
        <w:rPr>
          <w:noProof/>
          <w:lang w:val="en-AU"/>
        </w:rPr>
        <w:drawing>
          <wp:inline distT="0" distB="0" distL="0" distR="0" wp14:anchorId="709F73B8" wp14:editId="30273C3A">
            <wp:extent cx="2362200" cy="1474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A-Logo.png"/>
                    <pic:cNvPicPr/>
                  </pic:nvPicPr>
                  <pic:blipFill>
                    <a:blip r:embed="rId34">
                      <a:extLst>
                        <a:ext uri="{28A0092B-C50C-407E-A947-70E740481C1C}">
                          <a14:useLocalDpi xmlns:a14="http://schemas.microsoft.com/office/drawing/2010/main" val="0"/>
                        </a:ext>
                      </a:extLst>
                    </a:blip>
                    <a:stretch>
                      <a:fillRect/>
                    </a:stretch>
                  </pic:blipFill>
                  <pic:spPr>
                    <a:xfrm>
                      <a:off x="0" y="0"/>
                      <a:ext cx="2374143" cy="1482237"/>
                    </a:xfrm>
                    <a:prstGeom prst="rect">
                      <a:avLst/>
                    </a:prstGeom>
                  </pic:spPr>
                </pic:pic>
              </a:graphicData>
            </a:graphic>
          </wp:inline>
        </w:drawing>
      </w:r>
    </w:p>
    <w:p w:rsidR="00493DE1" w:rsidRDefault="00493DE1" w:rsidP="008C7B60">
      <w:pPr>
        <w:pStyle w:val="NormalWeb"/>
        <w:spacing w:before="0" w:beforeAutospacing="0" w:after="0" w:afterAutospacing="0"/>
        <w:rPr>
          <w:rFonts w:ascii="Helvetica" w:hAnsi="Helvetica" w:cs="Helvetica"/>
          <w:sz w:val="22"/>
          <w:szCs w:val="22"/>
        </w:rPr>
      </w:pPr>
    </w:p>
    <w:p w:rsidR="008C7B60" w:rsidRPr="008C7B60" w:rsidRDefault="008C7B60" w:rsidP="008C7B60">
      <w:pPr>
        <w:pStyle w:val="NormalWeb"/>
        <w:spacing w:before="0" w:beforeAutospacing="0" w:after="0" w:afterAutospacing="0"/>
        <w:rPr>
          <w:rFonts w:ascii="Helvetica" w:eastAsia="Times New Roman" w:hAnsi="Helvetica" w:cs="Helvetica"/>
          <w:sz w:val="22"/>
          <w:szCs w:val="22"/>
        </w:rPr>
      </w:pPr>
      <w:r w:rsidRPr="008C7B60">
        <w:rPr>
          <w:rFonts w:ascii="Helvetica" w:hAnsi="Helvetica" w:cs="Helvetica"/>
          <w:sz w:val="22"/>
          <w:szCs w:val="22"/>
        </w:rPr>
        <w:t>The Stakeholder Group of Persons with Disabilities, is launching the establishment of a </w:t>
      </w:r>
      <w:r w:rsidRPr="008C7B60">
        <w:rPr>
          <w:rStyle w:val="Strong"/>
          <w:rFonts w:ascii="Helvetica" w:hAnsi="Helvetica" w:cs="Helvetica"/>
          <w:sz w:val="22"/>
          <w:szCs w:val="22"/>
        </w:rPr>
        <w:t>NEW</w:t>
      </w:r>
      <w:r w:rsidRPr="008C7B60">
        <w:rPr>
          <w:rFonts w:ascii="Helvetica" w:hAnsi="Helvetica" w:cs="Helvetica"/>
          <w:sz w:val="22"/>
          <w:szCs w:val="22"/>
        </w:rPr>
        <w:t> </w:t>
      </w:r>
      <w:r w:rsidRPr="008C7B60">
        <w:rPr>
          <w:rStyle w:val="Strong"/>
          <w:rFonts w:ascii="Helvetica" w:hAnsi="Helvetica" w:cs="Helvetica"/>
          <w:sz w:val="22"/>
          <w:szCs w:val="22"/>
        </w:rPr>
        <w:t>Thematic Group on Disaster Risk Reduction (DRR)</w:t>
      </w:r>
      <w:r w:rsidRPr="008C7B60">
        <w:rPr>
          <w:rFonts w:ascii="Helvetica" w:hAnsi="Helvetica" w:cs="Helvetica"/>
          <w:sz w:val="22"/>
          <w:szCs w:val="22"/>
        </w:rPr>
        <w:t>. This thematic group will support the engagement of persons with disabilities, their representative organizations and other relevant stakeholders to contribute to the monitoring of the Sendai Framework for Disaster Risk Reduction (included within the 2030 Agenda framework), under the umbrella of the Major Groups and Other Stakeholders mechanism.  The DRR Thematic Group will be led by one permanent and one alternate focal point.</w:t>
      </w:r>
    </w:p>
    <w:p w:rsidR="008C7B60" w:rsidRDefault="008C7B60" w:rsidP="008C7B60">
      <w:pPr>
        <w:pStyle w:val="NormalWeb"/>
        <w:spacing w:before="0" w:beforeAutospacing="0" w:after="0" w:afterAutospacing="0"/>
        <w:rPr>
          <w:rFonts w:ascii="Helvetica" w:hAnsi="Helvetica" w:cs="Helvetica"/>
          <w:sz w:val="22"/>
          <w:szCs w:val="22"/>
        </w:rPr>
      </w:pPr>
    </w:p>
    <w:p w:rsidR="008C7B60" w:rsidRPr="008C7B60" w:rsidRDefault="008C7B60" w:rsidP="008C7B60">
      <w:pPr>
        <w:pStyle w:val="NormalWeb"/>
        <w:spacing w:before="0" w:beforeAutospacing="0" w:after="0" w:afterAutospacing="0"/>
        <w:rPr>
          <w:rFonts w:ascii="Helvetica" w:hAnsi="Helvetica" w:cs="Helvetica"/>
          <w:sz w:val="22"/>
          <w:szCs w:val="22"/>
        </w:rPr>
      </w:pPr>
      <w:r w:rsidRPr="008C7B60">
        <w:rPr>
          <w:rFonts w:ascii="Helvetica" w:hAnsi="Helvetica" w:cs="Helvetica"/>
          <w:sz w:val="22"/>
          <w:szCs w:val="22"/>
        </w:rPr>
        <w:t>Those interested to engage / participate in the creation of a Terms of Reference for the group, scope of work, as well as the election of focal points, please contact Georgia Dominik: </w:t>
      </w:r>
      <w:hyperlink r:id="rId35" w:history="1">
        <w:r w:rsidRPr="008C7B60">
          <w:rPr>
            <w:rStyle w:val="Hyperlink"/>
            <w:rFonts w:ascii="Helvetica" w:hAnsi="Helvetica" w:cs="Helvetica"/>
            <w:b/>
            <w:bCs/>
            <w:sz w:val="22"/>
            <w:szCs w:val="22"/>
          </w:rPr>
          <w:t>gdominik@ida-secretariat.org</w:t>
        </w:r>
      </w:hyperlink>
      <w:r w:rsidRPr="008C7B60">
        <w:rPr>
          <w:rStyle w:val="Strong"/>
          <w:rFonts w:ascii="Helvetica" w:hAnsi="Helvetica" w:cs="Helvetica"/>
          <w:sz w:val="22"/>
          <w:szCs w:val="22"/>
        </w:rPr>
        <w:t>.</w:t>
      </w:r>
    </w:p>
    <w:p w:rsidR="008C7B60" w:rsidRDefault="008C7B60" w:rsidP="008C7B60">
      <w:pPr>
        <w:pStyle w:val="NormalWeb"/>
        <w:spacing w:before="0" w:beforeAutospacing="0" w:after="0" w:afterAutospacing="0"/>
        <w:rPr>
          <w:rFonts w:ascii="Helvetica" w:hAnsi="Helvetica" w:cs="Helvetica"/>
          <w:sz w:val="22"/>
          <w:szCs w:val="22"/>
        </w:rPr>
      </w:pPr>
    </w:p>
    <w:p w:rsidR="008C7B60" w:rsidRDefault="008C7B60" w:rsidP="008C7B60">
      <w:pPr>
        <w:pStyle w:val="NormalWeb"/>
        <w:spacing w:before="0" w:beforeAutospacing="0" w:after="0" w:afterAutospacing="0"/>
        <w:rPr>
          <w:rStyle w:val="Strong"/>
          <w:rFonts w:ascii="Helvetica" w:hAnsi="Helvetica" w:cs="Helvetica"/>
          <w:sz w:val="22"/>
          <w:szCs w:val="22"/>
          <w:u w:val="single"/>
        </w:rPr>
      </w:pPr>
      <w:r w:rsidRPr="008C7B60">
        <w:rPr>
          <w:rFonts w:ascii="Helvetica" w:hAnsi="Helvetica" w:cs="Helvetica"/>
          <w:sz w:val="22"/>
          <w:szCs w:val="22"/>
        </w:rPr>
        <w:t xml:space="preserve">Further details about the DRR Thematic Group can be found on the </w:t>
      </w:r>
      <w:hyperlink r:id="rId36" w:history="1">
        <w:r w:rsidRPr="009E2277">
          <w:rPr>
            <w:rStyle w:val="Hyperlink"/>
            <w:rFonts w:ascii="Helvetica" w:hAnsi="Helvetica" w:cs="Helvetica"/>
            <w:sz w:val="22"/>
            <w:szCs w:val="22"/>
          </w:rPr>
          <w:t>IDA website </w:t>
        </w:r>
      </w:hyperlink>
      <w:r w:rsidR="009E2277">
        <w:rPr>
          <w:rFonts w:ascii="Helvetica" w:hAnsi="Helvetica" w:cs="Helvetica"/>
          <w:sz w:val="22"/>
          <w:szCs w:val="22"/>
        </w:rPr>
        <w:t>.</w:t>
      </w:r>
    </w:p>
    <w:p w:rsidR="008C7B60" w:rsidRDefault="008C7B60" w:rsidP="008C7B60">
      <w:pPr>
        <w:pStyle w:val="NormalWeb"/>
        <w:spacing w:before="0" w:beforeAutospacing="0" w:after="0" w:afterAutospacing="0"/>
        <w:rPr>
          <w:rStyle w:val="Strong"/>
          <w:rFonts w:ascii="Helvetica" w:hAnsi="Helvetica" w:cs="Helvetica"/>
          <w:sz w:val="22"/>
          <w:szCs w:val="22"/>
          <w:u w:val="single"/>
        </w:rPr>
      </w:pPr>
    </w:p>
    <w:p w:rsidR="008C7B60" w:rsidRDefault="008C7B60" w:rsidP="008C7B60">
      <w:pPr>
        <w:pStyle w:val="NormalWeb"/>
        <w:spacing w:before="0" w:beforeAutospacing="0" w:after="0" w:afterAutospacing="0"/>
        <w:rPr>
          <w:rStyle w:val="Strong"/>
          <w:rFonts w:ascii="Helvetica" w:hAnsi="Helvetica" w:cs="Helvetica"/>
          <w:sz w:val="22"/>
          <w:szCs w:val="22"/>
        </w:rPr>
      </w:pPr>
    </w:p>
    <w:p w:rsidR="009368D3" w:rsidRDefault="009368D3" w:rsidP="009368D3">
      <w:pPr>
        <w:pStyle w:val="Heading2"/>
        <w:spacing w:before="0" w:line="240" w:lineRule="auto"/>
        <w:rPr>
          <w:rFonts w:eastAsia="Times New Roman"/>
        </w:rPr>
      </w:pPr>
      <w:r>
        <w:rPr>
          <w:rFonts w:eastAsia="Times New Roman"/>
        </w:rPr>
        <w:t>Consultation on Human Rights and mental health: "Identifying strategies to promote human rights in mental health"</w:t>
      </w:r>
    </w:p>
    <w:p w:rsidR="009368D3" w:rsidRPr="009368D3" w:rsidRDefault="009368D3" w:rsidP="009368D3">
      <w:pPr>
        <w:spacing w:before="0" w:after="0" w:line="240" w:lineRule="auto"/>
        <w:rPr>
          <w:rFonts w:ascii="Segoe UI Semilight" w:eastAsia="Times New Roman" w:hAnsi="Segoe UI Semilight" w:cs="Segoe UI Semilight"/>
          <w:b/>
          <w:lang w:val="en-AU" w:bidi="ar-SA"/>
        </w:rPr>
      </w:pPr>
      <w:r w:rsidRPr="009368D3">
        <w:rPr>
          <w:rFonts w:eastAsia="Times New Roman"/>
          <w:b/>
        </w:rPr>
        <w:t>14 – 15 May 2018, Room XVI, Palais des Nations, Geneva, Switzerland</w:t>
      </w:r>
    </w:p>
    <w:p w:rsidR="009368D3" w:rsidRDefault="009368D3" w:rsidP="009368D3">
      <w:pPr>
        <w:spacing w:line="240" w:lineRule="auto"/>
        <w:rPr>
          <w:rFonts w:eastAsiaTheme="minorHAnsi"/>
          <w:lang w:val="en-AU" w:bidi="ar-SA"/>
        </w:rPr>
      </w:pPr>
      <w:r>
        <w:t xml:space="preserve">The Human Rights Council is holding a </w:t>
      </w:r>
      <w:hyperlink r:id="rId37" w:history="1">
        <w:r>
          <w:rPr>
            <w:rStyle w:val="Hyperlink"/>
            <w:rFonts w:ascii="Segoe UI" w:hAnsi="Segoe UI" w:cs="Segoe UI"/>
            <w:sz w:val="20"/>
            <w:szCs w:val="20"/>
          </w:rPr>
          <w:t>1.5 day consultation on mental health and human rights</w:t>
        </w:r>
      </w:hyperlink>
      <w:r>
        <w:t>, focusing on ‘Identify strategies to promote human rights in mental health’. This comes in response to the HRC’s resolution 36/13 (</w:t>
      </w:r>
      <w:hyperlink r:id="rId38" w:history="1">
        <w:r>
          <w:rPr>
            <w:rStyle w:val="Hyperlink"/>
            <w:rFonts w:ascii="Segoe UI" w:hAnsi="Segoe UI" w:cs="Segoe UI"/>
            <w:sz w:val="20"/>
            <w:szCs w:val="20"/>
          </w:rPr>
          <w:t>A/HRC/RES/36/13</w:t>
        </w:r>
      </w:hyperlink>
      <w:r>
        <w:t>), recognised that persons with psychosocial disabilities, persons with mental health conditions, and mental health users face widespread discrimination, stigma, prejudice, violence, abuse, social exclusion and segregation, unlawful or arbitrary institutionalization, overmedicalization and treatment practices that fail to respect their autonomy, will and preferences.</w:t>
      </w:r>
    </w:p>
    <w:p w:rsidR="008C7B60" w:rsidRPr="008C7B60" w:rsidRDefault="009368D3" w:rsidP="00225E3E">
      <w:pPr>
        <w:spacing w:line="240" w:lineRule="auto"/>
      </w:pPr>
      <w:r>
        <w:t>The consultation will benefit from practitioners from all regions who will present their practices and share their experiences on how they are moving to a human rights-based approach to mental health.  Participants to the consultation can participate from the floor, presenting their own practices or sharing good practices. The meeting will be open t</w:t>
      </w:r>
      <w:r w:rsidR="00225E3E">
        <w:t xml:space="preserve">o all interested participants. </w:t>
      </w:r>
    </w:p>
    <w:p w:rsidR="00335EF6" w:rsidRDefault="00C10A99" w:rsidP="00F7612E">
      <w:pPr>
        <w:pStyle w:val="Heading1"/>
        <w:rPr>
          <w:rStyle w:val="Strong"/>
          <w:b/>
          <w:bCs w:val="0"/>
        </w:rPr>
      </w:pPr>
      <w:bookmarkStart w:id="6" w:name="_Toc507249322"/>
      <w:r w:rsidRPr="00D840DF">
        <w:rPr>
          <w:rStyle w:val="Strong"/>
          <w:b/>
          <w:bCs w:val="0"/>
        </w:rPr>
        <w:t>E</w:t>
      </w:r>
      <w:r w:rsidR="00335EF6" w:rsidRPr="00D840DF">
        <w:rPr>
          <w:rStyle w:val="Strong"/>
          <w:b/>
          <w:bCs w:val="0"/>
        </w:rPr>
        <w:t xml:space="preserve">MPLOYMENT and </w:t>
      </w:r>
      <w:bookmarkStart w:id="7" w:name="EmploymentFunding"/>
      <w:bookmarkEnd w:id="7"/>
      <w:r w:rsidR="00335EF6" w:rsidRPr="00D840DF">
        <w:rPr>
          <w:rStyle w:val="Strong"/>
          <w:b/>
          <w:bCs w:val="0"/>
        </w:rPr>
        <w:t>FUNDING OPPORTUNITIES</w:t>
      </w:r>
      <w:bookmarkEnd w:id="6"/>
    </w:p>
    <w:p w:rsidR="009F7FF1" w:rsidRDefault="009F7FF1" w:rsidP="009F7FF1">
      <w:pPr>
        <w:pStyle w:val="Heading2"/>
        <w:rPr>
          <w:rFonts w:eastAsia="Times New Roman" w:cs="Times New Roman"/>
          <w:lang w:bidi="ar-SA"/>
        </w:rPr>
      </w:pPr>
      <w:r>
        <w:t>Advocacy and Communications Officer, CBM Australia</w:t>
      </w:r>
    </w:p>
    <w:p w:rsidR="009F7FF1" w:rsidRPr="009F7FF1" w:rsidRDefault="00225E3E" w:rsidP="009F7FF1">
      <w:pPr>
        <w:pStyle w:val="NormalWeb"/>
        <w:rPr>
          <w:rFonts w:ascii="Helvetica" w:hAnsi="Helvetica" w:cs="Helvetica"/>
          <w:sz w:val="22"/>
          <w:szCs w:val="22"/>
        </w:rPr>
      </w:pPr>
      <w:r>
        <w:rPr>
          <w:rStyle w:val="Emphasis"/>
          <w:rFonts w:ascii="Helvetica" w:hAnsi="Helvetica" w:cs="Helvetica"/>
          <w:i w:val="0"/>
          <w:sz w:val="22"/>
          <w:szCs w:val="22"/>
        </w:rPr>
        <w:t xml:space="preserve">CBM </w:t>
      </w:r>
      <w:r w:rsidR="009F7FF1" w:rsidRPr="009F7FF1">
        <w:rPr>
          <w:rFonts w:ascii="Helvetica" w:hAnsi="Helvetica" w:cs="Helvetica"/>
          <w:sz w:val="22"/>
          <w:szCs w:val="22"/>
        </w:rPr>
        <w:t>are looking for an Advocacy and Communications Officer who will be responsible for developing and implementing a resource plan to support CBM Australia’s Policy and Advocacy strategy. If you have tertiary qualifications, or demonstrated experience, in a communications-related field and have excellent communication and written skills, take a look at the role!</w:t>
      </w:r>
    </w:p>
    <w:p w:rsidR="009F7FF1" w:rsidRPr="009F7FF1" w:rsidRDefault="009F7FF1" w:rsidP="009F7FF1">
      <w:pPr>
        <w:pStyle w:val="NormalWeb"/>
        <w:rPr>
          <w:rFonts w:ascii="Helvetica" w:hAnsi="Helvetica" w:cs="Helvetica"/>
          <w:color w:val="333333"/>
          <w:sz w:val="22"/>
          <w:szCs w:val="22"/>
        </w:rPr>
      </w:pPr>
      <w:r w:rsidRPr="009F7FF1">
        <w:rPr>
          <w:rStyle w:val="Strong"/>
          <w:rFonts w:ascii="Helvetica" w:hAnsi="Helvetica" w:cs="Helvetica"/>
          <w:color w:val="333333"/>
          <w:sz w:val="22"/>
          <w:szCs w:val="22"/>
        </w:rPr>
        <w:t xml:space="preserve">For more information and details on how to apply download the </w:t>
      </w:r>
      <w:hyperlink r:id="rId39" w:history="1">
        <w:r w:rsidRPr="009F7FF1">
          <w:rPr>
            <w:rStyle w:val="Hyperlink"/>
            <w:rFonts w:ascii="Helvetica" w:hAnsi="Helvetica" w:cs="Helvetica"/>
            <w:b/>
            <w:bCs/>
            <w:sz w:val="22"/>
            <w:szCs w:val="22"/>
          </w:rPr>
          <w:t>Job Advertisement</w:t>
        </w:r>
      </w:hyperlink>
      <w:r w:rsidRPr="009F7FF1">
        <w:rPr>
          <w:rStyle w:val="Strong"/>
          <w:rFonts w:ascii="Helvetica" w:hAnsi="Helvetica" w:cs="Helvetica"/>
          <w:color w:val="333333"/>
          <w:sz w:val="22"/>
          <w:szCs w:val="22"/>
        </w:rPr>
        <w:t xml:space="preserve"> and </w:t>
      </w:r>
      <w:hyperlink r:id="rId40" w:history="1">
        <w:r w:rsidRPr="009F7FF1">
          <w:rPr>
            <w:rStyle w:val="Hyperlink"/>
            <w:rFonts w:ascii="Helvetica" w:hAnsi="Helvetica" w:cs="Helvetica"/>
            <w:b/>
            <w:bCs/>
            <w:sz w:val="22"/>
            <w:szCs w:val="22"/>
          </w:rPr>
          <w:t>Position Description</w:t>
        </w:r>
      </w:hyperlink>
      <w:r w:rsidRPr="009F7FF1">
        <w:rPr>
          <w:rStyle w:val="Strong"/>
          <w:rFonts w:ascii="Helvetica" w:hAnsi="Helvetica" w:cs="Helvetica"/>
          <w:color w:val="333333"/>
          <w:sz w:val="22"/>
          <w:szCs w:val="22"/>
        </w:rPr>
        <w:t xml:space="preserve"> for this role</w:t>
      </w:r>
    </w:p>
    <w:p w:rsidR="009F7FF1" w:rsidRPr="00225E3E" w:rsidRDefault="00225E3E" w:rsidP="009F7FF1">
      <w:pPr>
        <w:rPr>
          <w:b/>
          <w:i/>
          <w:color w:val="333333"/>
        </w:rPr>
      </w:pPr>
      <w:r w:rsidRPr="00225E3E">
        <w:rPr>
          <w:rStyle w:val="Strong"/>
          <w:b w:val="0"/>
          <w:i/>
          <w:color w:val="333333"/>
        </w:rPr>
        <w:t xml:space="preserve">Applications close </w:t>
      </w:r>
      <w:r w:rsidR="009F7FF1" w:rsidRPr="00225E3E">
        <w:rPr>
          <w:i/>
          <w:color w:val="333333"/>
        </w:rPr>
        <w:t>Monday 30th April 2018 by 6pm</w:t>
      </w:r>
      <w:r>
        <w:rPr>
          <w:i/>
          <w:color w:val="333333"/>
        </w:rPr>
        <w:t>.</w:t>
      </w:r>
    </w:p>
    <w:p w:rsidR="009F7FF1" w:rsidRPr="007C525E" w:rsidRDefault="009F7FF1" w:rsidP="007C525E">
      <w:pPr>
        <w:pStyle w:val="Heading2"/>
      </w:pPr>
      <w:r w:rsidRPr="007C525E">
        <w:rPr>
          <w:rStyle w:val="Strong"/>
          <w:b/>
          <w:bCs w:val="0"/>
        </w:rPr>
        <w:t>Global Advocacy Adviser, Fred Hollows Foundation, Melbourne</w:t>
      </w:r>
    </w:p>
    <w:p w:rsidR="009F7FF1" w:rsidRPr="009F7FF1" w:rsidRDefault="009F7FF1" w:rsidP="009F7FF1">
      <w:pPr>
        <w:numPr>
          <w:ilvl w:val="0"/>
          <w:numId w:val="28"/>
        </w:numPr>
        <w:spacing w:before="100" w:beforeAutospacing="1" w:after="100" w:afterAutospacing="1" w:line="240" w:lineRule="auto"/>
        <w:rPr>
          <w:color w:val="333333"/>
        </w:rPr>
      </w:pPr>
      <w:r w:rsidRPr="009F7FF1">
        <w:rPr>
          <w:color w:val="333333"/>
        </w:rPr>
        <w:t>Bring your advocacy experience and research, analytical and systems thinking skills to help us deliver our global advocacy strategy</w:t>
      </w:r>
    </w:p>
    <w:p w:rsidR="009F7FF1" w:rsidRPr="009F7FF1" w:rsidRDefault="009F7FF1" w:rsidP="009F7FF1">
      <w:pPr>
        <w:numPr>
          <w:ilvl w:val="0"/>
          <w:numId w:val="28"/>
        </w:numPr>
        <w:spacing w:before="100" w:beforeAutospacing="1" w:after="100" w:afterAutospacing="1" w:line="240" w:lineRule="auto"/>
        <w:rPr>
          <w:color w:val="333333"/>
        </w:rPr>
      </w:pPr>
      <w:r w:rsidRPr="009F7FF1">
        <w:rPr>
          <w:color w:val="333333"/>
        </w:rPr>
        <w:t>Increase our global commitment to eliminating avoidable blindness</w:t>
      </w:r>
    </w:p>
    <w:p w:rsidR="009F7FF1" w:rsidRPr="009F7FF1" w:rsidRDefault="009F7FF1" w:rsidP="009F7FF1">
      <w:pPr>
        <w:pStyle w:val="NormalWeb"/>
        <w:rPr>
          <w:rFonts w:ascii="Helvetica" w:hAnsi="Helvetica" w:cs="Helvetica"/>
          <w:color w:val="333333"/>
          <w:sz w:val="22"/>
          <w:szCs w:val="22"/>
        </w:rPr>
      </w:pPr>
      <w:r w:rsidRPr="009F7FF1">
        <w:rPr>
          <w:rFonts w:ascii="Helvetica" w:hAnsi="Helvetica" w:cs="Helvetica"/>
          <w:color w:val="333333"/>
          <w:sz w:val="22"/>
          <w:szCs w:val="22"/>
        </w:rPr>
        <w:t xml:space="preserve">Applications can be made via the </w:t>
      </w:r>
      <w:hyperlink r:id="rId41" w:tgtFrame="_blank" w:history="1">
        <w:r w:rsidRPr="009F7FF1">
          <w:rPr>
            <w:rStyle w:val="Hyperlink"/>
            <w:rFonts w:ascii="Helvetica" w:hAnsi="Helvetica" w:cs="Helvetica"/>
            <w:sz w:val="22"/>
            <w:szCs w:val="22"/>
          </w:rPr>
          <w:t>online application form</w:t>
        </w:r>
      </w:hyperlink>
      <w:r w:rsidRPr="009F7FF1">
        <w:rPr>
          <w:rFonts w:ascii="Helvetica" w:hAnsi="Helvetica" w:cs="Helvetica"/>
          <w:color w:val="333333"/>
          <w:sz w:val="22"/>
          <w:szCs w:val="22"/>
        </w:rPr>
        <w:t xml:space="preserve">. Please upload your updated CV and a cover letter addressing all areas expressed in the ‘experience, skills and attributes’ section of the </w:t>
      </w:r>
      <w:hyperlink r:id="rId42" w:tgtFrame="_blank" w:history="1">
        <w:r w:rsidRPr="009F7FF1">
          <w:rPr>
            <w:rStyle w:val="Hyperlink"/>
            <w:rFonts w:ascii="Helvetica" w:hAnsi="Helvetica" w:cs="Helvetica"/>
            <w:sz w:val="22"/>
            <w:szCs w:val="22"/>
          </w:rPr>
          <w:t>Role Purpose</w:t>
        </w:r>
      </w:hyperlink>
      <w:r w:rsidRPr="009F7FF1">
        <w:rPr>
          <w:rFonts w:ascii="Helvetica" w:hAnsi="Helvetica" w:cs="Helvetica"/>
          <w:color w:val="333333"/>
          <w:sz w:val="22"/>
          <w:szCs w:val="22"/>
        </w:rPr>
        <w:t>.</w:t>
      </w:r>
    </w:p>
    <w:p w:rsidR="009F7FF1" w:rsidRPr="009F7FF1" w:rsidRDefault="009F7FF1" w:rsidP="009F7FF1">
      <w:pPr>
        <w:pStyle w:val="NormalWeb"/>
        <w:rPr>
          <w:rFonts w:ascii="Helvetica" w:hAnsi="Helvetica" w:cs="Helvetica"/>
          <w:color w:val="333333"/>
          <w:sz w:val="22"/>
          <w:szCs w:val="22"/>
        </w:rPr>
      </w:pPr>
      <w:r w:rsidRPr="009F7FF1">
        <w:rPr>
          <w:rFonts w:ascii="Helvetica" w:hAnsi="Helvetica" w:cs="Helvetica"/>
          <w:color w:val="333333"/>
          <w:sz w:val="22"/>
          <w:szCs w:val="22"/>
        </w:rPr>
        <w:t xml:space="preserve">Alternatively for a confidential discussion please call Victoria Cawley, Talent Acquisition Specialist on (02) 8741 1996. Email enquiries can be sent to </w:t>
      </w:r>
      <w:hyperlink r:id="rId43" w:history="1">
        <w:r w:rsidRPr="009F7FF1">
          <w:rPr>
            <w:rStyle w:val="Hyperlink"/>
            <w:rFonts w:ascii="Helvetica" w:hAnsi="Helvetica" w:cs="Helvetica"/>
            <w:sz w:val="22"/>
            <w:szCs w:val="22"/>
          </w:rPr>
          <w:t>vcawley@hollows.org</w:t>
        </w:r>
      </w:hyperlink>
    </w:p>
    <w:p w:rsidR="009F7FF1" w:rsidRPr="00DA4A40" w:rsidRDefault="00DA4A40" w:rsidP="009F7FF1">
      <w:pPr>
        <w:pStyle w:val="NormalWeb"/>
        <w:rPr>
          <w:rFonts w:ascii="Georgia" w:hAnsi="Georgia"/>
          <w:i/>
          <w:color w:val="333333"/>
        </w:rPr>
      </w:pPr>
      <w:r w:rsidRPr="00DA4A40">
        <w:rPr>
          <w:rStyle w:val="Strong"/>
          <w:rFonts w:ascii="Helvetica" w:hAnsi="Helvetica" w:cs="Helvetica"/>
          <w:b w:val="0"/>
          <w:i/>
          <w:color w:val="333333"/>
          <w:sz w:val="22"/>
          <w:szCs w:val="22"/>
        </w:rPr>
        <w:t>Applications c</w:t>
      </w:r>
      <w:r w:rsidR="009F7FF1" w:rsidRPr="00DA4A40">
        <w:rPr>
          <w:rStyle w:val="Strong"/>
          <w:rFonts w:ascii="Helvetica" w:hAnsi="Helvetica" w:cs="Helvetica"/>
          <w:b w:val="0"/>
          <w:i/>
          <w:color w:val="333333"/>
          <w:sz w:val="22"/>
          <w:szCs w:val="22"/>
        </w:rPr>
        <w:t>lose</w:t>
      </w:r>
      <w:r w:rsidR="009F7FF1" w:rsidRPr="00DA4A40">
        <w:rPr>
          <w:rFonts w:ascii="Helvetica" w:hAnsi="Helvetica" w:cs="Helvetica"/>
          <w:i/>
          <w:color w:val="333333"/>
          <w:sz w:val="22"/>
          <w:szCs w:val="22"/>
        </w:rPr>
        <w:t xml:space="preserve"> 27th April 2018</w:t>
      </w:r>
    </w:p>
    <w:p w:rsidR="005F128D" w:rsidRDefault="000D0373" w:rsidP="005F128D">
      <w:pPr>
        <w:pStyle w:val="Heading2"/>
        <w:spacing w:before="0" w:line="240" w:lineRule="auto"/>
      </w:pPr>
      <w:hyperlink r:id="rId44" w:history="1">
        <w:r w:rsidR="005F128D" w:rsidRPr="00964B77">
          <w:rPr>
            <w:rStyle w:val="Hyperlink"/>
          </w:rPr>
          <w:t>Program Support Officer</w:t>
        </w:r>
      </w:hyperlink>
      <w:r w:rsidR="005F128D">
        <w:t xml:space="preserve"> (Disability), AVI, Vanuatu</w:t>
      </w:r>
    </w:p>
    <w:p w:rsidR="005F128D" w:rsidRDefault="005F128D" w:rsidP="005F128D">
      <w:pPr>
        <w:spacing w:before="0" w:after="0" w:line="240" w:lineRule="auto"/>
      </w:pPr>
      <w:r>
        <w:t>Duration: 24 months</w:t>
      </w:r>
    </w:p>
    <w:p w:rsidR="005F128D" w:rsidRPr="005F128D" w:rsidRDefault="005F128D" w:rsidP="005F128D">
      <w:pPr>
        <w:pStyle w:val="ListParagraph"/>
        <w:numPr>
          <w:ilvl w:val="0"/>
          <w:numId w:val="31"/>
        </w:numPr>
        <w:spacing w:before="0" w:after="0" w:line="240" w:lineRule="auto"/>
        <w:rPr>
          <w:color w:val="6D6E71"/>
        </w:rPr>
      </w:pPr>
      <w:r w:rsidRPr="005F128D">
        <w:t>Support the vital work of the Vanuatu Disability Promotion &amp; Advocacy Association (VDPA);</w:t>
      </w:r>
    </w:p>
    <w:p w:rsidR="005F128D" w:rsidRPr="005F128D" w:rsidRDefault="005F128D" w:rsidP="005F128D">
      <w:pPr>
        <w:pStyle w:val="ListParagraph"/>
        <w:numPr>
          <w:ilvl w:val="0"/>
          <w:numId w:val="31"/>
        </w:numPr>
        <w:spacing w:before="0" w:after="0" w:line="240" w:lineRule="auto"/>
        <w:rPr>
          <w:color w:val="6D6E71"/>
        </w:rPr>
      </w:pPr>
      <w:r w:rsidRPr="005F128D">
        <w:t>Experience the joys of regional Vanuatu in stunning Luganville;</w:t>
      </w:r>
    </w:p>
    <w:p w:rsidR="005F128D" w:rsidRPr="005F128D" w:rsidRDefault="005F128D" w:rsidP="005F128D">
      <w:pPr>
        <w:pStyle w:val="ListParagraph"/>
        <w:numPr>
          <w:ilvl w:val="0"/>
          <w:numId w:val="31"/>
        </w:numPr>
        <w:spacing w:before="0" w:after="0" w:line="240" w:lineRule="auto"/>
        <w:rPr>
          <w:color w:val="6D6E71"/>
        </w:rPr>
      </w:pPr>
      <w:r w:rsidRPr="005F128D">
        <w:t>Bring your skills in office management to strengthen VDPA governance and human resource management and build the capacity of office staff and operational systems</w:t>
      </w:r>
      <w:r w:rsidRPr="005F128D">
        <w:rPr>
          <w:color w:val="6D6E71"/>
        </w:rPr>
        <w:t>.</w:t>
      </w:r>
    </w:p>
    <w:p w:rsidR="005F128D" w:rsidRDefault="005F128D" w:rsidP="005F128D">
      <w:pPr>
        <w:spacing w:before="0" w:after="0" w:line="240" w:lineRule="auto"/>
      </w:pPr>
    </w:p>
    <w:p w:rsidR="005F128D" w:rsidRPr="00835D69" w:rsidRDefault="005F128D" w:rsidP="005F128D">
      <w:pPr>
        <w:spacing w:before="0" w:after="0" w:line="240" w:lineRule="auto"/>
        <w:rPr>
          <w:rStyle w:val="Strong"/>
          <w:b w:val="0"/>
          <w:color w:val="333333"/>
        </w:rPr>
      </w:pPr>
      <w:r w:rsidRPr="0096421C">
        <w:rPr>
          <w:rStyle w:val="Strong"/>
          <w:b w:val="0"/>
        </w:rPr>
        <w:t xml:space="preserve">For more information contact </w:t>
      </w:r>
      <w:r>
        <w:rPr>
          <w:rStyle w:val="Strong"/>
          <w:b w:val="0"/>
        </w:rPr>
        <w:t>Ian McDonald</w:t>
      </w:r>
      <w:r w:rsidRPr="0096421C">
        <w:rPr>
          <w:rStyle w:val="Strong"/>
          <w:b w:val="0"/>
        </w:rPr>
        <w:t xml:space="preserve"> on </w:t>
      </w:r>
      <w:hyperlink r:id="rId45" w:history="1">
        <w:r w:rsidRPr="0024002A">
          <w:rPr>
            <w:rStyle w:val="Hyperlink"/>
          </w:rPr>
          <w:t>IMcDonald@avi.org.au</w:t>
        </w:r>
      </w:hyperlink>
      <w:r>
        <w:rPr>
          <w:rStyle w:val="Strong"/>
          <w:b w:val="0"/>
          <w:color w:val="333333"/>
        </w:rPr>
        <w:t xml:space="preserve"> </w:t>
      </w:r>
      <w:r>
        <w:rPr>
          <w:rStyle w:val="Strong"/>
          <w:b w:val="0"/>
        </w:rPr>
        <w:t>or +61 3 9279 1795</w:t>
      </w:r>
    </w:p>
    <w:p w:rsidR="005F128D" w:rsidRPr="00DA4A40" w:rsidRDefault="00B50251" w:rsidP="005F128D">
      <w:pPr>
        <w:pStyle w:val="Heading2"/>
        <w:rPr>
          <w:i/>
          <w:color w:val="333333"/>
          <w:sz w:val="22"/>
          <w:szCs w:val="22"/>
        </w:rPr>
      </w:pPr>
      <w:r>
        <w:rPr>
          <w:rStyle w:val="Strong"/>
          <w:i/>
          <w:color w:val="333333"/>
          <w:sz w:val="22"/>
          <w:szCs w:val="22"/>
        </w:rPr>
        <w:t>Applications c</w:t>
      </w:r>
      <w:r w:rsidR="00DA4A40" w:rsidRPr="00DA4A40">
        <w:rPr>
          <w:rStyle w:val="Strong"/>
          <w:i/>
          <w:color w:val="333333"/>
          <w:sz w:val="22"/>
          <w:szCs w:val="22"/>
        </w:rPr>
        <w:t>lose</w:t>
      </w:r>
      <w:r w:rsidR="005F128D" w:rsidRPr="00DA4A40">
        <w:rPr>
          <w:i/>
          <w:color w:val="333333"/>
          <w:sz w:val="22"/>
          <w:szCs w:val="22"/>
        </w:rPr>
        <w:t xml:space="preserve"> </w:t>
      </w:r>
      <w:r w:rsidR="005F128D" w:rsidRPr="00DA4A40">
        <w:rPr>
          <w:b w:val="0"/>
          <w:i/>
          <w:color w:val="333333"/>
        </w:rPr>
        <w:t>7</w:t>
      </w:r>
      <w:r w:rsidR="005F128D" w:rsidRPr="00DA4A40">
        <w:rPr>
          <w:b w:val="0"/>
          <w:i/>
          <w:color w:val="333333"/>
          <w:vertAlign w:val="superscript"/>
        </w:rPr>
        <w:t>th</w:t>
      </w:r>
      <w:r w:rsidR="005F128D" w:rsidRPr="00DA4A40">
        <w:rPr>
          <w:b w:val="0"/>
          <w:i/>
          <w:color w:val="333333"/>
        </w:rPr>
        <w:t xml:space="preserve"> May</w:t>
      </w:r>
      <w:r w:rsidR="005F128D" w:rsidRPr="00DA4A40">
        <w:rPr>
          <w:b w:val="0"/>
          <w:i/>
          <w:color w:val="333333"/>
          <w:sz w:val="22"/>
          <w:szCs w:val="22"/>
        </w:rPr>
        <w:t xml:space="preserve"> 2018</w:t>
      </w:r>
    </w:p>
    <w:p w:rsidR="005F128D" w:rsidRDefault="005F128D" w:rsidP="005F128D">
      <w:pPr>
        <w:pStyle w:val="Heading2"/>
        <w:spacing w:before="0" w:line="240" w:lineRule="auto"/>
      </w:pPr>
    </w:p>
    <w:p w:rsidR="0096421C" w:rsidRDefault="000D0373" w:rsidP="005F128D">
      <w:pPr>
        <w:pStyle w:val="Heading2"/>
        <w:spacing w:before="0" w:line="240" w:lineRule="auto"/>
      </w:pPr>
      <w:hyperlink r:id="rId46" w:history="1">
        <w:r w:rsidR="0096421C" w:rsidRPr="00964B77">
          <w:rPr>
            <w:rStyle w:val="Hyperlink"/>
          </w:rPr>
          <w:t>Occupational Therapist Trainer</w:t>
        </w:r>
      </w:hyperlink>
      <w:r w:rsidR="0096421C">
        <w:t xml:space="preserve">, AVI, </w:t>
      </w:r>
      <w:r w:rsidR="005F128D">
        <w:t>Tonga</w:t>
      </w:r>
    </w:p>
    <w:p w:rsidR="0096421C" w:rsidRDefault="0096421C" w:rsidP="005F128D">
      <w:pPr>
        <w:spacing w:before="0" w:after="0" w:line="240" w:lineRule="auto"/>
      </w:pPr>
      <w:r>
        <w:t>Duration: 12 months</w:t>
      </w:r>
    </w:p>
    <w:p w:rsidR="0096421C" w:rsidRDefault="0096421C" w:rsidP="0096421C">
      <w:pPr>
        <w:pStyle w:val="ListParagraph"/>
        <w:numPr>
          <w:ilvl w:val="0"/>
          <w:numId w:val="30"/>
        </w:numPr>
        <w:spacing w:before="0" w:after="0" w:line="240" w:lineRule="auto"/>
      </w:pPr>
      <w:r w:rsidRPr="0096421C">
        <w:t>Strengthen the work of Ma’a Fafine mo e Famili, who work with children with disabilities and their families.</w:t>
      </w:r>
    </w:p>
    <w:p w:rsidR="0096421C" w:rsidRDefault="0096421C" w:rsidP="0096421C">
      <w:pPr>
        <w:pStyle w:val="ListParagraph"/>
        <w:numPr>
          <w:ilvl w:val="0"/>
          <w:numId w:val="30"/>
        </w:numPr>
        <w:spacing w:before="0" w:after="0" w:line="240" w:lineRule="auto"/>
      </w:pPr>
      <w:r w:rsidRPr="0096421C">
        <w:t>Live and work in Nuku'alofa, Tonga.</w:t>
      </w:r>
    </w:p>
    <w:p w:rsidR="0096421C" w:rsidRPr="0096421C" w:rsidRDefault="0096421C" w:rsidP="0096421C">
      <w:pPr>
        <w:pStyle w:val="ListParagraph"/>
        <w:numPr>
          <w:ilvl w:val="0"/>
          <w:numId w:val="30"/>
        </w:numPr>
        <w:spacing w:before="0" w:after="0" w:line="240" w:lineRule="auto"/>
      </w:pPr>
      <w:r w:rsidRPr="0096421C">
        <w:t>Share your experience with colleagues while immersing yourself in a new culture</w:t>
      </w:r>
    </w:p>
    <w:p w:rsidR="0096421C" w:rsidRDefault="0096421C" w:rsidP="0096421C">
      <w:pPr>
        <w:spacing w:before="0" w:after="0" w:line="240" w:lineRule="auto"/>
      </w:pPr>
    </w:p>
    <w:p w:rsidR="0096421C" w:rsidRPr="00835D69" w:rsidRDefault="0096421C" w:rsidP="0096421C">
      <w:pPr>
        <w:spacing w:before="0" w:after="0" w:line="240" w:lineRule="auto"/>
        <w:rPr>
          <w:rStyle w:val="Strong"/>
          <w:b w:val="0"/>
          <w:color w:val="333333"/>
        </w:rPr>
      </w:pPr>
      <w:r w:rsidRPr="0096421C">
        <w:rPr>
          <w:rStyle w:val="Strong"/>
          <w:b w:val="0"/>
        </w:rPr>
        <w:t xml:space="preserve">For more information contact Lara Bernardo on </w:t>
      </w:r>
      <w:hyperlink r:id="rId47" w:history="1">
        <w:r w:rsidRPr="0024002A">
          <w:rPr>
            <w:rStyle w:val="Hyperlink"/>
          </w:rPr>
          <w:t>lbernardo@avi.org.au</w:t>
        </w:r>
      </w:hyperlink>
      <w:r>
        <w:rPr>
          <w:rStyle w:val="Strong"/>
          <w:b w:val="0"/>
          <w:color w:val="333333"/>
        </w:rPr>
        <w:t xml:space="preserve"> </w:t>
      </w:r>
      <w:r w:rsidRPr="0096421C">
        <w:rPr>
          <w:rStyle w:val="Strong"/>
          <w:b w:val="0"/>
        </w:rPr>
        <w:t>or +61 3 9279 1746</w:t>
      </w:r>
    </w:p>
    <w:p w:rsidR="0096421C" w:rsidRDefault="0096421C" w:rsidP="0096421C">
      <w:pPr>
        <w:pStyle w:val="Heading2"/>
        <w:rPr>
          <w:color w:val="333333"/>
          <w:sz w:val="22"/>
          <w:szCs w:val="22"/>
        </w:rPr>
      </w:pPr>
      <w:r w:rsidRPr="009F7FF1">
        <w:rPr>
          <w:rStyle w:val="Strong"/>
          <w:color w:val="333333"/>
          <w:sz w:val="22"/>
          <w:szCs w:val="22"/>
        </w:rPr>
        <w:t>Applications Close:</w:t>
      </w:r>
      <w:r w:rsidRPr="009F7FF1">
        <w:rPr>
          <w:color w:val="333333"/>
          <w:sz w:val="22"/>
          <w:szCs w:val="22"/>
        </w:rPr>
        <w:t xml:space="preserve"> </w:t>
      </w:r>
      <w:r>
        <w:rPr>
          <w:color w:val="333333"/>
        </w:rPr>
        <w:t>13</w:t>
      </w:r>
      <w:r w:rsidRPr="00835D69">
        <w:rPr>
          <w:color w:val="333333"/>
          <w:vertAlign w:val="superscript"/>
        </w:rPr>
        <w:t>th</w:t>
      </w:r>
      <w:r>
        <w:rPr>
          <w:color w:val="333333"/>
        </w:rPr>
        <w:t xml:space="preserve"> May</w:t>
      </w:r>
      <w:r w:rsidRPr="009F7FF1">
        <w:rPr>
          <w:color w:val="333333"/>
          <w:sz w:val="22"/>
          <w:szCs w:val="22"/>
        </w:rPr>
        <w:t xml:space="preserve"> 2018</w:t>
      </w:r>
    </w:p>
    <w:p w:rsidR="005F128D" w:rsidRDefault="005F128D" w:rsidP="00835D69">
      <w:pPr>
        <w:pStyle w:val="Heading2"/>
      </w:pPr>
    </w:p>
    <w:p w:rsidR="009F7FF1" w:rsidRDefault="000D0373" w:rsidP="00835D69">
      <w:pPr>
        <w:pStyle w:val="Heading2"/>
        <w:rPr>
          <w:rFonts w:ascii="Georgia" w:hAnsi="Georgia"/>
          <w:color w:val="333333"/>
        </w:rPr>
      </w:pPr>
      <w:hyperlink r:id="rId48" w:history="1">
        <w:r w:rsidR="00835D69" w:rsidRPr="00964B77">
          <w:rPr>
            <w:rStyle w:val="Hyperlink"/>
          </w:rPr>
          <w:t>Inclusive Education Teacher Trainers</w:t>
        </w:r>
      </w:hyperlink>
      <w:r w:rsidR="00835D69">
        <w:t xml:space="preserve"> (3 positions available), AVI, Samoa</w:t>
      </w:r>
    </w:p>
    <w:p w:rsidR="009F7FF1" w:rsidRDefault="00835D69" w:rsidP="009435E7">
      <w:pPr>
        <w:spacing w:before="0" w:after="0" w:line="240" w:lineRule="auto"/>
      </w:pPr>
      <w:r>
        <w:t>Duration: 12 months</w:t>
      </w:r>
    </w:p>
    <w:p w:rsidR="009F7FF1" w:rsidRDefault="009F7FF1" w:rsidP="009435E7">
      <w:pPr>
        <w:spacing w:before="0" w:after="0" w:line="240" w:lineRule="auto"/>
      </w:pPr>
    </w:p>
    <w:p w:rsidR="00835D69" w:rsidRDefault="00835D69" w:rsidP="00835D69">
      <w:pPr>
        <w:pStyle w:val="ListParagraph"/>
        <w:numPr>
          <w:ilvl w:val="0"/>
          <w:numId w:val="29"/>
        </w:numPr>
        <w:spacing w:before="0" w:after="0" w:line="240" w:lineRule="auto"/>
      </w:pPr>
      <w:r w:rsidRPr="00835D69">
        <w:lastRenderedPageBreak/>
        <w:t xml:space="preserve">Support the Ministry of Education, Sport and Culture in Samoa to integrate inclusive education policies and </w:t>
      </w:r>
      <w:r>
        <w:t>practices into their schools.</w:t>
      </w:r>
    </w:p>
    <w:p w:rsidR="00835D69" w:rsidRDefault="00835D69" w:rsidP="00835D69">
      <w:pPr>
        <w:pStyle w:val="ListParagraph"/>
        <w:numPr>
          <w:ilvl w:val="0"/>
          <w:numId w:val="29"/>
        </w:numPr>
        <w:spacing w:before="0" w:after="0" w:line="240" w:lineRule="auto"/>
      </w:pPr>
      <w:r w:rsidRPr="00835D69">
        <w:t>Live, work and learn in the national capital, Apia.</w:t>
      </w:r>
    </w:p>
    <w:p w:rsidR="00835D69" w:rsidRDefault="00835D69" w:rsidP="00835D69">
      <w:pPr>
        <w:pStyle w:val="ListParagraph"/>
        <w:numPr>
          <w:ilvl w:val="0"/>
          <w:numId w:val="29"/>
        </w:numPr>
        <w:spacing w:before="0" w:after="0" w:line="240" w:lineRule="auto"/>
      </w:pPr>
      <w:r w:rsidRPr="00835D69">
        <w:t>Apply your skills in special education program development and implementation to make formal education opportunities available to all children in Samoa.</w:t>
      </w:r>
    </w:p>
    <w:p w:rsidR="00835D69" w:rsidRDefault="00835D69" w:rsidP="00835D69">
      <w:pPr>
        <w:spacing w:before="0" w:after="0" w:line="240" w:lineRule="auto"/>
      </w:pPr>
    </w:p>
    <w:p w:rsidR="00835D69" w:rsidRPr="00835D69" w:rsidRDefault="00835D69" w:rsidP="009435E7">
      <w:pPr>
        <w:spacing w:before="0" w:after="0" w:line="240" w:lineRule="auto"/>
        <w:rPr>
          <w:rStyle w:val="Strong"/>
          <w:b w:val="0"/>
          <w:color w:val="333333"/>
        </w:rPr>
      </w:pPr>
      <w:r w:rsidRPr="00835D69">
        <w:rPr>
          <w:rStyle w:val="Strong"/>
          <w:b w:val="0"/>
          <w:color w:val="333333"/>
        </w:rPr>
        <w:t>For more information contact</w:t>
      </w:r>
      <w:r>
        <w:rPr>
          <w:rStyle w:val="Strong"/>
          <w:b w:val="0"/>
          <w:color w:val="333333"/>
        </w:rPr>
        <w:t xml:space="preserve"> Lara Bernardo on </w:t>
      </w:r>
      <w:hyperlink r:id="rId49" w:history="1">
        <w:r w:rsidRPr="0024002A">
          <w:rPr>
            <w:rStyle w:val="Hyperlink"/>
          </w:rPr>
          <w:t>lbernardo@avi.org.au</w:t>
        </w:r>
      </w:hyperlink>
      <w:r>
        <w:rPr>
          <w:rStyle w:val="Strong"/>
          <w:b w:val="0"/>
          <w:color w:val="333333"/>
        </w:rPr>
        <w:t xml:space="preserve"> or +61 3 9279 1746</w:t>
      </w:r>
    </w:p>
    <w:p w:rsidR="009435E7" w:rsidRDefault="00835D69" w:rsidP="009435E7">
      <w:pPr>
        <w:spacing w:before="0" w:after="0" w:line="240" w:lineRule="auto"/>
        <w:rPr>
          <w:color w:val="333333"/>
        </w:rPr>
      </w:pPr>
      <w:r w:rsidRPr="009F7FF1">
        <w:rPr>
          <w:rStyle w:val="Strong"/>
          <w:color w:val="333333"/>
        </w:rPr>
        <w:t>Applications Close:</w:t>
      </w:r>
      <w:r w:rsidRPr="009F7FF1">
        <w:rPr>
          <w:color w:val="333333"/>
        </w:rPr>
        <w:t xml:space="preserve"> </w:t>
      </w:r>
      <w:r>
        <w:rPr>
          <w:color w:val="333333"/>
        </w:rPr>
        <w:t>20</w:t>
      </w:r>
      <w:r w:rsidRPr="00835D69">
        <w:rPr>
          <w:color w:val="333333"/>
          <w:vertAlign w:val="superscript"/>
        </w:rPr>
        <w:t>th</w:t>
      </w:r>
      <w:r>
        <w:rPr>
          <w:color w:val="333333"/>
        </w:rPr>
        <w:t xml:space="preserve"> May</w:t>
      </w:r>
      <w:r w:rsidRPr="009F7FF1">
        <w:rPr>
          <w:color w:val="333333"/>
        </w:rPr>
        <w:t xml:space="preserve"> 2018</w:t>
      </w:r>
    </w:p>
    <w:p w:rsidR="00225E3E" w:rsidRDefault="00225E3E" w:rsidP="00225E3E">
      <w:pPr>
        <w:pStyle w:val="Heading2"/>
      </w:pPr>
    </w:p>
    <w:p w:rsidR="00225E3E" w:rsidRPr="009435E7" w:rsidRDefault="00225E3E" w:rsidP="00225E3E">
      <w:pPr>
        <w:pStyle w:val="Heading2"/>
      </w:pPr>
      <w:r w:rsidRPr="009435E7">
        <w:t>USAID's Disability Funding Program for 2018</w:t>
      </w:r>
    </w:p>
    <w:p w:rsidR="00225E3E" w:rsidRDefault="00225E3E" w:rsidP="00225E3E">
      <w:pPr>
        <w:spacing w:before="0" w:after="0" w:line="240" w:lineRule="auto"/>
        <w:rPr>
          <w:rFonts w:ascii="Times New Roman" w:eastAsiaTheme="minorHAnsi" w:hAnsi="Times New Roman" w:cs="Times New Roman"/>
          <w:lang w:val="en-AU" w:bidi="ar-SA"/>
        </w:rPr>
      </w:pPr>
      <w:r>
        <w:t>Many of you are familiar with the annual notification of USAID Disability Funding that USAID/Washington sends to USAID Missions around this time of year. Now in its twelfth year, the Disability Funding Program was reviewed in 2016 and a more strategic approach was adopted in 2017 with a focus on inclusive education and maximizing the impact of existing projects.  A similar approach has been adopted for 2018. Therefore, resources will be: 1) dedicated to funding inclusive education efforts initiated in 2017, and 2) competitively provided to USAID Missions to support existing projects in the democracy, human rights, and governance sector.</w:t>
      </w:r>
    </w:p>
    <w:p w:rsidR="00225E3E" w:rsidRDefault="00225E3E" w:rsidP="00225E3E">
      <w:pPr>
        <w:spacing w:before="0" w:after="0" w:line="240" w:lineRule="auto"/>
      </w:pPr>
      <w:r>
        <w:t> </w:t>
      </w:r>
    </w:p>
    <w:p w:rsidR="00225E3E" w:rsidRDefault="00225E3E" w:rsidP="00225E3E">
      <w:pPr>
        <w:spacing w:before="0" w:after="0" w:line="240" w:lineRule="auto"/>
      </w:pPr>
      <w:r>
        <w:t>What does this mean for Disabled People’s Organizations (DPOs) and other partners who may be interested in partnering with USAID Missions on disability inclusive programming? </w:t>
      </w:r>
    </w:p>
    <w:p w:rsidR="00225E3E" w:rsidRDefault="00225E3E" w:rsidP="00225E3E">
      <w:pPr>
        <w:spacing w:before="0" w:after="0" w:line="240" w:lineRule="auto"/>
      </w:pPr>
      <w:r>
        <w:t> </w:t>
      </w:r>
    </w:p>
    <w:p w:rsidR="00225E3E" w:rsidRDefault="00225E3E" w:rsidP="00225E3E">
      <w:pPr>
        <w:spacing w:before="0" w:after="0" w:line="240" w:lineRule="auto"/>
      </w:pPr>
      <w:r>
        <w:t>For the purposes of the Disability Funding, it means that you should monitor potential funding opportunities that may result from the local USAID Mission. You can learn more about responding to funding opportunities here: </w:t>
      </w:r>
      <w:hyperlink r:id="rId50" w:tgtFrame="_blank" w:history="1">
        <w:r>
          <w:rPr>
            <w:rStyle w:val="Hyperlink"/>
            <w:rFonts w:ascii="Arial" w:hAnsi="Arial" w:cs="Arial"/>
            <w:sz w:val="19"/>
            <w:szCs w:val="19"/>
          </w:rPr>
          <w:t>https://www.usaid.gov/partnership-opportunities/respond-solicitation</w:t>
        </w:r>
      </w:hyperlink>
    </w:p>
    <w:p w:rsidR="00225E3E" w:rsidRDefault="00225E3E" w:rsidP="00225E3E">
      <w:pPr>
        <w:spacing w:before="0" w:after="0" w:line="240" w:lineRule="auto"/>
      </w:pPr>
      <w:r>
        <w:t> </w:t>
      </w:r>
    </w:p>
    <w:p w:rsidR="00225E3E" w:rsidRDefault="00225E3E" w:rsidP="00225E3E">
      <w:pPr>
        <w:spacing w:before="0" w:after="0" w:line="240" w:lineRule="auto"/>
      </w:pPr>
      <w:r>
        <w:t>Please note that USAID/Washington does not maintain a list of participating Missions and does not anticipate that all Missions eligible under this funding opportunity will choose to participate. </w:t>
      </w:r>
    </w:p>
    <w:p w:rsidR="00225E3E" w:rsidRDefault="00225E3E" w:rsidP="00225E3E">
      <w:pPr>
        <w:spacing w:before="0" w:after="0" w:line="240" w:lineRule="auto"/>
      </w:pPr>
      <w:r>
        <w:t> </w:t>
      </w:r>
    </w:p>
    <w:p w:rsidR="00225E3E" w:rsidRDefault="00225E3E" w:rsidP="00225E3E">
      <w:pPr>
        <w:spacing w:before="0" w:after="0" w:line="240" w:lineRule="auto"/>
      </w:pPr>
      <w:r>
        <w:t xml:space="preserve">If you have questions, please contact </w:t>
      </w:r>
      <w:hyperlink r:id="rId51" w:tgtFrame="_blank" w:history="1">
        <w:r>
          <w:rPr>
            <w:rStyle w:val="Hyperlink"/>
            <w:rFonts w:ascii="Arial" w:hAnsi="Arial" w:cs="Arial"/>
            <w:sz w:val="19"/>
            <w:szCs w:val="19"/>
          </w:rPr>
          <w:t>cthanassi@usaid.gov</w:t>
        </w:r>
      </w:hyperlink>
      <w:r>
        <w:t xml:space="preserve"> or </w:t>
      </w:r>
      <w:hyperlink r:id="rId52" w:tgtFrame="_blank" w:history="1">
        <w:r>
          <w:rPr>
            <w:rStyle w:val="Hyperlink"/>
            <w:rFonts w:ascii="Arial" w:hAnsi="Arial" w:cs="Arial"/>
            <w:sz w:val="19"/>
            <w:szCs w:val="19"/>
          </w:rPr>
          <w:t>klentz@usaid.gov</w:t>
        </w:r>
      </w:hyperlink>
    </w:p>
    <w:p w:rsidR="00BC5CC5" w:rsidRPr="00BC5CC5" w:rsidRDefault="00BC5CC5" w:rsidP="00BC5CC5">
      <w:pPr>
        <w:spacing w:before="0" w:after="0" w:line="240" w:lineRule="auto"/>
        <w:rPr>
          <w:rStyle w:val="Strong"/>
          <w:color w:val="222222"/>
          <w:u w:val="single"/>
          <w:lang w:val="en"/>
        </w:rPr>
      </w:pPr>
    </w:p>
    <w:p w:rsidR="001F192A" w:rsidRDefault="001F192A" w:rsidP="001F192A">
      <w:pPr>
        <w:pStyle w:val="Heading1"/>
        <w:rPr>
          <w:rStyle w:val="Strong"/>
          <w:b/>
          <w:bCs w:val="0"/>
        </w:rPr>
      </w:pPr>
      <w:bookmarkStart w:id="8" w:name="_Toc507249323"/>
      <w:r w:rsidRPr="00D840DF">
        <w:rPr>
          <w:rStyle w:val="Strong"/>
          <w:b/>
          <w:bCs w:val="0"/>
        </w:rPr>
        <w:t>CONFERENCES</w:t>
      </w:r>
      <w:r>
        <w:rPr>
          <w:rStyle w:val="Strong"/>
          <w:b/>
          <w:bCs w:val="0"/>
        </w:rPr>
        <w:t>, TRAINING</w:t>
      </w:r>
      <w:r w:rsidRPr="00D840DF">
        <w:rPr>
          <w:rStyle w:val="Strong"/>
          <w:b/>
          <w:bCs w:val="0"/>
        </w:rPr>
        <w:t xml:space="preserve"> </w:t>
      </w:r>
      <w:bookmarkStart w:id="9" w:name="ConferencesEvents"/>
      <w:bookmarkEnd w:id="9"/>
      <w:r w:rsidR="00ED419D">
        <w:rPr>
          <w:rStyle w:val="Strong"/>
          <w:b/>
          <w:bCs w:val="0"/>
        </w:rPr>
        <w:t xml:space="preserve">&amp; </w:t>
      </w:r>
      <w:r w:rsidRPr="00D840DF">
        <w:rPr>
          <w:rStyle w:val="Strong"/>
          <w:b/>
          <w:bCs w:val="0"/>
        </w:rPr>
        <w:t>EVENTS</w:t>
      </w:r>
      <w:bookmarkEnd w:id="8"/>
    </w:p>
    <w:p w:rsidR="00E20134" w:rsidRDefault="00E20134" w:rsidP="003D352F">
      <w:pPr>
        <w:pStyle w:val="Heading2"/>
        <w:spacing w:before="0" w:line="240" w:lineRule="auto"/>
      </w:pPr>
    </w:p>
    <w:p w:rsidR="00E20134" w:rsidRDefault="00E20134" w:rsidP="003D352F">
      <w:pPr>
        <w:pStyle w:val="Heading2"/>
        <w:spacing w:before="0" w:line="240" w:lineRule="auto"/>
      </w:pPr>
      <w:r w:rsidRPr="00E20134">
        <w:t xml:space="preserve">RDI Network </w:t>
      </w:r>
      <w:r w:rsidR="00B50251">
        <w:rPr>
          <w:i/>
        </w:rPr>
        <w:t xml:space="preserve">Ethical Practice in the Field </w:t>
      </w:r>
      <w:r w:rsidRPr="00E20134">
        <w:t>Workshops: Sydney &amp; Melbourne</w:t>
      </w:r>
    </w:p>
    <w:p w:rsidR="00E20134" w:rsidRDefault="00E20134" w:rsidP="00E20134">
      <w:pPr>
        <w:spacing w:before="0" w:after="0" w:line="240" w:lineRule="auto"/>
      </w:pPr>
    </w:p>
    <w:p w:rsidR="00E20134" w:rsidRPr="00B50251" w:rsidRDefault="00E20134" w:rsidP="00E20134">
      <w:pPr>
        <w:spacing w:before="0" w:after="0" w:line="240" w:lineRule="auto"/>
      </w:pPr>
      <w:r>
        <w:t>ACFID partners, the Research for Development Impact Network, will be running workshop</w:t>
      </w:r>
      <w:r w:rsidR="00B50251">
        <w:t>s</w:t>
      </w:r>
      <w:r>
        <w:t xml:space="preserve"> on ethical research </w:t>
      </w:r>
      <w:r w:rsidR="00B50251">
        <w:t xml:space="preserve">in </w:t>
      </w:r>
      <w:hyperlink r:id="rId53" w:history="1">
        <w:r w:rsidRPr="00B50251">
          <w:rPr>
            <w:rStyle w:val="Hyperlink"/>
            <w:bCs/>
            <w:u w:val="none"/>
          </w:rPr>
          <w:t>Melbourne</w:t>
        </w:r>
      </w:hyperlink>
      <w:r w:rsidRPr="00B50251">
        <w:rPr>
          <w:bCs/>
        </w:rPr>
        <w:t xml:space="preserve"> (May 16) and </w:t>
      </w:r>
      <w:hyperlink r:id="rId54" w:history="1">
        <w:r w:rsidRPr="00B50251">
          <w:rPr>
            <w:rStyle w:val="Hyperlink"/>
            <w:bCs/>
            <w:u w:val="none"/>
          </w:rPr>
          <w:t>Sydney</w:t>
        </w:r>
      </w:hyperlink>
      <w:r w:rsidRPr="00B50251">
        <w:rPr>
          <w:bCs/>
        </w:rPr>
        <w:t xml:space="preserve"> (May 23).</w:t>
      </w:r>
      <w:r>
        <w:rPr>
          <w:b/>
          <w:bCs/>
          <w:u w:val="single"/>
        </w:rPr>
        <w:t xml:space="preserve"> </w:t>
      </w:r>
    </w:p>
    <w:p w:rsidR="00E20134" w:rsidRDefault="00E20134" w:rsidP="00E20134">
      <w:pPr>
        <w:spacing w:before="0" w:after="0" w:line="240" w:lineRule="auto"/>
      </w:pPr>
    </w:p>
    <w:p w:rsidR="00E20134" w:rsidRDefault="00E20134" w:rsidP="00E20134">
      <w:pPr>
        <w:spacing w:before="0" w:after="0" w:line="240" w:lineRule="auto"/>
      </w:pPr>
      <w:r>
        <w:t xml:space="preserve">Designed with development researchers, evaluators and practitioners as the target audience, this module provides a deeply practical extension to the </w:t>
      </w:r>
      <w:hyperlink r:id="rId55" w:history="1">
        <w:r>
          <w:rPr>
            <w:rStyle w:val="Hyperlink"/>
            <w:i/>
            <w:iCs/>
          </w:rPr>
          <w:t>Principles and Guidelines for Ethical Research and Evaluation</w:t>
        </w:r>
      </w:hyperlink>
      <w:r>
        <w:t xml:space="preserve">. The full-day workshops are led by a highly experienced and engaging facilitator, and provide participants with a wealth of knowledge, strategies and tools for application in the field. </w:t>
      </w:r>
    </w:p>
    <w:p w:rsidR="00E20134" w:rsidRDefault="00E20134" w:rsidP="00E20134">
      <w:pPr>
        <w:spacing w:before="0" w:after="0" w:line="240" w:lineRule="auto"/>
      </w:pPr>
    </w:p>
    <w:p w:rsidR="00E20134" w:rsidRDefault="00E20134" w:rsidP="00E20134">
      <w:pPr>
        <w:spacing w:before="0" w:after="0" w:line="240" w:lineRule="auto"/>
      </w:pPr>
      <w:r>
        <w:t xml:space="preserve">These represent a great professional development opportunity for ACFID members, and this year we are pleased to be able to offer these workshops </w:t>
      </w:r>
      <w:r>
        <w:rPr>
          <w:b/>
          <w:bCs/>
        </w:rPr>
        <w:t xml:space="preserve">FREE for ACFID members in fee Categories 5-9 </w:t>
      </w:r>
      <w:r>
        <w:t>(otherwise $150 for members, $180 for non-members).</w:t>
      </w:r>
    </w:p>
    <w:p w:rsidR="00E20134" w:rsidRPr="00E20134" w:rsidRDefault="00E20134" w:rsidP="00E20134">
      <w:pPr>
        <w:spacing w:before="0" w:after="0" w:line="240" w:lineRule="auto"/>
      </w:pPr>
    </w:p>
    <w:p w:rsidR="00E20134" w:rsidRDefault="00E20134" w:rsidP="003D352F">
      <w:pPr>
        <w:pStyle w:val="Heading2"/>
        <w:spacing w:before="0" w:line="240" w:lineRule="auto"/>
      </w:pPr>
    </w:p>
    <w:p w:rsidR="00660AD0" w:rsidRPr="00660AD0" w:rsidRDefault="00660AD0" w:rsidP="003D352F">
      <w:pPr>
        <w:pStyle w:val="Heading2"/>
        <w:spacing w:before="0" w:line="240" w:lineRule="auto"/>
      </w:pPr>
      <w:r w:rsidRPr="00660AD0">
        <w:t>Australian Network on Disability National Conference</w:t>
      </w:r>
    </w:p>
    <w:p w:rsidR="00660AD0" w:rsidRPr="00660AD0" w:rsidRDefault="00660AD0" w:rsidP="003D352F">
      <w:pPr>
        <w:pStyle w:val="Heading3"/>
        <w:ind w:left="0"/>
        <w:rPr>
          <w:rFonts w:ascii="Helvetica" w:hAnsi="Helvetica" w:cs="Helvetica"/>
          <w:b/>
        </w:rPr>
      </w:pPr>
      <w:r w:rsidRPr="00660AD0">
        <w:rPr>
          <w:rFonts w:ascii="Helvetica" w:hAnsi="Helvetica" w:cs="Helvetica"/>
          <w:b/>
          <w:color w:val="auto"/>
        </w:rPr>
        <w:t>Sydney, Australia, 15 May 2018</w:t>
      </w:r>
    </w:p>
    <w:p w:rsidR="003D352F" w:rsidRDefault="003D352F" w:rsidP="00660AD0">
      <w:pPr>
        <w:pStyle w:val="NormalWeb"/>
        <w:spacing w:before="120" w:beforeAutospacing="0" w:after="120" w:afterAutospacing="0"/>
        <w:rPr>
          <w:rFonts w:ascii="Helvetica" w:hAnsi="Helvetica" w:cs="Helvetica"/>
          <w:color w:val="000000"/>
          <w:sz w:val="22"/>
          <w:szCs w:val="22"/>
        </w:rPr>
      </w:pPr>
    </w:p>
    <w:p w:rsidR="00660AD0" w:rsidRPr="00660AD0" w:rsidRDefault="00660AD0" w:rsidP="00660AD0">
      <w:pPr>
        <w:pStyle w:val="NormalWeb"/>
        <w:spacing w:before="120" w:beforeAutospacing="0" w:after="120" w:afterAutospacing="0"/>
        <w:rPr>
          <w:rFonts w:ascii="Helvetica" w:hAnsi="Helvetica" w:cs="Helvetica"/>
          <w:color w:val="000000"/>
          <w:sz w:val="22"/>
          <w:szCs w:val="22"/>
          <w:lang w:val="en-AU"/>
        </w:rPr>
      </w:pPr>
      <w:r w:rsidRPr="00660AD0">
        <w:rPr>
          <w:rFonts w:ascii="Helvetica" w:hAnsi="Helvetica" w:cs="Helvetica"/>
          <w:color w:val="000000"/>
          <w:sz w:val="22"/>
          <w:szCs w:val="22"/>
        </w:rPr>
        <w:t xml:space="preserve">Registrations for the Australian Network on </w:t>
      </w:r>
      <w:hyperlink r:id="rId56" w:history="1">
        <w:r w:rsidRPr="00660AD0">
          <w:rPr>
            <w:rStyle w:val="Hyperlink"/>
            <w:rFonts w:ascii="Helvetica" w:hAnsi="Helvetica" w:cs="Helvetica"/>
            <w:sz w:val="22"/>
            <w:szCs w:val="22"/>
          </w:rPr>
          <w:t>Disability Annual National Conference: Connecting Ideas, Shaping the Future</w:t>
        </w:r>
      </w:hyperlink>
      <w:r w:rsidRPr="00660AD0">
        <w:rPr>
          <w:rFonts w:ascii="Helvetica" w:hAnsi="Helvetica" w:cs="Helvetica"/>
          <w:color w:val="000000"/>
          <w:sz w:val="22"/>
          <w:szCs w:val="22"/>
        </w:rPr>
        <w:t xml:space="preserve"> on Tuesday, May 15, 2018 are now open. </w:t>
      </w:r>
      <w:r w:rsidRPr="00660AD0">
        <w:rPr>
          <w:rFonts w:ascii="Helvetica" w:hAnsi="Helvetica" w:cs="Helvetica"/>
          <w:color w:val="000000"/>
          <w:sz w:val="22"/>
          <w:szCs w:val="22"/>
        </w:rPr>
        <w:br/>
      </w:r>
      <w:r w:rsidRPr="00660AD0">
        <w:rPr>
          <w:rFonts w:ascii="Helvetica" w:hAnsi="Helvetica" w:cs="Helvetica"/>
          <w:color w:val="000000"/>
          <w:sz w:val="22"/>
          <w:szCs w:val="22"/>
          <w:shd w:val="clear" w:color="auto" w:fill="FFFFFF"/>
        </w:rPr>
        <w:t>This is a unique opportunity to connect with business leaders and diversity practitioners from across private, public and for-purpose organisations to advance access and inclusion for people with disability.</w:t>
      </w:r>
    </w:p>
    <w:p w:rsidR="00660AD0" w:rsidRDefault="00660AD0" w:rsidP="00660AD0">
      <w:pPr>
        <w:pStyle w:val="Heading2"/>
      </w:pPr>
    </w:p>
    <w:p w:rsidR="009435E7" w:rsidRDefault="009435E7" w:rsidP="009435E7">
      <w:pPr>
        <w:pStyle w:val="Heading2"/>
      </w:pPr>
      <w:r>
        <w:t>2nd International Conference, Disability &amp; DRM,</w:t>
      </w:r>
      <w:r w:rsidRPr="009435E7">
        <w:t xml:space="preserve"> </w:t>
      </w:r>
    </w:p>
    <w:p w:rsidR="009435E7" w:rsidRDefault="009435E7" w:rsidP="009435E7">
      <w:pPr>
        <w:pStyle w:val="Heading2"/>
        <w:rPr>
          <w:sz w:val="22"/>
          <w:szCs w:val="22"/>
        </w:rPr>
      </w:pPr>
      <w:r w:rsidRPr="009435E7">
        <w:rPr>
          <w:sz w:val="22"/>
          <w:szCs w:val="22"/>
        </w:rPr>
        <w:t>Dhaka, Bangladesh - May 15 to 17 2018</w:t>
      </w:r>
    </w:p>
    <w:p w:rsidR="009435E7" w:rsidRPr="009435E7" w:rsidRDefault="009435E7" w:rsidP="009435E7">
      <w:pPr>
        <w:spacing w:before="0" w:after="0" w:line="240" w:lineRule="auto"/>
        <w:rPr>
          <w:rFonts w:eastAsia="Times New Roman"/>
          <w:lang w:val="en-AU" w:bidi="ar-SA"/>
        </w:rPr>
      </w:pPr>
      <w:r w:rsidRPr="009435E7">
        <w:rPr>
          <w:rFonts w:eastAsia="Times New Roman"/>
        </w:rPr>
        <w:t>This year the conference will continue its focus on Sendai Framework for Disaster Risk Reduction, Dhaka Declaration, DiDRR etc as well as on Inclusive Humanitarian Actions. The main issue will be to look into </w:t>
      </w:r>
      <w:r w:rsidRPr="009435E7">
        <w:rPr>
          <w:rStyle w:val="Strong"/>
          <w:rFonts w:eastAsia="Times New Roman"/>
          <w:i/>
          <w:iCs/>
          <w:color w:val="26282A"/>
        </w:rPr>
        <w:t>meaningful participation and inclusion of persons with disabilities in DRR and Humanitarian Actions</w:t>
      </w:r>
      <w:r w:rsidRPr="009435E7">
        <w:rPr>
          <w:rFonts w:eastAsia="Times New Roman"/>
        </w:rPr>
        <w:t>.</w:t>
      </w:r>
    </w:p>
    <w:p w:rsidR="009435E7" w:rsidRPr="009435E7" w:rsidRDefault="009435E7" w:rsidP="009435E7">
      <w:pPr>
        <w:spacing w:before="0" w:after="0" w:line="240" w:lineRule="auto"/>
        <w:rPr>
          <w:rFonts w:eastAsia="Times New Roman"/>
        </w:rPr>
      </w:pPr>
      <w:r w:rsidRPr="009435E7">
        <w:rPr>
          <w:rFonts w:eastAsia="Times New Roman"/>
        </w:rPr>
        <w:t> </w:t>
      </w:r>
    </w:p>
    <w:p w:rsidR="009435E7" w:rsidRDefault="009435E7" w:rsidP="009435E7">
      <w:pPr>
        <w:spacing w:before="0" w:after="0" w:line="240" w:lineRule="auto"/>
        <w:rPr>
          <w:rFonts w:eastAsia="Times New Roman"/>
        </w:rPr>
      </w:pPr>
      <w:r w:rsidRPr="009435E7">
        <w:rPr>
          <w:rFonts w:eastAsia="Times New Roman"/>
        </w:rPr>
        <w:lastRenderedPageBreak/>
        <w:t>We are expecting participants and presenters from the sectors of Disability, Development specifically on DRR and Humanitarian Actions, from a wide range of organizations &amp; institutions from Government, Non-Government, Private sectors, DPOs. There will be presentations on good practices and other issues as per the theme and sub-themes mentioned in the website.</w:t>
      </w:r>
    </w:p>
    <w:p w:rsidR="009435E7" w:rsidRDefault="009435E7" w:rsidP="009435E7">
      <w:pPr>
        <w:spacing w:before="0" w:after="0" w:line="240" w:lineRule="auto"/>
        <w:rPr>
          <w:rFonts w:eastAsia="Times New Roman"/>
        </w:rPr>
      </w:pPr>
    </w:p>
    <w:p w:rsidR="009435E7" w:rsidRDefault="009435E7" w:rsidP="009435E7">
      <w:pPr>
        <w:spacing w:before="0" w:after="0" w:line="240" w:lineRule="auto"/>
        <w:rPr>
          <w:rFonts w:eastAsia="Times New Roman"/>
        </w:rPr>
      </w:pPr>
    </w:p>
    <w:p w:rsidR="009435E7" w:rsidRPr="009435E7" w:rsidRDefault="009435E7" w:rsidP="009435E7">
      <w:pPr>
        <w:spacing w:before="0" w:after="0" w:line="240" w:lineRule="auto"/>
        <w:rPr>
          <w:rFonts w:eastAsia="Times New Roman"/>
          <w:color w:val="26282A"/>
          <w:lang w:val="en-AU" w:bidi="ar-SA"/>
        </w:rPr>
      </w:pPr>
      <w:r w:rsidRPr="009435E7">
        <w:rPr>
          <w:rFonts w:eastAsia="Times New Roman"/>
          <w:color w:val="26282A"/>
        </w:rPr>
        <w:t>The link to the website is </w:t>
      </w:r>
      <w:hyperlink r:id="rId57" w:tgtFrame="_blank" w:history="1">
        <w:r w:rsidRPr="009435E7">
          <w:rPr>
            <w:rStyle w:val="Hyperlink"/>
            <w:rFonts w:eastAsia="Times New Roman"/>
            <w:color w:val="196AD4"/>
          </w:rPr>
          <w:t>http://dkconf18.modmr.gov.bd/</w:t>
        </w:r>
      </w:hyperlink>
    </w:p>
    <w:p w:rsidR="009435E7" w:rsidRPr="009435E7" w:rsidRDefault="009435E7" w:rsidP="009435E7">
      <w:pPr>
        <w:spacing w:before="0" w:after="0" w:line="240" w:lineRule="auto"/>
        <w:rPr>
          <w:rFonts w:eastAsia="Times New Roman"/>
          <w:color w:val="26282A"/>
        </w:rPr>
      </w:pPr>
      <w:r w:rsidRPr="009435E7">
        <w:rPr>
          <w:rFonts w:eastAsia="Times New Roman"/>
          <w:color w:val="26282A"/>
        </w:rPr>
        <w:t> </w:t>
      </w:r>
    </w:p>
    <w:p w:rsidR="009435E7" w:rsidRPr="009435E7" w:rsidRDefault="009435E7" w:rsidP="009435E7">
      <w:pPr>
        <w:spacing w:before="0" w:after="0" w:line="240" w:lineRule="auto"/>
        <w:rPr>
          <w:rFonts w:eastAsia="Times New Roman"/>
          <w:color w:val="222222"/>
        </w:rPr>
      </w:pPr>
      <w:r w:rsidRPr="009435E7">
        <w:rPr>
          <w:rFonts w:eastAsia="Times New Roman"/>
          <w:color w:val="26282A"/>
        </w:rPr>
        <w:t>You can communicate at &lt;</w:t>
      </w:r>
      <w:hyperlink r:id="rId58" w:tgtFrame="_blank" w:history="1">
        <w:r w:rsidRPr="009435E7">
          <w:rPr>
            <w:rStyle w:val="Hyperlink"/>
            <w:rFonts w:eastAsia="Times New Roman"/>
            <w:color w:val="1155CC"/>
          </w:rPr>
          <w:t>dkconf18@modmr.gov.bd</w:t>
        </w:r>
      </w:hyperlink>
      <w:r w:rsidRPr="009435E7">
        <w:rPr>
          <w:rFonts w:eastAsia="Times New Roman"/>
          <w:color w:val="26282A"/>
        </w:rPr>
        <w:t>&gt; but please keep Dr. Nafees </w:t>
      </w:r>
    </w:p>
    <w:p w:rsidR="00DA2FA8" w:rsidRPr="00B50251" w:rsidRDefault="009435E7" w:rsidP="009435E7">
      <w:pPr>
        <w:spacing w:before="0" w:after="0" w:line="240" w:lineRule="auto"/>
        <w:rPr>
          <w:rFonts w:eastAsia="Times New Roman"/>
          <w:color w:val="26282A"/>
        </w:rPr>
      </w:pPr>
      <w:r w:rsidRPr="009435E7">
        <w:rPr>
          <w:rFonts w:eastAsia="Times New Roman"/>
          <w:color w:val="26282A"/>
        </w:rPr>
        <w:t>&lt;</w:t>
      </w:r>
      <w:hyperlink r:id="rId59" w:tgtFrame="_blank" w:history="1">
        <w:r w:rsidRPr="009435E7">
          <w:rPr>
            <w:rStyle w:val="Hyperlink"/>
            <w:rFonts w:eastAsia="Times New Roman"/>
            <w:color w:val="1155CC"/>
          </w:rPr>
          <w:t>nafees1962@yahoo.com</w:t>
        </w:r>
      </w:hyperlink>
      <w:r w:rsidRPr="009435E7">
        <w:rPr>
          <w:rFonts w:eastAsia="Times New Roman"/>
          <w:color w:val="26282A"/>
        </w:rPr>
        <w:t>&gt;</w:t>
      </w:r>
      <w:r w:rsidRPr="009435E7">
        <w:rPr>
          <w:rFonts w:eastAsia="Times New Roman"/>
          <w:color w:val="222222"/>
        </w:rPr>
        <w:t>, Mr. Nazmul Bari &lt;</w:t>
      </w:r>
      <w:hyperlink r:id="rId60" w:tgtFrame="_blank" w:history="1">
        <w:r w:rsidRPr="009435E7">
          <w:rPr>
            <w:rStyle w:val="Hyperlink"/>
            <w:rFonts w:eastAsia="Times New Roman"/>
          </w:rPr>
          <w:t>nazmul.bari@yahoo.com</w:t>
        </w:r>
      </w:hyperlink>
      <w:r w:rsidRPr="009435E7">
        <w:rPr>
          <w:rFonts w:eastAsia="Times New Roman"/>
          <w:color w:val="222222"/>
        </w:rPr>
        <w:t xml:space="preserve">&gt; and </w:t>
      </w:r>
      <w:r w:rsidR="00DA2FA8" w:rsidRPr="00DA2FA8">
        <w:rPr>
          <w:rFonts w:eastAsia="Times New Roman"/>
          <w:color w:val="222222"/>
        </w:rPr>
        <w:t>Broja Gopal Saha &lt;</w:t>
      </w:r>
      <w:hyperlink r:id="rId61" w:history="1">
        <w:r w:rsidR="00DA2FA8" w:rsidRPr="00DA2FA8">
          <w:rPr>
            <w:rStyle w:val="Hyperlink"/>
            <w:rFonts w:eastAsia="Times New Roman"/>
          </w:rPr>
          <w:t>bgsaha@yahoo.com</w:t>
        </w:r>
      </w:hyperlink>
      <w:r w:rsidR="00DA2FA8" w:rsidRPr="00DA2FA8">
        <w:rPr>
          <w:rFonts w:eastAsia="Times New Roman"/>
          <w:color w:val="222222"/>
        </w:rPr>
        <w:t>&gt;</w:t>
      </w:r>
      <w:r w:rsidRPr="009435E7">
        <w:rPr>
          <w:rFonts w:eastAsia="Times New Roman"/>
          <w:color w:val="222222"/>
        </w:rPr>
        <w:t>in copy</w:t>
      </w:r>
      <w:r w:rsidRPr="009435E7">
        <w:rPr>
          <w:rFonts w:eastAsia="Times New Roman"/>
          <w:color w:val="26282A"/>
        </w:rPr>
        <w:t> for follow-up</w:t>
      </w:r>
      <w:r w:rsidR="00B50251">
        <w:rPr>
          <w:rFonts w:eastAsia="Times New Roman"/>
          <w:color w:val="26282A"/>
        </w:rPr>
        <w:t>.</w:t>
      </w:r>
    </w:p>
    <w:p w:rsidR="00660AD0" w:rsidRDefault="00660AD0" w:rsidP="00F24FEB">
      <w:pPr>
        <w:pStyle w:val="NormalWeb"/>
        <w:spacing w:before="0" w:beforeAutospacing="0" w:after="0" w:afterAutospacing="0"/>
        <w:rPr>
          <w:rFonts w:ascii="Helvetica" w:hAnsi="Helvetica" w:cs="Helvetica"/>
          <w:sz w:val="22"/>
          <w:szCs w:val="22"/>
        </w:rPr>
      </w:pPr>
      <w:bookmarkStart w:id="10" w:name="_Toc507249324"/>
    </w:p>
    <w:p w:rsidR="00660AD0" w:rsidRPr="00660AD0" w:rsidRDefault="00660AD0" w:rsidP="003D352F">
      <w:pPr>
        <w:pStyle w:val="Heading2"/>
        <w:spacing w:before="0" w:line="240" w:lineRule="auto"/>
      </w:pPr>
      <w:r w:rsidRPr="00660AD0">
        <w:t>2018 Helen Keller World Conference</w:t>
      </w:r>
    </w:p>
    <w:p w:rsidR="00660AD0" w:rsidRPr="00660AD0" w:rsidRDefault="00660AD0" w:rsidP="003D352F">
      <w:pPr>
        <w:pStyle w:val="Heading3"/>
        <w:ind w:left="0"/>
        <w:rPr>
          <w:rFonts w:ascii="Helvetica" w:hAnsi="Helvetica" w:cs="Helvetica"/>
        </w:rPr>
      </w:pPr>
      <w:r w:rsidRPr="00660AD0">
        <w:rPr>
          <w:rStyle w:val="Strong"/>
          <w:rFonts w:ascii="Helvetica" w:hAnsi="Helvetica" w:cs="Helvetica"/>
          <w:bCs w:val="0"/>
          <w:color w:val="auto"/>
        </w:rPr>
        <w:t>Benidorm, Spain, 19-27 June 2018</w:t>
      </w:r>
      <w:r w:rsidRPr="00660AD0">
        <w:rPr>
          <w:rStyle w:val="Strong"/>
          <w:rFonts w:ascii="Helvetica" w:hAnsi="Helvetica" w:cs="Helvetica"/>
          <w:bCs w:val="0"/>
        </w:rPr>
        <w:t xml:space="preserve"> </w:t>
      </w:r>
    </w:p>
    <w:p w:rsidR="00660AD0" w:rsidRDefault="00660AD0" w:rsidP="00660AD0">
      <w:pPr>
        <w:spacing w:before="0" w:after="0" w:line="240" w:lineRule="auto"/>
        <w:rPr>
          <w:color w:val="222222"/>
        </w:rPr>
      </w:pPr>
    </w:p>
    <w:p w:rsidR="00660AD0" w:rsidRDefault="00660AD0" w:rsidP="00660AD0">
      <w:pPr>
        <w:spacing w:before="0" w:after="0" w:line="240" w:lineRule="auto"/>
        <w:rPr>
          <w:color w:val="222222"/>
          <w:sz w:val="18"/>
          <w:szCs w:val="18"/>
        </w:rPr>
      </w:pPr>
      <w:r w:rsidRPr="00660AD0">
        <w:rPr>
          <w:color w:val="222222"/>
        </w:rPr>
        <w:t xml:space="preserve">With the main topic: “Our rights; Our Voice; We lead the Way”, the </w:t>
      </w:r>
      <w:hyperlink r:id="rId62" w:history="1">
        <w:r w:rsidRPr="00660AD0">
          <w:rPr>
            <w:rStyle w:val="Hyperlink"/>
          </w:rPr>
          <w:t>11th HKWC 2018</w:t>
        </w:r>
      </w:hyperlink>
      <w:r w:rsidRPr="00660AD0">
        <w:rPr>
          <w:color w:val="222222"/>
        </w:rPr>
        <w:t xml:space="preserve"> will focus on strengthening human rights, democracy and equality through full and equal inclusion of persons with deafblindness in all aspects of the global, regional, national and local society in which we live.</w:t>
      </w:r>
      <w:r w:rsidRPr="00660AD0">
        <w:rPr>
          <w:color w:val="222222"/>
        </w:rPr>
        <w:br/>
        <w:t>Early bird registration is open until 15 March 2018.</w:t>
      </w:r>
      <w:r w:rsidRPr="00660AD0">
        <w:rPr>
          <w:color w:val="222222"/>
        </w:rPr>
        <w:br/>
      </w:r>
      <w:r>
        <w:rPr>
          <w:color w:val="222222"/>
          <w:sz w:val="18"/>
          <w:szCs w:val="18"/>
        </w:rPr>
        <w:t xml:space="preserve">  </w:t>
      </w:r>
    </w:p>
    <w:p w:rsidR="00660AD0" w:rsidRPr="006966D6" w:rsidRDefault="000D0373" w:rsidP="003D352F">
      <w:pPr>
        <w:pStyle w:val="Heading2"/>
        <w:spacing w:before="0" w:line="240" w:lineRule="auto"/>
        <w:rPr>
          <w:color w:val="008DA8"/>
          <w:sz w:val="18"/>
          <w:szCs w:val="18"/>
        </w:rPr>
      </w:pPr>
      <w:hyperlink r:id="rId63" w:history="1">
        <w:r w:rsidR="00660AD0" w:rsidRPr="006966D6">
          <w:rPr>
            <w:rStyle w:val="Strong"/>
            <w:b/>
            <w:bCs w:val="0"/>
          </w:rPr>
          <w:t>International Society for Augmentative and Alternative Communication</w:t>
        </w:r>
      </w:hyperlink>
      <w:hyperlink r:id="rId64" w:history="1">
        <w:r w:rsidR="00660AD0" w:rsidRPr="006966D6">
          <w:rPr>
            <w:rStyle w:val="Strong"/>
            <w:b/>
            <w:bCs w:val="0"/>
          </w:rPr>
          <w:t xml:space="preserve"> Conference 2018</w:t>
        </w:r>
      </w:hyperlink>
    </w:p>
    <w:p w:rsidR="00660AD0" w:rsidRPr="00660AD0" w:rsidRDefault="00660AD0" w:rsidP="003D352F">
      <w:pPr>
        <w:pStyle w:val="Heading3"/>
        <w:ind w:left="0"/>
        <w:rPr>
          <w:rFonts w:ascii="Helvetica" w:hAnsi="Helvetica" w:cs="Helvetica"/>
        </w:rPr>
      </w:pPr>
      <w:r w:rsidRPr="00660AD0">
        <w:rPr>
          <w:rStyle w:val="Strong"/>
          <w:rFonts w:ascii="Helvetica" w:hAnsi="Helvetica" w:cs="Helvetica"/>
          <w:bCs w:val="0"/>
          <w:color w:val="auto"/>
        </w:rPr>
        <w:t>Gold Coast, Australia, 21-26 July 2018</w:t>
      </w:r>
    </w:p>
    <w:p w:rsidR="00660AD0" w:rsidRDefault="00660AD0" w:rsidP="00660AD0">
      <w:pPr>
        <w:spacing w:after="120" w:line="240" w:lineRule="auto"/>
        <w:rPr>
          <w:rStyle w:val="Hyperlink"/>
          <w:color w:val="008DA8"/>
        </w:rPr>
      </w:pPr>
      <w:r w:rsidRPr="003D352F">
        <w:rPr>
          <w:color w:val="222222"/>
        </w:rPr>
        <w:t>Join ISAAC 2018 for events and perspectives, the latest in research and clinical innovations, workshops, seminars, exhibits, social events, entertainment – everything you have come to expect from an ISAAC conference, and more!</w:t>
      </w:r>
      <w:r w:rsidRPr="003D352F">
        <w:rPr>
          <w:color w:val="222222"/>
        </w:rPr>
        <w:br/>
        <w:t xml:space="preserve">Registration is now open at </w:t>
      </w:r>
      <w:hyperlink r:id="rId65" w:history="1">
        <w:r w:rsidRPr="003D352F">
          <w:rPr>
            <w:rStyle w:val="Hyperlink"/>
          </w:rPr>
          <w:t>Conference Registration</w:t>
        </w:r>
      </w:hyperlink>
    </w:p>
    <w:p w:rsidR="003D352F" w:rsidRPr="003D352F" w:rsidRDefault="003D352F" w:rsidP="00660AD0">
      <w:pPr>
        <w:spacing w:after="120" w:line="240" w:lineRule="auto"/>
      </w:pPr>
    </w:p>
    <w:p w:rsidR="00660AD0" w:rsidRDefault="00660AD0" w:rsidP="003D352F">
      <w:pPr>
        <w:pStyle w:val="Heading2"/>
        <w:spacing w:before="0" w:line="240" w:lineRule="auto"/>
      </w:pPr>
      <w:r w:rsidRPr="00465197">
        <w:t>'</w:t>
      </w:r>
      <w:r w:rsidRPr="00465197">
        <w:rPr>
          <w:rStyle w:val="Strong"/>
          <w:b/>
          <w:bCs w:val="0"/>
        </w:rPr>
        <w:t>Leadership in Mental Health</w:t>
      </w:r>
      <w:r w:rsidRPr="00465197">
        <w:t>' course</w:t>
      </w:r>
    </w:p>
    <w:p w:rsidR="00660AD0" w:rsidRPr="003D352F" w:rsidRDefault="00660AD0" w:rsidP="003D352F">
      <w:pPr>
        <w:pStyle w:val="Heading3"/>
        <w:ind w:left="0"/>
        <w:rPr>
          <w:rFonts w:ascii="Helvetica" w:hAnsi="Helvetica" w:cs="Helvetica"/>
          <w:b/>
          <w:color w:val="auto"/>
        </w:rPr>
      </w:pPr>
      <w:r w:rsidRPr="003D352F">
        <w:rPr>
          <w:rFonts w:ascii="Helvetica" w:hAnsi="Helvetica" w:cs="Helvetica"/>
          <w:b/>
          <w:color w:val="auto"/>
        </w:rPr>
        <w:t>Goa, India, 3 – 14 December 2018</w:t>
      </w:r>
    </w:p>
    <w:p w:rsidR="00660AD0" w:rsidRPr="003D352F" w:rsidRDefault="000D0373" w:rsidP="003D352F">
      <w:pPr>
        <w:spacing w:after="120" w:line="240" w:lineRule="auto"/>
        <w:rPr>
          <w:rFonts w:eastAsiaTheme="minorHAnsi"/>
          <w:lang w:val="en" w:bidi="ar-SA"/>
        </w:rPr>
      </w:pPr>
      <w:hyperlink r:id="rId66" w:history="1">
        <w:r w:rsidR="00660AD0" w:rsidRPr="003D352F">
          <w:rPr>
            <w:rStyle w:val="Hyperlink"/>
            <w:lang w:val="en"/>
          </w:rPr>
          <w:t>Sangath</w:t>
        </w:r>
      </w:hyperlink>
      <w:r w:rsidR="00660AD0" w:rsidRPr="003D352F">
        <w:rPr>
          <w:lang w:val="en"/>
        </w:rPr>
        <w:t xml:space="preserve"> is pleased to announce that registration for its 11th </w:t>
      </w:r>
      <w:hyperlink r:id="rId67" w:history="1">
        <w:r w:rsidR="00660AD0" w:rsidRPr="003D352F">
          <w:rPr>
            <w:rStyle w:val="Hyperlink"/>
            <w:lang w:val="en"/>
          </w:rPr>
          <w:t>'Leadership in Mental Health'</w:t>
        </w:r>
      </w:hyperlink>
      <w:r w:rsidR="00660AD0" w:rsidRPr="003D352F">
        <w:rPr>
          <w:lang w:val="en"/>
        </w:rPr>
        <w:t xml:space="preserve"> course is now open.</w:t>
      </w:r>
      <w:r w:rsidR="00660AD0" w:rsidRPr="003D352F">
        <w:rPr>
          <w:rFonts w:eastAsiaTheme="minorHAnsi"/>
          <w:lang w:val="en" w:bidi="ar-SA"/>
        </w:rPr>
        <w:t xml:space="preserve">  </w:t>
      </w:r>
      <w:r w:rsidR="00660AD0" w:rsidRPr="003D352F">
        <w:rPr>
          <w:lang w:val="en"/>
        </w:rPr>
        <w:t xml:space="preserve">The two-week intensive course, tutored by some of the best mental health experts globally, will train you to develop and scale up interventions and help you understand how mental health programs are implemented in low-resource settings. Set in the scenic state of Goa, the course will be held between </w:t>
      </w:r>
      <w:r w:rsidR="00660AD0" w:rsidRPr="003D352F">
        <w:rPr>
          <w:rStyle w:val="Strong"/>
          <w:color w:val="595347"/>
          <w:lang w:val="en"/>
        </w:rPr>
        <w:t>3 December and 14 December 2018</w:t>
      </w:r>
      <w:r w:rsidR="00660AD0" w:rsidRPr="003D352F">
        <w:rPr>
          <w:lang w:val="en"/>
        </w:rPr>
        <w:t xml:space="preserve"> at the Sangath centre in Porvorim, Goa and will have Vikram Patel, Graham Thornicroft and Soumitra Pathare taking you through the course.</w:t>
      </w:r>
      <w:r w:rsidR="00660AD0" w:rsidRPr="003D352F">
        <w:rPr>
          <w:rFonts w:eastAsiaTheme="minorHAnsi"/>
          <w:lang w:val="en" w:bidi="ar-SA"/>
        </w:rPr>
        <w:t xml:space="preserve">  </w:t>
      </w:r>
      <w:r w:rsidR="00660AD0" w:rsidRPr="003D352F">
        <w:rPr>
          <w:lang w:val="en"/>
        </w:rPr>
        <w:t xml:space="preserve">For more information, write to </w:t>
      </w:r>
      <w:hyperlink r:id="rId68" w:history="1">
        <w:r w:rsidR="00660AD0" w:rsidRPr="003D352F">
          <w:rPr>
            <w:rStyle w:val="Hyperlink"/>
            <w:lang w:val="en"/>
          </w:rPr>
          <w:t>lmh@sangath.in</w:t>
        </w:r>
      </w:hyperlink>
    </w:p>
    <w:p w:rsidR="00660AD0" w:rsidRPr="00465197" w:rsidRDefault="00660AD0" w:rsidP="00660AD0">
      <w:pPr>
        <w:spacing w:after="120" w:line="360" w:lineRule="auto"/>
      </w:pPr>
    </w:p>
    <w:p w:rsidR="00660AD0" w:rsidRPr="006966D6" w:rsidRDefault="000D0373" w:rsidP="003D352F">
      <w:pPr>
        <w:pStyle w:val="Heading2"/>
        <w:spacing w:before="0" w:line="240" w:lineRule="auto"/>
      </w:pPr>
      <w:hyperlink r:id="rId69" w:history="1">
        <w:r w:rsidR="00660AD0" w:rsidRPr="006966D6">
          <w:rPr>
            <w:rStyle w:val="Strong"/>
            <w:b/>
            <w:bCs w:val="0"/>
          </w:rPr>
          <w:t>XVIII World Congress of the World Federation of the Deaf</w:t>
        </w:r>
      </w:hyperlink>
    </w:p>
    <w:p w:rsidR="00660AD0" w:rsidRPr="003D352F" w:rsidRDefault="00660AD0" w:rsidP="003D352F">
      <w:pPr>
        <w:pStyle w:val="Heading3"/>
        <w:ind w:left="0"/>
        <w:rPr>
          <w:rFonts w:ascii="Helvetica" w:hAnsi="Helvetica" w:cs="Helvetica"/>
        </w:rPr>
      </w:pPr>
      <w:r w:rsidRPr="003D352F">
        <w:rPr>
          <w:rStyle w:val="Strong"/>
          <w:rFonts w:ascii="Helvetica" w:hAnsi="Helvetica" w:cs="Helvetica"/>
          <w:bCs w:val="0"/>
          <w:color w:val="auto"/>
        </w:rPr>
        <w:t>Paris, France, 23-27 July 2019</w:t>
      </w:r>
    </w:p>
    <w:p w:rsidR="003D352F" w:rsidRDefault="003D352F" w:rsidP="00660AD0">
      <w:pPr>
        <w:pStyle w:val="NormalWeb"/>
        <w:spacing w:before="0" w:beforeAutospacing="0" w:after="0" w:afterAutospacing="0"/>
        <w:rPr>
          <w:color w:val="222222"/>
          <w:sz w:val="18"/>
          <w:szCs w:val="18"/>
        </w:rPr>
      </w:pPr>
    </w:p>
    <w:p w:rsidR="003D352F" w:rsidRDefault="00660AD0" w:rsidP="00660AD0">
      <w:pPr>
        <w:pStyle w:val="NormalWeb"/>
        <w:spacing w:before="0" w:beforeAutospacing="0" w:after="0" w:afterAutospacing="0"/>
        <w:rPr>
          <w:rFonts w:ascii="Helvetica" w:hAnsi="Helvetica" w:cs="Helvetica"/>
          <w:color w:val="222222"/>
          <w:sz w:val="22"/>
          <w:szCs w:val="22"/>
        </w:rPr>
      </w:pPr>
      <w:r w:rsidRPr="003D352F">
        <w:rPr>
          <w:rFonts w:ascii="Helvetica" w:hAnsi="Helvetica" w:cs="Helvetica"/>
          <w:color w:val="222222"/>
          <w:sz w:val="22"/>
          <w:szCs w:val="22"/>
        </w:rPr>
        <w:t>The Congress theme, "Sign Language Rights for All" highlights that full enjoyment of linguistic rights is vital in facilitating the full inclusion of the Deaf Community within society.  The congress program will cover six main topics: Sign Language and Deaf Studies, Deaf Education, International Cooperation and Development, Technology and Accessibility, Health, Employment</w:t>
      </w:r>
      <w:r w:rsidRPr="003D352F">
        <w:rPr>
          <w:rFonts w:ascii="Helvetica" w:hAnsi="Helvetica" w:cs="Helvetica"/>
          <w:color w:val="222222"/>
          <w:sz w:val="22"/>
          <w:szCs w:val="22"/>
        </w:rPr>
        <w:br/>
      </w:r>
    </w:p>
    <w:p w:rsidR="00F24FEB" w:rsidRPr="00F65D8B" w:rsidRDefault="00660AD0" w:rsidP="00F65D8B">
      <w:pPr>
        <w:pStyle w:val="NormalWeb"/>
        <w:spacing w:before="0" w:beforeAutospacing="0" w:after="0" w:afterAutospacing="0"/>
        <w:rPr>
          <w:rStyle w:val="Strong"/>
          <w:rFonts w:ascii="Helvetica" w:hAnsi="Helvetica" w:cs="Helvetica"/>
          <w:b w:val="0"/>
          <w:bCs w:val="0"/>
          <w:sz w:val="22"/>
          <w:szCs w:val="22"/>
        </w:rPr>
      </w:pPr>
      <w:r w:rsidRPr="003D352F">
        <w:rPr>
          <w:rFonts w:ascii="Helvetica" w:hAnsi="Helvetica" w:cs="Helvetica"/>
          <w:color w:val="222222"/>
          <w:sz w:val="22"/>
          <w:szCs w:val="22"/>
        </w:rPr>
        <w:t>To contribute, </w:t>
      </w:r>
      <w:hyperlink r:id="rId70" w:history="1">
        <w:r w:rsidRPr="003D352F">
          <w:rPr>
            <w:rStyle w:val="Hyperlink"/>
            <w:rFonts w:ascii="Helvetica" w:hAnsi="Helvetica" w:cs="Helvetica"/>
            <w:sz w:val="22"/>
            <w:szCs w:val="22"/>
          </w:rPr>
          <w:t>submit an abstract on the WFD’s website</w:t>
        </w:r>
      </w:hyperlink>
      <w:r w:rsidRPr="003D352F">
        <w:rPr>
          <w:rFonts w:ascii="Helvetica" w:hAnsi="Helvetica" w:cs="Helvetica"/>
          <w:color w:val="222222"/>
          <w:sz w:val="22"/>
          <w:szCs w:val="22"/>
        </w:rPr>
        <w:t>, by 15 June 2018, in one of the six Commissions.</w:t>
      </w:r>
    </w:p>
    <w:p w:rsidR="00E1357D" w:rsidRDefault="00E1357D" w:rsidP="00F7612E">
      <w:pPr>
        <w:pStyle w:val="Heading1"/>
        <w:rPr>
          <w:rStyle w:val="Strong"/>
          <w:b/>
          <w:bCs w:val="0"/>
        </w:rPr>
      </w:pPr>
      <w:r w:rsidRPr="00552597">
        <w:rPr>
          <w:rStyle w:val="Strong"/>
          <w:b/>
          <w:bCs w:val="0"/>
        </w:rPr>
        <w:t>NEWSLETTER</w:t>
      </w:r>
      <w:bookmarkStart w:id="11" w:name="Newsletter"/>
      <w:bookmarkEnd w:id="11"/>
      <w:r w:rsidR="00ED419D">
        <w:rPr>
          <w:rStyle w:val="Strong"/>
          <w:b/>
          <w:bCs w:val="0"/>
        </w:rPr>
        <w:t>S FROM</w:t>
      </w:r>
      <w:r w:rsidRPr="00552597">
        <w:rPr>
          <w:rStyle w:val="Strong"/>
          <w:b/>
          <w:bCs w:val="0"/>
        </w:rPr>
        <w:t xml:space="preserve"> OTHER ORGANISATIONS</w:t>
      </w:r>
      <w:bookmarkEnd w:id="10"/>
    </w:p>
    <w:p w:rsidR="00F65D8B" w:rsidRPr="009D5902" w:rsidRDefault="00F65D8B" w:rsidP="00F65D8B">
      <w:pPr>
        <w:spacing w:before="0" w:after="0" w:line="240" w:lineRule="auto"/>
        <w:rPr>
          <w:b/>
          <w:sz w:val="26"/>
          <w:szCs w:val="26"/>
        </w:rPr>
      </w:pPr>
      <w:hyperlink r:id="rId71" w:history="1">
        <w:r w:rsidRPr="009D5902">
          <w:rPr>
            <w:rStyle w:val="Hyperlink"/>
            <w:b/>
            <w:sz w:val="26"/>
            <w:szCs w:val="26"/>
          </w:rPr>
          <w:t>First Peoples Disability Network Quarterly Newsletter April 2018</w:t>
        </w:r>
      </w:hyperlink>
    </w:p>
    <w:p w:rsidR="00F65D8B" w:rsidRDefault="00F65D8B" w:rsidP="00F65D8B">
      <w:pPr>
        <w:spacing w:before="0" w:after="0" w:line="240" w:lineRule="auto"/>
      </w:pPr>
      <w:r>
        <w:t>In this issue:</w:t>
      </w:r>
    </w:p>
    <w:p w:rsidR="00F65D8B" w:rsidRPr="009D5902" w:rsidRDefault="00F65D8B" w:rsidP="00F65D8B">
      <w:pPr>
        <w:pStyle w:val="ListParagraph"/>
        <w:numPr>
          <w:ilvl w:val="0"/>
          <w:numId w:val="32"/>
        </w:numPr>
        <w:spacing w:before="0" w:after="0" w:line="240" w:lineRule="auto"/>
      </w:pPr>
      <w:r w:rsidRPr="009D5902">
        <w:t>ABC Speaking Out: Larissa Behrendt and Damian Griffis talk disability advocacy and the NDIS</w:t>
      </w:r>
    </w:p>
    <w:p w:rsidR="00F65D8B" w:rsidRPr="009D5902" w:rsidRDefault="00F65D8B" w:rsidP="00F65D8B">
      <w:pPr>
        <w:pStyle w:val="ListParagraph"/>
        <w:numPr>
          <w:ilvl w:val="0"/>
          <w:numId w:val="32"/>
        </w:numPr>
        <w:spacing w:before="0" w:after="0" w:line="240" w:lineRule="auto"/>
      </w:pPr>
      <w:r w:rsidRPr="009D5902">
        <w:t>STAND BY ME CAMPAIGN: WE DID IT! Disability Advocacy funding will continue for next two years in NSW</w:t>
      </w:r>
    </w:p>
    <w:p w:rsidR="00F65D8B" w:rsidRPr="009D5902" w:rsidRDefault="00F65D8B" w:rsidP="00F65D8B">
      <w:pPr>
        <w:pStyle w:val="ListParagraph"/>
        <w:numPr>
          <w:ilvl w:val="0"/>
          <w:numId w:val="32"/>
        </w:numPr>
        <w:spacing w:before="0" w:after="0" w:line="240" w:lineRule="auto"/>
      </w:pPr>
      <w:r w:rsidRPr="009D5902">
        <w:t>FPDN CEO Damian Griffis appointed Co-Chair of Change the Record</w:t>
      </w:r>
    </w:p>
    <w:p w:rsidR="00F65D8B" w:rsidRPr="009D5902" w:rsidRDefault="00F65D8B" w:rsidP="00F65D8B">
      <w:pPr>
        <w:pStyle w:val="ListParagraph"/>
        <w:numPr>
          <w:ilvl w:val="0"/>
          <w:numId w:val="32"/>
        </w:numPr>
        <w:spacing w:before="0" w:after="0" w:line="240" w:lineRule="auto"/>
      </w:pPr>
      <w:r w:rsidRPr="009D5902">
        <w:t>Human Rights Watch Report: Abuse and Neglect of Prisoners with Disabilities in Australia</w:t>
      </w:r>
    </w:p>
    <w:p w:rsidR="00F65D8B" w:rsidRPr="009D5902" w:rsidRDefault="00F65D8B" w:rsidP="00F65D8B">
      <w:pPr>
        <w:pStyle w:val="ListParagraph"/>
        <w:numPr>
          <w:ilvl w:val="0"/>
          <w:numId w:val="32"/>
        </w:numPr>
        <w:spacing w:before="0" w:after="0" w:line="240" w:lineRule="auto"/>
      </w:pPr>
      <w:r w:rsidRPr="009D5902">
        <w:t>25th Anniversary of the Disability Discrimination Act</w:t>
      </w:r>
    </w:p>
    <w:p w:rsidR="00F65D8B" w:rsidRPr="00F65D8B" w:rsidRDefault="00F65D8B" w:rsidP="00F65D8B">
      <w:pPr>
        <w:pStyle w:val="ListParagraph"/>
        <w:numPr>
          <w:ilvl w:val="0"/>
          <w:numId w:val="32"/>
        </w:numPr>
        <w:spacing w:before="0" w:after="0" w:line="240" w:lineRule="auto"/>
      </w:pPr>
      <w:r w:rsidRPr="009D5902">
        <w:t>FPDN Annual Report 2016/17</w:t>
      </w:r>
    </w:p>
    <w:p w:rsidR="00546AD3" w:rsidRDefault="00546AD3" w:rsidP="00071564">
      <w:pPr>
        <w:spacing w:before="0" w:after="0" w:line="240" w:lineRule="auto"/>
      </w:pPr>
    </w:p>
    <w:p w:rsidR="00546AD3" w:rsidRDefault="00546AD3" w:rsidP="00546AD3">
      <w:pPr>
        <w:pStyle w:val="Heading2"/>
      </w:pPr>
      <w:r w:rsidRPr="00546AD3">
        <w:rPr>
          <w:rStyle w:val="Strong"/>
          <w:b/>
        </w:rPr>
        <w:t xml:space="preserve">UN Enable Newsletter: </w:t>
      </w:r>
      <w:r w:rsidRPr="00546AD3">
        <w:t>February - March 2018</w:t>
      </w:r>
    </w:p>
    <w:p w:rsidR="00546AD3" w:rsidRDefault="00546AD3" w:rsidP="00546AD3">
      <w:pPr>
        <w:spacing w:before="0" w:after="0" w:line="240" w:lineRule="auto"/>
      </w:pPr>
      <w:r w:rsidRPr="00546AD3">
        <w:t xml:space="preserve">The </w:t>
      </w:r>
      <w:hyperlink r:id="rId72" w:history="1">
        <w:r w:rsidRPr="00F65D8B">
          <w:rPr>
            <w:rStyle w:val="Hyperlink"/>
          </w:rPr>
          <w:t>UN Enable Newsletter</w:t>
        </w:r>
      </w:hyperlink>
      <w:r w:rsidRPr="00546AD3">
        <w:t xml:space="preserve"> is prepared by the Secretariat for the Convention on the Rights of Persons with Disabilities (DSPD/DESA) with input from UN offices, agencies, funds and programmes, as well as from civil society organizations, including organizations of persons with disabilities. It is also available online at:</w:t>
      </w:r>
    </w:p>
    <w:p w:rsidR="00546AD3" w:rsidRPr="00F65D8B" w:rsidRDefault="000D0373" w:rsidP="00546AD3">
      <w:pPr>
        <w:spacing w:before="0" w:after="0" w:line="240" w:lineRule="auto"/>
      </w:pPr>
      <w:hyperlink r:id="rId73" w:history="1"/>
    </w:p>
    <w:p w:rsidR="00546AD3" w:rsidRPr="00546AD3" w:rsidRDefault="00546AD3" w:rsidP="00546AD3">
      <w:pPr>
        <w:spacing w:before="0" w:after="0" w:line="240" w:lineRule="auto"/>
      </w:pPr>
      <w:r w:rsidRPr="00546AD3">
        <w:rPr>
          <w:rStyle w:val="Strong"/>
        </w:rPr>
        <w:t>In this issue:</w:t>
      </w:r>
    </w:p>
    <w:p w:rsidR="00F65D8B" w:rsidRDefault="00546AD3" w:rsidP="00F65D8B">
      <w:pPr>
        <w:pStyle w:val="ListParagraph"/>
        <w:numPr>
          <w:ilvl w:val="0"/>
          <w:numId w:val="37"/>
        </w:numPr>
        <w:spacing w:before="0" w:after="0" w:line="240" w:lineRule="auto"/>
        <w:ind w:left="714" w:hanging="357"/>
        <w:contextualSpacing w:val="0"/>
      </w:pPr>
      <w:r w:rsidRPr="00546AD3">
        <w:t>The CRPD</w:t>
      </w:r>
      <w:r w:rsidRPr="00546AD3">
        <w:br/>
      </w:r>
    </w:p>
    <w:p w:rsidR="00F65D8B" w:rsidRDefault="00F65D8B" w:rsidP="00F65D8B">
      <w:pPr>
        <w:pStyle w:val="ListParagraph"/>
        <w:numPr>
          <w:ilvl w:val="0"/>
          <w:numId w:val="37"/>
        </w:numPr>
        <w:spacing w:before="0" w:after="0" w:line="240" w:lineRule="auto"/>
        <w:ind w:left="714" w:hanging="357"/>
        <w:contextualSpacing w:val="0"/>
      </w:pPr>
      <w:r>
        <w:t>In the Spotlight</w:t>
      </w:r>
      <w:r>
        <w:br/>
      </w:r>
    </w:p>
    <w:p w:rsidR="00F65D8B" w:rsidRDefault="00546AD3" w:rsidP="00F65D8B">
      <w:pPr>
        <w:pStyle w:val="ListParagraph"/>
        <w:numPr>
          <w:ilvl w:val="0"/>
          <w:numId w:val="37"/>
        </w:numPr>
        <w:spacing w:before="0" w:after="0" w:line="240" w:lineRule="auto"/>
        <w:ind w:left="714" w:hanging="357"/>
        <w:contextualSpacing w:val="0"/>
      </w:pPr>
      <w:r w:rsidRPr="00546AD3">
        <w:t>News from UN Headquarters</w:t>
      </w:r>
      <w:r w:rsidRPr="00546AD3">
        <w:br/>
      </w:r>
    </w:p>
    <w:p w:rsidR="00F65D8B" w:rsidRDefault="00546AD3" w:rsidP="00F65D8B">
      <w:pPr>
        <w:pStyle w:val="ListParagraph"/>
        <w:numPr>
          <w:ilvl w:val="0"/>
          <w:numId w:val="37"/>
        </w:numPr>
        <w:spacing w:before="0" w:after="0" w:line="240" w:lineRule="auto"/>
        <w:ind w:left="714" w:hanging="357"/>
        <w:contextualSpacing w:val="0"/>
      </w:pPr>
      <w:r w:rsidRPr="00546AD3">
        <w:t>News on regional intergovernmental meeting</w:t>
      </w:r>
      <w:r w:rsidRPr="00546AD3">
        <w:br/>
      </w:r>
    </w:p>
    <w:p w:rsidR="00F65D8B" w:rsidRDefault="00546AD3" w:rsidP="00F65D8B">
      <w:pPr>
        <w:pStyle w:val="ListParagraph"/>
        <w:numPr>
          <w:ilvl w:val="0"/>
          <w:numId w:val="37"/>
        </w:numPr>
        <w:spacing w:before="0" w:after="0" w:line="240" w:lineRule="auto"/>
        <w:ind w:left="714" w:hanging="357"/>
        <w:contextualSpacing w:val="0"/>
      </w:pPr>
      <w:r w:rsidRPr="00546AD3">
        <w:t>News from other UN entities</w:t>
      </w:r>
      <w:r w:rsidRPr="00546AD3">
        <w:br/>
      </w:r>
    </w:p>
    <w:p w:rsidR="00F65D8B" w:rsidRDefault="00546AD3" w:rsidP="00F65D8B">
      <w:pPr>
        <w:pStyle w:val="ListParagraph"/>
        <w:numPr>
          <w:ilvl w:val="0"/>
          <w:numId w:val="37"/>
        </w:numPr>
        <w:spacing w:before="0" w:after="0" w:line="240" w:lineRule="auto"/>
        <w:ind w:left="714" w:hanging="357"/>
        <w:contextualSpacing w:val="0"/>
      </w:pPr>
      <w:r w:rsidRPr="00546AD3">
        <w:t>Calendar of international disability events</w:t>
      </w:r>
      <w:r w:rsidRPr="00546AD3">
        <w:br/>
      </w:r>
    </w:p>
    <w:p w:rsidR="00546AD3" w:rsidRDefault="00546AD3" w:rsidP="00546AD3">
      <w:pPr>
        <w:pStyle w:val="ListParagraph"/>
        <w:numPr>
          <w:ilvl w:val="0"/>
          <w:numId w:val="37"/>
        </w:numPr>
        <w:spacing w:before="0" w:after="0" w:line="240" w:lineRule="auto"/>
        <w:ind w:left="714" w:hanging="357"/>
        <w:contextualSpacing w:val="0"/>
      </w:pPr>
      <w:r w:rsidRPr="00546AD3">
        <w:t>Other news</w:t>
      </w:r>
    </w:p>
    <w:p w:rsidR="00F65D8B" w:rsidRDefault="00F65D8B" w:rsidP="00F65D8B">
      <w:pPr>
        <w:pStyle w:val="ListParagraph"/>
        <w:spacing w:before="0" w:after="0" w:line="240" w:lineRule="auto"/>
        <w:ind w:left="714"/>
        <w:contextualSpacing w:val="0"/>
      </w:pPr>
      <w:bookmarkStart w:id="12" w:name="_GoBack"/>
      <w:bookmarkEnd w:id="12"/>
    </w:p>
    <w:p w:rsidR="005606DC" w:rsidRDefault="000D0373" w:rsidP="005606DC">
      <w:pPr>
        <w:pStyle w:val="Heading2"/>
      </w:pPr>
      <w:hyperlink r:id="rId74" w:history="1">
        <w:r w:rsidR="005606DC" w:rsidRPr="005606DC">
          <w:rPr>
            <w:rStyle w:val="Hyperlink"/>
          </w:rPr>
          <w:t>DRD VIETNAM NEWSLETTER - FEBRUARY &amp; MARCH 2018</w:t>
        </w:r>
      </w:hyperlink>
    </w:p>
    <w:p w:rsidR="00546AD3" w:rsidRDefault="005606DC" w:rsidP="005606DC">
      <w:pPr>
        <w:spacing w:before="0" w:after="0" w:line="240" w:lineRule="auto"/>
        <w:rPr>
          <w:rFonts w:ascii="Arial" w:hAnsi="Arial" w:cs="Arial"/>
          <w:color w:val="000000"/>
          <w:sz w:val="20"/>
          <w:szCs w:val="20"/>
        </w:rPr>
      </w:pPr>
      <w:r>
        <w:rPr>
          <w:rFonts w:ascii="Arial" w:hAnsi="Arial" w:cs="Arial"/>
          <w:color w:val="000000"/>
          <w:sz w:val="20"/>
          <w:szCs w:val="20"/>
        </w:rPr>
        <w:t>DRD works alongside the community to create support models that promote the rights of people living with disabilities. Members of this community desire equal opportunities and the chance to be encouraged to fully participate in social activities, just as the other members of the society do.</w:t>
      </w:r>
    </w:p>
    <w:p w:rsidR="005606DC" w:rsidRDefault="005606DC" w:rsidP="005606DC">
      <w:pPr>
        <w:spacing w:before="0" w:after="0" w:line="240" w:lineRule="auto"/>
        <w:rPr>
          <w:rFonts w:ascii="Arial" w:hAnsi="Arial" w:cs="Arial"/>
          <w:color w:val="000000"/>
          <w:sz w:val="20"/>
          <w:szCs w:val="20"/>
        </w:rPr>
      </w:pPr>
    </w:p>
    <w:p w:rsidR="005606DC" w:rsidRDefault="005606DC" w:rsidP="005606DC">
      <w:pPr>
        <w:spacing w:before="0" w:after="0" w:line="240" w:lineRule="auto"/>
        <w:rPr>
          <w:rFonts w:ascii="Arial" w:hAnsi="Arial" w:cs="Arial"/>
          <w:color w:val="000000"/>
          <w:sz w:val="20"/>
          <w:szCs w:val="20"/>
        </w:rPr>
      </w:pPr>
      <w:r>
        <w:rPr>
          <w:rFonts w:ascii="Arial" w:hAnsi="Arial" w:cs="Arial"/>
          <w:color w:val="000000"/>
          <w:sz w:val="20"/>
          <w:szCs w:val="20"/>
        </w:rPr>
        <w:t>In this issue:</w:t>
      </w:r>
    </w:p>
    <w:p w:rsidR="005606DC" w:rsidRPr="005606DC" w:rsidRDefault="005606DC" w:rsidP="005606DC">
      <w:pPr>
        <w:pStyle w:val="ListParagraph"/>
        <w:numPr>
          <w:ilvl w:val="0"/>
          <w:numId w:val="16"/>
        </w:numPr>
        <w:spacing w:before="0" w:after="0" w:line="240" w:lineRule="auto"/>
        <w:rPr>
          <w:rFonts w:ascii="Arial" w:hAnsi="Arial" w:cs="Arial"/>
          <w:color w:val="000000"/>
          <w:sz w:val="20"/>
          <w:szCs w:val="20"/>
        </w:rPr>
      </w:pPr>
      <w:r w:rsidRPr="005606DC">
        <w:rPr>
          <w:rFonts w:ascii="Arial" w:hAnsi="Arial" w:cs="Arial"/>
          <w:color w:val="000000"/>
          <w:sz w:val="20"/>
          <w:szCs w:val="20"/>
        </w:rPr>
        <w:t>Activities</w:t>
      </w:r>
    </w:p>
    <w:p w:rsidR="005606DC" w:rsidRPr="005606DC" w:rsidRDefault="005606DC" w:rsidP="005606DC">
      <w:pPr>
        <w:pStyle w:val="ListParagraph"/>
        <w:numPr>
          <w:ilvl w:val="0"/>
          <w:numId w:val="16"/>
        </w:numPr>
        <w:spacing w:before="0" w:after="0" w:line="240" w:lineRule="auto"/>
        <w:rPr>
          <w:rFonts w:ascii="Arial" w:hAnsi="Arial" w:cs="Arial"/>
          <w:color w:val="000000"/>
          <w:sz w:val="20"/>
          <w:szCs w:val="20"/>
        </w:rPr>
      </w:pPr>
      <w:r w:rsidRPr="005606DC">
        <w:rPr>
          <w:rFonts w:ascii="Arial" w:hAnsi="Arial" w:cs="Arial"/>
          <w:color w:val="000000"/>
          <w:sz w:val="20"/>
          <w:szCs w:val="20"/>
        </w:rPr>
        <w:t>News</w:t>
      </w:r>
    </w:p>
    <w:p w:rsidR="005606DC" w:rsidRDefault="005606DC" w:rsidP="005606DC">
      <w:pPr>
        <w:spacing w:before="0" w:after="0" w:line="240" w:lineRule="auto"/>
        <w:rPr>
          <w:rFonts w:ascii="Arial" w:hAnsi="Arial" w:cs="Arial"/>
          <w:color w:val="000000"/>
          <w:sz w:val="20"/>
          <w:szCs w:val="20"/>
        </w:rPr>
      </w:pPr>
    </w:p>
    <w:p w:rsidR="00ED419D" w:rsidRPr="00ED419D" w:rsidRDefault="00ED419D" w:rsidP="00ED419D">
      <w:pPr>
        <w:pStyle w:val="Heading1"/>
      </w:pPr>
      <w:r w:rsidRPr="00ED419D">
        <w:t>ABOUT US</w:t>
      </w:r>
    </w:p>
    <w:p w:rsidR="00C74103" w:rsidRPr="00ED419D" w:rsidRDefault="00ED419D" w:rsidP="00ED419D">
      <w:r w:rsidRPr="00ED419D">
        <w:rPr>
          <w:rStyle w:val="Strong"/>
          <w:color w:val="333333"/>
        </w:rPr>
        <w:t>ADDC</w:t>
      </w:r>
      <w:r w:rsidRPr="00ED419D">
        <w:t> is an Australian, international network focusing attention, expertise and action on disability issues in developing countries; building on a human rights platform for disability advocacy.</w:t>
      </w:r>
      <w:r w:rsidRPr="00ED419D">
        <w:br/>
        <w:t>To join ADDC (membership is free) or find out more, please visit www.addc.org.au</w:t>
      </w:r>
      <w:r w:rsidRPr="00ED419D">
        <w:br/>
      </w:r>
      <w:r w:rsidRPr="00ED419D">
        <w:br/>
      </w:r>
      <w:r w:rsidRPr="00ED419D">
        <w:rPr>
          <w:vanish/>
        </w:rPr>
        <w:t> </w:t>
      </w:r>
      <w:r w:rsidRPr="00ED419D">
        <w:rPr>
          <w:rStyle w:val="Strong"/>
          <w:color w:val="333333"/>
        </w:rPr>
        <w:t xml:space="preserve">This bulletin </w:t>
      </w:r>
      <w:r w:rsidRPr="00ED419D">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ED419D">
        <w:br/>
      </w:r>
      <w:r w:rsidRPr="00ED419D">
        <w:br/>
      </w:r>
      <w:r w:rsidRPr="00ED419D">
        <w:rPr>
          <w:rStyle w:val="Strong"/>
          <w:color w:val="333333"/>
        </w:rPr>
        <w:t>Disclaimer:</w:t>
      </w:r>
      <w:r w:rsidRPr="00ED419D">
        <w:t xml:space="preserve"> The ADDC Bulletin is a compilation of other organisations’ articles and material. While every effort is made to validate content ADDC does not endorse all opinions and views contacted within the Bulletin.</w:t>
      </w:r>
    </w:p>
    <w:sectPr w:rsidR="00C74103" w:rsidRPr="00ED419D"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73" w:rsidRDefault="000D0373" w:rsidP="00F7612E">
      <w:r>
        <w:separator/>
      </w:r>
    </w:p>
  </w:endnote>
  <w:endnote w:type="continuationSeparator" w:id="0">
    <w:p w:rsidR="000D0373" w:rsidRDefault="000D0373"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73" w:rsidRDefault="000D0373" w:rsidP="00F7612E">
      <w:r>
        <w:separator/>
      </w:r>
    </w:p>
  </w:footnote>
  <w:footnote w:type="continuationSeparator" w:id="0">
    <w:p w:rsidR="000D0373" w:rsidRDefault="000D0373"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A5A"/>
    <w:multiLevelType w:val="hybridMultilevel"/>
    <w:tmpl w:val="BF70B60E"/>
    <w:lvl w:ilvl="0" w:tplc="05B0ACC4">
      <w:numFmt w:val="bullet"/>
      <w:lvlText w:val="-"/>
      <w:lvlJc w:val="left"/>
      <w:pPr>
        <w:ind w:left="720" w:hanging="360"/>
      </w:pPr>
      <w:rPr>
        <w:rFonts w:ascii="Helvetica" w:eastAsiaTheme="minorEastAsia"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339DB"/>
    <w:multiLevelType w:val="hybridMultilevel"/>
    <w:tmpl w:val="ACD2A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37E094B"/>
    <w:multiLevelType w:val="hybridMultilevel"/>
    <w:tmpl w:val="6CD46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7D97B1D"/>
    <w:multiLevelType w:val="hybridMultilevel"/>
    <w:tmpl w:val="B19098B4"/>
    <w:lvl w:ilvl="0" w:tplc="05B0ACC4">
      <w:numFmt w:val="bullet"/>
      <w:lvlText w:val="-"/>
      <w:lvlJc w:val="left"/>
      <w:pPr>
        <w:ind w:left="360" w:hanging="360"/>
      </w:pPr>
      <w:rPr>
        <w:rFonts w:ascii="Helvetica" w:eastAsiaTheme="minorEastAsia"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2816A0"/>
    <w:multiLevelType w:val="multilevel"/>
    <w:tmpl w:val="6C509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4722A"/>
    <w:multiLevelType w:val="multilevel"/>
    <w:tmpl w:val="27C8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EB4327"/>
    <w:multiLevelType w:val="hybridMultilevel"/>
    <w:tmpl w:val="E1227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53365"/>
    <w:multiLevelType w:val="hybridMultilevel"/>
    <w:tmpl w:val="AA6A0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15:restartNumberingAfterBreak="0">
    <w:nsid w:val="3E894AEA"/>
    <w:multiLevelType w:val="hybridMultilevel"/>
    <w:tmpl w:val="4D16B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43D5DA1"/>
    <w:multiLevelType w:val="hybridMultilevel"/>
    <w:tmpl w:val="5148B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4D7F3B"/>
    <w:multiLevelType w:val="multilevel"/>
    <w:tmpl w:val="B9CC6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DB3BCA"/>
    <w:multiLevelType w:val="hybridMultilevel"/>
    <w:tmpl w:val="CF9E7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E5746F"/>
    <w:multiLevelType w:val="hybridMultilevel"/>
    <w:tmpl w:val="12F6C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DB062E"/>
    <w:multiLevelType w:val="multilevel"/>
    <w:tmpl w:val="7F6A9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5B0003"/>
    <w:multiLevelType w:val="hybridMultilevel"/>
    <w:tmpl w:val="3BB87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B24AA4"/>
    <w:multiLevelType w:val="multilevel"/>
    <w:tmpl w:val="57C0C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D61282"/>
    <w:multiLevelType w:val="hybridMultilevel"/>
    <w:tmpl w:val="6F14D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DA0555"/>
    <w:multiLevelType w:val="multilevel"/>
    <w:tmpl w:val="8A486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E9669F"/>
    <w:multiLevelType w:val="hybridMultilevel"/>
    <w:tmpl w:val="8C42665E"/>
    <w:lvl w:ilvl="0" w:tplc="05B0ACC4">
      <w:numFmt w:val="bullet"/>
      <w:lvlText w:val="-"/>
      <w:lvlJc w:val="left"/>
      <w:pPr>
        <w:ind w:left="720" w:hanging="360"/>
      </w:pPr>
      <w:rPr>
        <w:rFonts w:ascii="Helvetica" w:eastAsiaTheme="minorEastAsia"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656D4C"/>
    <w:multiLevelType w:val="multilevel"/>
    <w:tmpl w:val="AE12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45538B"/>
    <w:multiLevelType w:val="multilevel"/>
    <w:tmpl w:val="7D580D2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3" w15:restartNumberingAfterBreak="0">
    <w:nsid w:val="7DAF7942"/>
    <w:multiLevelType w:val="multilevel"/>
    <w:tmpl w:val="4C06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415673"/>
    <w:multiLevelType w:val="hybridMultilevel"/>
    <w:tmpl w:val="79A41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733C6D"/>
    <w:multiLevelType w:val="multilevel"/>
    <w:tmpl w:val="D7DC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3"/>
  </w:num>
  <w:num w:numId="2">
    <w:abstractNumId w:val="17"/>
  </w:num>
  <w:num w:numId="3">
    <w:abstractNumId w:val="6"/>
  </w:num>
  <w:num w:numId="4">
    <w:abstractNumId w:val="14"/>
  </w:num>
  <w:num w:numId="5">
    <w:abstractNumId w:val="4"/>
  </w:num>
  <w:num w:numId="6">
    <w:abstractNumId w:val="36"/>
  </w:num>
  <w:num w:numId="7">
    <w:abstractNumId w:val="19"/>
  </w:num>
  <w:num w:numId="8">
    <w:abstractNumId w:val="13"/>
  </w:num>
  <w:num w:numId="9">
    <w:abstractNumId w:val="2"/>
  </w:num>
  <w:num w:numId="10">
    <w:abstractNumId w:val="16"/>
  </w:num>
  <w:num w:numId="11">
    <w:abstractNumId w:val="29"/>
  </w:num>
  <w:num w:numId="12">
    <w:abstractNumId w:val="11"/>
  </w:num>
  <w:num w:numId="13">
    <w:abstractNumId w:val="18"/>
  </w:num>
  <w:num w:numId="14">
    <w:abstractNumId w:val="26"/>
  </w:num>
  <w:num w:numId="15">
    <w:abstractNumId w:val="22"/>
  </w:num>
  <w:num w:numId="16">
    <w:abstractNumId w:val="1"/>
  </w:num>
  <w:num w:numId="17">
    <w:abstractNumId w:val="32"/>
  </w:num>
  <w:num w:numId="18">
    <w:abstractNumId w:val="25"/>
  </w:num>
  <w:num w:numId="19">
    <w:abstractNumId w:val="9"/>
  </w:num>
  <w:num w:numId="20">
    <w:abstractNumId w:val="8"/>
  </w:num>
  <w:num w:numId="21">
    <w:abstractNumId w:val="28"/>
  </w:num>
  <w:num w:numId="22">
    <w:abstractNumId w:val="24"/>
  </w:num>
  <w:num w:numId="23">
    <w:abstractNumId w:val="31"/>
  </w:num>
  <w:num w:numId="24">
    <w:abstractNumId w:val="33"/>
  </w:num>
  <w:num w:numId="25">
    <w:abstractNumId w:val="20"/>
  </w:num>
  <w:num w:numId="26">
    <w:abstractNumId w:val="10"/>
  </w:num>
  <w:num w:numId="27">
    <w:abstractNumId w:val="34"/>
  </w:num>
  <w:num w:numId="28">
    <w:abstractNumId w:val="35"/>
  </w:num>
  <w:num w:numId="29">
    <w:abstractNumId w:val="12"/>
  </w:num>
  <w:num w:numId="30">
    <w:abstractNumId w:val="23"/>
  </w:num>
  <w:num w:numId="31">
    <w:abstractNumId w:val="27"/>
  </w:num>
  <w:num w:numId="32">
    <w:abstractNumId w:val="5"/>
  </w:num>
  <w:num w:numId="33">
    <w:abstractNumId w:val="21"/>
    <w:lvlOverride w:ilvl="0"/>
    <w:lvlOverride w:ilvl="1"/>
    <w:lvlOverride w:ilvl="2"/>
    <w:lvlOverride w:ilvl="3"/>
    <w:lvlOverride w:ilvl="4"/>
    <w:lvlOverride w:ilvl="5"/>
    <w:lvlOverride w:ilvl="6"/>
    <w:lvlOverride w:ilvl="7"/>
    <w:lvlOverride w:ilvl="8"/>
  </w:num>
  <w:num w:numId="34">
    <w:abstractNumId w:val="15"/>
  </w:num>
  <w:num w:numId="35">
    <w:abstractNumId w:val="30"/>
  </w:num>
  <w:num w:numId="36">
    <w:abstractNumId w:val="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drawingGridHorizontalSpacing w:val="110"/>
  <w:displayHorizontalDrawingGridEvery w:val="2"/>
  <w:characterSpacingControl w:val="doNotCompress"/>
  <w:hdrShapeDefaults>
    <o:shapedefaults v:ext="edit" spidmax="7475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DD"/>
    <w:rsid w:val="00003B83"/>
    <w:rsid w:val="00005EC1"/>
    <w:rsid w:val="000228B6"/>
    <w:rsid w:val="00065D78"/>
    <w:rsid w:val="00071564"/>
    <w:rsid w:val="00072141"/>
    <w:rsid w:val="00087868"/>
    <w:rsid w:val="000C1B66"/>
    <w:rsid w:val="000C508E"/>
    <w:rsid w:val="000D0373"/>
    <w:rsid w:val="000F428F"/>
    <w:rsid w:val="00155B43"/>
    <w:rsid w:val="0016111A"/>
    <w:rsid w:val="001F192A"/>
    <w:rsid w:val="001F25A0"/>
    <w:rsid w:val="001F3CE1"/>
    <w:rsid w:val="0020244B"/>
    <w:rsid w:val="00206F3B"/>
    <w:rsid w:val="00217884"/>
    <w:rsid w:val="00225E3E"/>
    <w:rsid w:val="0023308C"/>
    <w:rsid w:val="00255365"/>
    <w:rsid w:val="00281BE1"/>
    <w:rsid w:val="002851F4"/>
    <w:rsid w:val="002973F4"/>
    <w:rsid w:val="002A7C42"/>
    <w:rsid w:val="002F39B8"/>
    <w:rsid w:val="00301B1E"/>
    <w:rsid w:val="00305C68"/>
    <w:rsid w:val="00312EE4"/>
    <w:rsid w:val="003150D7"/>
    <w:rsid w:val="00317881"/>
    <w:rsid w:val="00317E16"/>
    <w:rsid w:val="00335EF6"/>
    <w:rsid w:val="00351A09"/>
    <w:rsid w:val="0039579D"/>
    <w:rsid w:val="003A0446"/>
    <w:rsid w:val="003A3901"/>
    <w:rsid w:val="003B1C4D"/>
    <w:rsid w:val="003C4ED5"/>
    <w:rsid w:val="003D352F"/>
    <w:rsid w:val="003E65E8"/>
    <w:rsid w:val="003F1C54"/>
    <w:rsid w:val="00415EEB"/>
    <w:rsid w:val="00436D7D"/>
    <w:rsid w:val="00453B50"/>
    <w:rsid w:val="00462F52"/>
    <w:rsid w:val="00493DE1"/>
    <w:rsid w:val="004A5259"/>
    <w:rsid w:val="004C0711"/>
    <w:rsid w:val="004D33BE"/>
    <w:rsid w:val="004D6ECC"/>
    <w:rsid w:val="0053662B"/>
    <w:rsid w:val="005405AB"/>
    <w:rsid w:val="00546AD3"/>
    <w:rsid w:val="00552597"/>
    <w:rsid w:val="005606DC"/>
    <w:rsid w:val="00571861"/>
    <w:rsid w:val="00592786"/>
    <w:rsid w:val="005B05AE"/>
    <w:rsid w:val="005D43D5"/>
    <w:rsid w:val="005D529D"/>
    <w:rsid w:val="005F128D"/>
    <w:rsid w:val="0060015E"/>
    <w:rsid w:val="00603435"/>
    <w:rsid w:val="0061538A"/>
    <w:rsid w:val="00660AD0"/>
    <w:rsid w:val="006624C4"/>
    <w:rsid w:val="006775BB"/>
    <w:rsid w:val="006A47E5"/>
    <w:rsid w:val="006B607A"/>
    <w:rsid w:val="006E23AB"/>
    <w:rsid w:val="006F559A"/>
    <w:rsid w:val="007266BF"/>
    <w:rsid w:val="00781B84"/>
    <w:rsid w:val="007A087E"/>
    <w:rsid w:val="007A7D34"/>
    <w:rsid w:val="007B3D53"/>
    <w:rsid w:val="007C525E"/>
    <w:rsid w:val="007E0C51"/>
    <w:rsid w:val="00835D69"/>
    <w:rsid w:val="008423E0"/>
    <w:rsid w:val="0086416A"/>
    <w:rsid w:val="00891F58"/>
    <w:rsid w:val="00894FFB"/>
    <w:rsid w:val="008A2250"/>
    <w:rsid w:val="008A6910"/>
    <w:rsid w:val="008C7B60"/>
    <w:rsid w:val="008D38DC"/>
    <w:rsid w:val="008E477E"/>
    <w:rsid w:val="00904C7C"/>
    <w:rsid w:val="009368D3"/>
    <w:rsid w:val="009435E7"/>
    <w:rsid w:val="0095062A"/>
    <w:rsid w:val="009511AF"/>
    <w:rsid w:val="0096421C"/>
    <w:rsid w:val="00964B77"/>
    <w:rsid w:val="0097171C"/>
    <w:rsid w:val="009A217C"/>
    <w:rsid w:val="009C67B7"/>
    <w:rsid w:val="009D5902"/>
    <w:rsid w:val="009E2277"/>
    <w:rsid w:val="009F7FF1"/>
    <w:rsid w:val="00A06965"/>
    <w:rsid w:val="00A12A44"/>
    <w:rsid w:val="00A1726D"/>
    <w:rsid w:val="00A4091D"/>
    <w:rsid w:val="00A40CB9"/>
    <w:rsid w:val="00A627B6"/>
    <w:rsid w:val="00A74A6B"/>
    <w:rsid w:val="00A95173"/>
    <w:rsid w:val="00A97212"/>
    <w:rsid w:val="00AB45D5"/>
    <w:rsid w:val="00AD550B"/>
    <w:rsid w:val="00B50251"/>
    <w:rsid w:val="00B877A7"/>
    <w:rsid w:val="00B9560A"/>
    <w:rsid w:val="00BC5CC5"/>
    <w:rsid w:val="00BE628D"/>
    <w:rsid w:val="00BF5C4C"/>
    <w:rsid w:val="00C10A99"/>
    <w:rsid w:val="00C26B82"/>
    <w:rsid w:val="00C34BD8"/>
    <w:rsid w:val="00C61ED4"/>
    <w:rsid w:val="00C74103"/>
    <w:rsid w:val="00C920F4"/>
    <w:rsid w:val="00CA1ED7"/>
    <w:rsid w:val="00CB3987"/>
    <w:rsid w:val="00D01EB0"/>
    <w:rsid w:val="00D23B64"/>
    <w:rsid w:val="00D37466"/>
    <w:rsid w:val="00D75E8D"/>
    <w:rsid w:val="00D840DF"/>
    <w:rsid w:val="00D9545C"/>
    <w:rsid w:val="00DA2FA8"/>
    <w:rsid w:val="00DA4A40"/>
    <w:rsid w:val="00DB3F5E"/>
    <w:rsid w:val="00E119D1"/>
    <w:rsid w:val="00E1357D"/>
    <w:rsid w:val="00E20134"/>
    <w:rsid w:val="00E60ADD"/>
    <w:rsid w:val="00E67C36"/>
    <w:rsid w:val="00E8375F"/>
    <w:rsid w:val="00ED419D"/>
    <w:rsid w:val="00EE7ACE"/>
    <w:rsid w:val="00F11E37"/>
    <w:rsid w:val="00F24FEB"/>
    <w:rsid w:val="00F363AF"/>
    <w:rsid w:val="00F53D48"/>
    <w:rsid w:val="00F55B8D"/>
    <w:rsid w:val="00F651DE"/>
    <w:rsid w:val="00F65B21"/>
    <w:rsid w:val="00F65D8B"/>
    <w:rsid w:val="00F7612E"/>
    <w:rsid w:val="00FA4BCD"/>
    <w:rsid w:val="00FE2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4753">
      <o:colormenu v:ext="edit" fillcolor="none"/>
    </o:shapedefaults>
    <o:shapelayout v:ext="edit">
      <o:idmap v:ext="edit" data="1"/>
    </o:shapelayout>
  </w:shapeDefaults>
  <w:decimalSymbol w:val="."/>
  <w:listSeparator w:val=","/>
  <w14:docId w14:val="04B92DD9"/>
  <w15:docId w15:val="{0F286BAE-89AE-4553-89BD-C48CDF5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2E"/>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F7612E"/>
    <w:pPr>
      <w:keepNext/>
      <w:keepLines/>
      <w:spacing w:before="240" w:after="0"/>
      <w:outlineLvl w:val="0"/>
    </w:pPr>
    <w:rPr>
      <w:rFonts w:eastAsiaTheme="majorEastAsia"/>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semiHidden/>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7612E"/>
    <w:rPr>
      <w:rFonts w:ascii="Helvetica" w:eastAsiaTheme="majorEastAsia" w:hAnsi="Helvetica" w:cs="Helvetica"/>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semiHidden/>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character" w:customStyle="1" w:styleId="aqj">
    <w:name w:val="aqj"/>
    <w:basedOn w:val="DefaultParagraphFont"/>
    <w:rsid w:val="00F24FEB"/>
  </w:style>
  <w:style w:type="paragraph" w:customStyle="1" w:styleId="m-3345440235403610751m4589467751077689061size-181">
    <w:name w:val="m_-3345440235403610751m_4589467751077689061size-181"/>
    <w:basedOn w:val="Normal"/>
    <w:rsid w:val="00F24FEB"/>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m-3345440235403610751m4589467751077689061size-201">
    <w:name w:val="m_-3345440235403610751m_4589467751077689061size-201"/>
    <w:basedOn w:val="Normal"/>
    <w:rsid w:val="00F24FEB"/>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nlmarticle-title">
    <w:name w:val="nlm_article-title"/>
    <w:basedOn w:val="DefaultParagraphFont"/>
    <w:rsid w:val="00894FFB"/>
  </w:style>
  <w:style w:type="paragraph" w:customStyle="1" w:styleId="yiv8562772609msonormal">
    <w:name w:val="yiv8562772609msonormal"/>
    <w:basedOn w:val="Normal"/>
    <w:rsid w:val="009435E7"/>
    <w:pPr>
      <w:spacing w:before="100" w:beforeAutospacing="1" w:after="100" w:afterAutospacing="1" w:line="240" w:lineRule="auto"/>
    </w:pPr>
    <w:rPr>
      <w:rFonts w:ascii="Times New Roman" w:eastAsiaTheme="minorHAnsi"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83">
      <w:bodyDiv w:val="1"/>
      <w:marLeft w:val="0"/>
      <w:marRight w:val="0"/>
      <w:marTop w:val="0"/>
      <w:marBottom w:val="0"/>
      <w:divBdr>
        <w:top w:val="none" w:sz="0" w:space="0" w:color="auto"/>
        <w:left w:val="none" w:sz="0" w:space="0" w:color="auto"/>
        <w:bottom w:val="none" w:sz="0" w:space="0" w:color="auto"/>
        <w:right w:val="none" w:sz="0" w:space="0" w:color="auto"/>
      </w:divBdr>
    </w:div>
    <w:div w:id="7222285">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56059">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56080">
      <w:bodyDiv w:val="1"/>
      <w:marLeft w:val="0"/>
      <w:marRight w:val="0"/>
      <w:marTop w:val="0"/>
      <w:marBottom w:val="0"/>
      <w:divBdr>
        <w:top w:val="none" w:sz="0" w:space="0" w:color="auto"/>
        <w:left w:val="none" w:sz="0" w:space="0" w:color="auto"/>
        <w:bottom w:val="none" w:sz="0" w:space="0" w:color="auto"/>
        <w:right w:val="none" w:sz="0" w:space="0" w:color="auto"/>
      </w:divBdr>
      <w:divsChild>
        <w:div w:id="1108505775">
          <w:marLeft w:val="0"/>
          <w:marRight w:val="0"/>
          <w:marTop w:val="0"/>
          <w:marBottom w:val="0"/>
          <w:divBdr>
            <w:top w:val="none" w:sz="0" w:space="0" w:color="auto"/>
            <w:left w:val="none" w:sz="0" w:space="0" w:color="auto"/>
            <w:bottom w:val="none" w:sz="0" w:space="0" w:color="auto"/>
            <w:right w:val="none" w:sz="0" w:space="0" w:color="auto"/>
          </w:divBdr>
          <w:divsChild>
            <w:div w:id="1114012646">
              <w:marLeft w:val="0"/>
              <w:marRight w:val="0"/>
              <w:marTop w:val="0"/>
              <w:marBottom w:val="0"/>
              <w:divBdr>
                <w:top w:val="none" w:sz="0" w:space="0" w:color="auto"/>
                <w:left w:val="none" w:sz="0" w:space="0" w:color="auto"/>
                <w:bottom w:val="none" w:sz="0" w:space="0" w:color="auto"/>
                <w:right w:val="none" w:sz="0" w:space="0" w:color="auto"/>
              </w:divBdr>
              <w:divsChild>
                <w:div w:id="1047755413">
                  <w:marLeft w:val="0"/>
                  <w:marRight w:val="0"/>
                  <w:marTop w:val="0"/>
                  <w:marBottom w:val="0"/>
                  <w:divBdr>
                    <w:top w:val="none" w:sz="0" w:space="0" w:color="auto"/>
                    <w:left w:val="none" w:sz="0" w:space="0" w:color="auto"/>
                    <w:bottom w:val="none" w:sz="0" w:space="0" w:color="auto"/>
                    <w:right w:val="none" w:sz="0" w:space="0" w:color="auto"/>
                  </w:divBdr>
                  <w:divsChild>
                    <w:div w:id="1621574569">
                      <w:marLeft w:val="0"/>
                      <w:marRight w:val="0"/>
                      <w:marTop w:val="0"/>
                      <w:marBottom w:val="0"/>
                      <w:divBdr>
                        <w:top w:val="none" w:sz="0" w:space="0" w:color="auto"/>
                        <w:left w:val="none" w:sz="0" w:space="0" w:color="auto"/>
                        <w:bottom w:val="none" w:sz="0" w:space="0" w:color="auto"/>
                        <w:right w:val="none" w:sz="0" w:space="0" w:color="auto"/>
                      </w:divBdr>
                      <w:divsChild>
                        <w:div w:id="1202667130">
                          <w:marLeft w:val="0"/>
                          <w:marRight w:val="0"/>
                          <w:marTop w:val="0"/>
                          <w:marBottom w:val="0"/>
                          <w:divBdr>
                            <w:top w:val="none" w:sz="0" w:space="0" w:color="auto"/>
                            <w:left w:val="none" w:sz="0" w:space="0" w:color="auto"/>
                            <w:bottom w:val="none" w:sz="0" w:space="0" w:color="auto"/>
                            <w:right w:val="none" w:sz="0" w:space="0" w:color="auto"/>
                          </w:divBdr>
                          <w:divsChild>
                            <w:div w:id="961880842">
                              <w:marLeft w:val="0"/>
                              <w:marRight w:val="0"/>
                              <w:marTop w:val="0"/>
                              <w:marBottom w:val="0"/>
                              <w:divBdr>
                                <w:top w:val="none" w:sz="0" w:space="0" w:color="auto"/>
                                <w:left w:val="none" w:sz="0" w:space="0" w:color="auto"/>
                                <w:bottom w:val="none" w:sz="0" w:space="0" w:color="auto"/>
                                <w:right w:val="none" w:sz="0" w:space="0" w:color="auto"/>
                              </w:divBdr>
                              <w:divsChild>
                                <w:div w:id="1742170745">
                                  <w:marLeft w:val="0"/>
                                  <w:marRight w:val="0"/>
                                  <w:marTop w:val="0"/>
                                  <w:marBottom w:val="0"/>
                                  <w:divBdr>
                                    <w:top w:val="none" w:sz="0" w:space="0" w:color="auto"/>
                                    <w:left w:val="none" w:sz="0" w:space="0" w:color="auto"/>
                                    <w:bottom w:val="none" w:sz="0" w:space="0" w:color="auto"/>
                                    <w:right w:val="none" w:sz="0" w:space="0" w:color="auto"/>
                                  </w:divBdr>
                                  <w:divsChild>
                                    <w:div w:id="2000958907">
                                      <w:marLeft w:val="0"/>
                                      <w:marRight w:val="0"/>
                                      <w:marTop w:val="0"/>
                                      <w:marBottom w:val="0"/>
                                      <w:divBdr>
                                        <w:top w:val="none" w:sz="0" w:space="0" w:color="auto"/>
                                        <w:left w:val="none" w:sz="0" w:space="0" w:color="auto"/>
                                        <w:bottom w:val="none" w:sz="0" w:space="0" w:color="auto"/>
                                        <w:right w:val="none" w:sz="0" w:space="0" w:color="auto"/>
                                      </w:divBdr>
                                      <w:divsChild>
                                        <w:div w:id="1446534257">
                                          <w:marLeft w:val="0"/>
                                          <w:marRight w:val="0"/>
                                          <w:marTop w:val="0"/>
                                          <w:marBottom w:val="0"/>
                                          <w:divBdr>
                                            <w:top w:val="none" w:sz="0" w:space="0" w:color="auto"/>
                                            <w:left w:val="none" w:sz="0" w:space="0" w:color="auto"/>
                                            <w:bottom w:val="none" w:sz="0" w:space="0" w:color="auto"/>
                                            <w:right w:val="none" w:sz="0" w:space="0" w:color="auto"/>
                                          </w:divBdr>
                                          <w:divsChild>
                                            <w:div w:id="171192025">
                                              <w:marLeft w:val="0"/>
                                              <w:marRight w:val="0"/>
                                              <w:marTop w:val="0"/>
                                              <w:marBottom w:val="0"/>
                                              <w:divBdr>
                                                <w:top w:val="none" w:sz="0" w:space="0" w:color="auto"/>
                                                <w:left w:val="none" w:sz="0" w:space="0" w:color="auto"/>
                                                <w:bottom w:val="none" w:sz="0" w:space="0" w:color="auto"/>
                                                <w:right w:val="none" w:sz="0" w:space="0" w:color="auto"/>
                                              </w:divBdr>
                                              <w:divsChild>
                                                <w:div w:id="1673995003">
                                                  <w:marLeft w:val="0"/>
                                                  <w:marRight w:val="0"/>
                                                  <w:marTop w:val="0"/>
                                                  <w:marBottom w:val="0"/>
                                                  <w:divBdr>
                                                    <w:top w:val="none" w:sz="0" w:space="0" w:color="auto"/>
                                                    <w:left w:val="none" w:sz="0" w:space="0" w:color="auto"/>
                                                    <w:bottom w:val="none" w:sz="0" w:space="0" w:color="auto"/>
                                                    <w:right w:val="none" w:sz="0" w:space="0" w:color="auto"/>
                                                  </w:divBdr>
                                                  <w:divsChild>
                                                    <w:div w:id="21280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589389">
      <w:bodyDiv w:val="1"/>
      <w:marLeft w:val="0"/>
      <w:marRight w:val="0"/>
      <w:marTop w:val="0"/>
      <w:marBottom w:val="0"/>
      <w:divBdr>
        <w:top w:val="none" w:sz="0" w:space="0" w:color="auto"/>
        <w:left w:val="none" w:sz="0" w:space="0" w:color="auto"/>
        <w:bottom w:val="none" w:sz="0" w:space="0" w:color="auto"/>
        <w:right w:val="none" w:sz="0" w:space="0" w:color="auto"/>
      </w:divBdr>
    </w:div>
    <w:div w:id="307441909">
      <w:bodyDiv w:val="1"/>
      <w:marLeft w:val="0"/>
      <w:marRight w:val="0"/>
      <w:marTop w:val="0"/>
      <w:marBottom w:val="0"/>
      <w:divBdr>
        <w:top w:val="none" w:sz="0" w:space="0" w:color="auto"/>
        <w:left w:val="none" w:sz="0" w:space="0" w:color="auto"/>
        <w:bottom w:val="none" w:sz="0" w:space="0" w:color="auto"/>
        <w:right w:val="none" w:sz="0" w:space="0" w:color="auto"/>
      </w:divBdr>
      <w:divsChild>
        <w:div w:id="701056022">
          <w:marLeft w:val="0"/>
          <w:marRight w:val="0"/>
          <w:marTop w:val="0"/>
          <w:marBottom w:val="0"/>
          <w:divBdr>
            <w:top w:val="none" w:sz="0" w:space="0" w:color="auto"/>
            <w:left w:val="none" w:sz="0" w:space="0" w:color="auto"/>
            <w:bottom w:val="none" w:sz="0" w:space="0" w:color="auto"/>
            <w:right w:val="none" w:sz="0" w:space="0" w:color="auto"/>
          </w:divBdr>
          <w:divsChild>
            <w:div w:id="648943412">
              <w:marLeft w:val="0"/>
              <w:marRight w:val="0"/>
              <w:marTop w:val="0"/>
              <w:marBottom w:val="0"/>
              <w:divBdr>
                <w:top w:val="none" w:sz="0" w:space="0" w:color="auto"/>
                <w:left w:val="none" w:sz="0" w:space="0" w:color="auto"/>
                <w:bottom w:val="none" w:sz="0" w:space="0" w:color="auto"/>
                <w:right w:val="none" w:sz="0" w:space="0" w:color="auto"/>
              </w:divBdr>
              <w:divsChild>
                <w:div w:id="1758749210">
                  <w:marLeft w:val="0"/>
                  <w:marRight w:val="0"/>
                  <w:marTop w:val="0"/>
                  <w:marBottom w:val="0"/>
                  <w:divBdr>
                    <w:top w:val="none" w:sz="0" w:space="0" w:color="auto"/>
                    <w:left w:val="none" w:sz="0" w:space="0" w:color="auto"/>
                    <w:bottom w:val="none" w:sz="0" w:space="0" w:color="auto"/>
                    <w:right w:val="none" w:sz="0" w:space="0" w:color="auto"/>
                  </w:divBdr>
                  <w:divsChild>
                    <w:div w:id="1700012624">
                      <w:marLeft w:val="0"/>
                      <w:marRight w:val="0"/>
                      <w:marTop w:val="0"/>
                      <w:marBottom w:val="0"/>
                      <w:divBdr>
                        <w:top w:val="none" w:sz="0" w:space="0" w:color="auto"/>
                        <w:left w:val="none" w:sz="0" w:space="0" w:color="auto"/>
                        <w:bottom w:val="none" w:sz="0" w:space="0" w:color="auto"/>
                        <w:right w:val="none" w:sz="0" w:space="0" w:color="auto"/>
                      </w:divBdr>
                      <w:divsChild>
                        <w:div w:id="730928355">
                          <w:marLeft w:val="0"/>
                          <w:marRight w:val="0"/>
                          <w:marTop w:val="0"/>
                          <w:marBottom w:val="0"/>
                          <w:divBdr>
                            <w:top w:val="none" w:sz="0" w:space="0" w:color="auto"/>
                            <w:left w:val="none" w:sz="0" w:space="0" w:color="auto"/>
                            <w:bottom w:val="none" w:sz="0" w:space="0" w:color="auto"/>
                            <w:right w:val="none" w:sz="0" w:space="0" w:color="auto"/>
                          </w:divBdr>
                          <w:divsChild>
                            <w:div w:id="16389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479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49656018">
          <w:marLeft w:val="0"/>
          <w:marRight w:val="0"/>
          <w:marTop w:val="0"/>
          <w:marBottom w:val="0"/>
          <w:divBdr>
            <w:top w:val="none" w:sz="0" w:space="0" w:color="auto"/>
            <w:left w:val="none" w:sz="0" w:space="0" w:color="auto"/>
            <w:bottom w:val="none" w:sz="0" w:space="0" w:color="auto"/>
            <w:right w:val="none" w:sz="0" w:space="0" w:color="auto"/>
          </w:divBdr>
          <w:divsChild>
            <w:div w:id="110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06878682">
      <w:bodyDiv w:val="1"/>
      <w:marLeft w:val="0"/>
      <w:marRight w:val="0"/>
      <w:marTop w:val="0"/>
      <w:marBottom w:val="0"/>
      <w:divBdr>
        <w:top w:val="none" w:sz="0" w:space="0" w:color="auto"/>
        <w:left w:val="none" w:sz="0" w:space="0" w:color="auto"/>
        <w:bottom w:val="none" w:sz="0" w:space="0" w:color="auto"/>
        <w:right w:val="none" w:sz="0" w:space="0" w:color="auto"/>
      </w:divBdr>
    </w:div>
    <w:div w:id="458039240">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1330236">
      <w:bodyDiv w:val="1"/>
      <w:marLeft w:val="0"/>
      <w:marRight w:val="0"/>
      <w:marTop w:val="0"/>
      <w:marBottom w:val="0"/>
      <w:divBdr>
        <w:top w:val="none" w:sz="0" w:space="0" w:color="auto"/>
        <w:left w:val="none" w:sz="0" w:space="0" w:color="auto"/>
        <w:bottom w:val="none" w:sz="0" w:space="0" w:color="auto"/>
        <w:right w:val="none" w:sz="0" w:space="0" w:color="auto"/>
      </w:divBdr>
    </w:div>
    <w:div w:id="675883766">
      <w:bodyDiv w:val="1"/>
      <w:marLeft w:val="0"/>
      <w:marRight w:val="0"/>
      <w:marTop w:val="0"/>
      <w:marBottom w:val="0"/>
      <w:divBdr>
        <w:top w:val="none" w:sz="0" w:space="0" w:color="auto"/>
        <w:left w:val="none" w:sz="0" w:space="0" w:color="auto"/>
        <w:bottom w:val="none" w:sz="0" w:space="0" w:color="auto"/>
        <w:right w:val="none" w:sz="0" w:space="0" w:color="auto"/>
      </w:divBdr>
      <w:divsChild>
        <w:div w:id="567544297">
          <w:marLeft w:val="0"/>
          <w:marRight w:val="0"/>
          <w:marTop w:val="0"/>
          <w:marBottom w:val="0"/>
          <w:divBdr>
            <w:top w:val="none" w:sz="0" w:space="0" w:color="auto"/>
            <w:left w:val="none" w:sz="0" w:space="0" w:color="auto"/>
            <w:bottom w:val="none" w:sz="0" w:space="0" w:color="auto"/>
            <w:right w:val="none" w:sz="0" w:space="0" w:color="auto"/>
          </w:divBdr>
          <w:divsChild>
            <w:div w:id="1913001709">
              <w:marLeft w:val="0"/>
              <w:marRight w:val="0"/>
              <w:marTop w:val="0"/>
              <w:marBottom w:val="0"/>
              <w:divBdr>
                <w:top w:val="none" w:sz="0" w:space="0" w:color="auto"/>
                <w:left w:val="none" w:sz="0" w:space="0" w:color="auto"/>
                <w:bottom w:val="none" w:sz="0" w:space="0" w:color="auto"/>
                <w:right w:val="none" w:sz="0" w:space="0" w:color="auto"/>
              </w:divBdr>
              <w:divsChild>
                <w:div w:id="1527451522">
                  <w:marLeft w:val="0"/>
                  <w:marRight w:val="0"/>
                  <w:marTop w:val="0"/>
                  <w:marBottom w:val="0"/>
                  <w:divBdr>
                    <w:top w:val="none" w:sz="0" w:space="0" w:color="auto"/>
                    <w:left w:val="none" w:sz="0" w:space="0" w:color="auto"/>
                    <w:bottom w:val="none" w:sz="0" w:space="0" w:color="auto"/>
                    <w:right w:val="none" w:sz="0" w:space="0" w:color="auto"/>
                  </w:divBdr>
                  <w:divsChild>
                    <w:div w:id="1084452454">
                      <w:marLeft w:val="0"/>
                      <w:marRight w:val="0"/>
                      <w:marTop w:val="0"/>
                      <w:marBottom w:val="0"/>
                      <w:divBdr>
                        <w:top w:val="none" w:sz="0" w:space="0" w:color="auto"/>
                        <w:left w:val="none" w:sz="0" w:space="0" w:color="auto"/>
                        <w:bottom w:val="none" w:sz="0" w:space="0" w:color="auto"/>
                        <w:right w:val="none" w:sz="0" w:space="0" w:color="auto"/>
                      </w:divBdr>
                      <w:divsChild>
                        <w:div w:id="946696772">
                          <w:marLeft w:val="0"/>
                          <w:marRight w:val="0"/>
                          <w:marTop w:val="0"/>
                          <w:marBottom w:val="0"/>
                          <w:divBdr>
                            <w:top w:val="none" w:sz="0" w:space="0" w:color="auto"/>
                            <w:left w:val="none" w:sz="0" w:space="0" w:color="auto"/>
                            <w:bottom w:val="none" w:sz="0" w:space="0" w:color="auto"/>
                            <w:right w:val="none" w:sz="0" w:space="0" w:color="auto"/>
                          </w:divBdr>
                          <w:divsChild>
                            <w:div w:id="8217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035586">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40568744">
      <w:bodyDiv w:val="1"/>
      <w:marLeft w:val="0"/>
      <w:marRight w:val="0"/>
      <w:marTop w:val="0"/>
      <w:marBottom w:val="0"/>
      <w:divBdr>
        <w:top w:val="none" w:sz="0" w:space="0" w:color="auto"/>
        <w:left w:val="none" w:sz="0" w:space="0" w:color="auto"/>
        <w:bottom w:val="none" w:sz="0" w:space="0" w:color="auto"/>
        <w:right w:val="none" w:sz="0" w:space="0" w:color="auto"/>
      </w:divBdr>
    </w:div>
    <w:div w:id="7631902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934560700">
          <w:marLeft w:val="0"/>
          <w:marRight w:val="0"/>
          <w:marTop w:val="0"/>
          <w:marBottom w:val="0"/>
          <w:divBdr>
            <w:top w:val="none" w:sz="0" w:space="0" w:color="auto"/>
            <w:left w:val="none" w:sz="0" w:space="0" w:color="auto"/>
            <w:bottom w:val="none" w:sz="0" w:space="0" w:color="auto"/>
            <w:right w:val="none" w:sz="0" w:space="0" w:color="auto"/>
          </w:divBdr>
          <w:divsChild>
            <w:div w:id="2065131412">
              <w:marLeft w:val="0"/>
              <w:marRight w:val="0"/>
              <w:marTop w:val="0"/>
              <w:marBottom w:val="0"/>
              <w:divBdr>
                <w:top w:val="none" w:sz="0" w:space="0" w:color="auto"/>
                <w:left w:val="none" w:sz="0" w:space="0" w:color="auto"/>
                <w:bottom w:val="none" w:sz="0" w:space="0" w:color="auto"/>
                <w:right w:val="none" w:sz="0" w:space="0" w:color="auto"/>
              </w:divBdr>
              <w:divsChild>
                <w:div w:id="3878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44941">
      <w:bodyDiv w:val="1"/>
      <w:marLeft w:val="0"/>
      <w:marRight w:val="0"/>
      <w:marTop w:val="0"/>
      <w:marBottom w:val="0"/>
      <w:divBdr>
        <w:top w:val="none" w:sz="0" w:space="0" w:color="auto"/>
        <w:left w:val="none" w:sz="0" w:space="0" w:color="auto"/>
        <w:bottom w:val="none" w:sz="0" w:space="0" w:color="auto"/>
        <w:right w:val="none" w:sz="0" w:space="0" w:color="auto"/>
      </w:divBdr>
      <w:divsChild>
        <w:div w:id="2054689061">
          <w:marLeft w:val="0"/>
          <w:marRight w:val="0"/>
          <w:marTop w:val="0"/>
          <w:marBottom w:val="0"/>
          <w:divBdr>
            <w:top w:val="none" w:sz="0" w:space="0" w:color="auto"/>
            <w:left w:val="none" w:sz="0" w:space="0" w:color="auto"/>
            <w:bottom w:val="none" w:sz="0" w:space="0" w:color="auto"/>
            <w:right w:val="none" w:sz="0" w:space="0" w:color="auto"/>
          </w:divBdr>
          <w:divsChild>
            <w:div w:id="163206497">
              <w:marLeft w:val="0"/>
              <w:marRight w:val="0"/>
              <w:marTop w:val="0"/>
              <w:marBottom w:val="0"/>
              <w:divBdr>
                <w:top w:val="none" w:sz="0" w:space="0" w:color="auto"/>
                <w:left w:val="none" w:sz="0" w:space="0" w:color="auto"/>
                <w:bottom w:val="none" w:sz="0" w:space="0" w:color="auto"/>
                <w:right w:val="none" w:sz="0" w:space="0" w:color="auto"/>
              </w:divBdr>
              <w:divsChild>
                <w:div w:id="1707215266">
                  <w:marLeft w:val="0"/>
                  <w:marRight w:val="0"/>
                  <w:marTop w:val="0"/>
                  <w:marBottom w:val="0"/>
                  <w:divBdr>
                    <w:top w:val="none" w:sz="0" w:space="0" w:color="auto"/>
                    <w:left w:val="none" w:sz="0" w:space="0" w:color="auto"/>
                    <w:bottom w:val="none" w:sz="0" w:space="0" w:color="auto"/>
                    <w:right w:val="none" w:sz="0" w:space="0" w:color="auto"/>
                  </w:divBdr>
                  <w:divsChild>
                    <w:div w:id="703408150">
                      <w:marLeft w:val="0"/>
                      <w:marRight w:val="0"/>
                      <w:marTop w:val="0"/>
                      <w:marBottom w:val="0"/>
                      <w:divBdr>
                        <w:top w:val="none" w:sz="0" w:space="0" w:color="auto"/>
                        <w:left w:val="none" w:sz="0" w:space="0" w:color="auto"/>
                        <w:bottom w:val="none" w:sz="0" w:space="0" w:color="auto"/>
                        <w:right w:val="none" w:sz="0" w:space="0" w:color="auto"/>
                      </w:divBdr>
                      <w:divsChild>
                        <w:div w:id="194346778">
                          <w:marLeft w:val="0"/>
                          <w:marRight w:val="0"/>
                          <w:marTop w:val="0"/>
                          <w:marBottom w:val="0"/>
                          <w:divBdr>
                            <w:top w:val="none" w:sz="0" w:space="0" w:color="auto"/>
                            <w:left w:val="none" w:sz="0" w:space="0" w:color="auto"/>
                            <w:bottom w:val="none" w:sz="0" w:space="0" w:color="auto"/>
                            <w:right w:val="none" w:sz="0" w:space="0" w:color="auto"/>
                          </w:divBdr>
                          <w:divsChild>
                            <w:div w:id="561982144">
                              <w:marLeft w:val="0"/>
                              <w:marRight w:val="0"/>
                              <w:marTop w:val="0"/>
                              <w:marBottom w:val="0"/>
                              <w:divBdr>
                                <w:top w:val="none" w:sz="0" w:space="0" w:color="auto"/>
                                <w:left w:val="none" w:sz="0" w:space="0" w:color="auto"/>
                                <w:bottom w:val="none" w:sz="0" w:space="0" w:color="auto"/>
                                <w:right w:val="none" w:sz="0" w:space="0" w:color="auto"/>
                              </w:divBdr>
                              <w:divsChild>
                                <w:div w:id="857425205">
                                  <w:marLeft w:val="0"/>
                                  <w:marRight w:val="0"/>
                                  <w:marTop w:val="0"/>
                                  <w:marBottom w:val="0"/>
                                  <w:divBdr>
                                    <w:top w:val="none" w:sz="0" w:space="0" w:color="auto"/>
                                    <w:left w:val="none" w:sz="0" w:space="0" w:color="auto"/>
                                    <w:bottom w:val="none" w:sz="0" w:space="0" w:color="auto"/>
                                    <w:right w:val="none" w:sz="0" w:space="0" w:color="auto"/>
                                  </w:divBdr>
                                  <w:divsChild>
                                    <w:div w:id="1843004651">
                                      <w:marLeft w:val="0"/>
                                      <w:marRight w:val="0"/>
                                      <w:marTop w:val="0"/>
                                      <w:marBottom w:val="0"/>
                                      <w:divBdr>
                                        <w:top w:val="none" w:sz="0" w:space="0" w:color="auto"/>
                                        <w:left w:val="none" w:sz="0" w:space="0" w:color="auto"/>
                                        <w:bottom w:val="none" w:sz="0" w:space="0" w:color="auto"/>
                                        <w:right w:val="none" w:sz="0" w:space="0" w:color="auto"/>
                                      </w:divBdr>
                                      <w:divsChild>
                                        <w:div w:id="1927684845">
                                          <w:marLeft w:val="0"/>
                                          <w:marRight w:val="0"/>
                                          <w:marTop w:val="0"/>
                                          <w:marBottom w:val="0"/>
                                          <w:divBdr>
                                            <w:top w:val="none" w:sz="0" w:space="0" w:color="auto"/>
                                            <w:left w:val="none" w:sz="0" w:space="0" w:color="auto"/>
                                            <w:bottom w:val="none" w:sz="0" w:space="0" w:color="auto"/>
                                            <w:right w:val="none" w:sz="0" w:space="0" w:color="auto"/>
                                          </w:divBdr>
                                          <w:divsChild>
                                            <w:div w:id="1431320840">
                                              <w:marLeft w:val="0"/>
                                              <w:marRight w:val="0"/>
                                              <w:marTop w:val="0"/>
                                              <w:marBottom w:val="0"/>
                                              <w:divBdr>
                                                <w:top w:val="none" w:sz="0" w:space="0" w:color="auto"/>
                                                <w:left w:val="none" w:sz="0" w:space="0" w:color="auto"/>
                                                <w:bottom w:val="none" w:sz="0" w:space="0" w:color="auto"/>
                                                <w:right w:val="none" w:sz="0" w:space="0" w:color="auto"/>
                                              </w:divBdr>
                                              <w:divsChild>
                                                <w:div w:id="1125850169">
                                                  <w:marLeft w:val="0"/>
                                                  <w:marRight w:val="0"/>
                                                  <w:marTop w:val="0"/>
                                                  <w:marBottom w:val="0"/>
                                                  <w:divBdr>
                                                    <w:top w:val="none" w:sz="0" w:space="0" w:color="auto"/>
                                                    <w:left w:val="none" w:sz="0" w:space="0" w:color="auto"/>
                                                    <w:bottom w:val="none" w:sz="0" w:space="0" w:color="auto"/>
                                                    <w:right w:val="none" w:sz="0" w:space="0" w:color="auto"/>
                                                  </w:divBdr>
                                                  <w:divsChild>
                                                    <w:div w:id="9504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155925">
      <w:bodyDiv w:val="1"/>
      <w:marLeft w:val="0"/>
      <w:marRight w:val="0"/>
      <w:marTop w:val="0"/>
      <w:marBottom w:val="0"/>
      <w:divBdr>
        <w:top w:val="none" w:sz="0" w:space="0" w:color="auto"/>
        <w:left w:val="none" w:sz="0" w:space="0" w:color="auto"/>
        <w:bottom w:val="none" w:sz="0" w:space="0" w:color="auto"/>
        <w:right w:val="none" w:sz="0" w:space="0" w:color="auto"/>
      </w:divBdr>
      <w:divsChild>
        <w:div w:id="988291890">
          <w:marLeft w:val="0"/>
          <w:marRight w:val="0"/>
          <w:marTop w:val="0"/>
          <w:marBottom w:val="0"/>
          <w:divBdr>
            <w:top w:val="none" w:sz="0" w:space="0" w:color="auto"/>
            <w:left w:val="none" w:sz="0" w:space="0" w:color="auto"/>
            <w:bottom w:val="none" w:sz="0" w:space="0" w:color="auto"/>
            <w:right w:val="none" w:sz="0" w:space="0" w:color="auto"/>
          </w:divBdr>
          <w:divsChild>
            <w:div w:id="1012754798">
              <w:marLeft w:val="0"/>
              <w:marRight w:val="0"/>
              <w:marTop w:val="0"/>
              <w:marBottom w:val="0"/>
              <w:divBdr>
                <w:top w:val="none" w:sz="0" w:space="0" w:color="auto"/>
                <w:left w:val="none" w:sz="0" w:space="0" w:color="auto"/>
                <w:bottom w:val="none" w:sz="0" w:space="0" w:color="auto"/>
                <w:right w:val="none" w:sz="0" w:space="0" w:color="auto"/>
              </w:divBdr>
              <w:divsChild>
                <w:div w:id="206188405">
                  <w:marLeft w:val="0"/>
                  <w:marRight w:val="0"/>
                  <w:marTop w:val="0"/>
                  <w:marBottom w:val="0"/>
                  <w:divBdr>
                    <w:top w:val="none" w:sz="0" w:space="0" w:color="auto"/>
                    <w:left w:val="none" w:sz="0" w:space="0" w:color="auto"/>
                    <w:bottom w:val="none" w:sz="0" w:space="0" w:color="auto"/>
                    <w:right w:val="none" w:sz="0" w:space="0" w:color="auto"/>
                  </w:divBdr>
                  <w:divsChild>
                    <w:div w:id="1875729314">
                      <w:marLeft w:val="0"/>
                      <w:marRight w:val="0"/>
                      <w:marTop w:val="0"/>
                      <w:marBottom w:val="0"/>
                      <w:divBdr>
                        <w:top w:val="none" w:sz="0" w:space="0" w:color="auto"/>
                        <w:left w:val="none" w:sz="0" w:space="0" w:color="auto"/>
                        <w:bottom w:val="none" w:sz="0" w:space="0" w:color="auto"/>
                        <w:right w:val="none" w:sz="0" w:space="0" w:color="auto"/>
                      </w:divBdr>
                      <w:divsChild>
                        <w:div w:id="1857495816">
                          <w:marLeft w:val="0"/>
                          <w:marRight w:val="0"/>
                          <w:marTop w:val="0"/>
                          <w:marBottom w:val="0"/>
                          <w:divBdr>
                            <w:top w:val="none" w:sz="0" w:space="0" w:color="auto"/>
                            <w:left w:val="none" w:sz="0" w:space="0" w:color="auto"/>
                            <w:bottom w:val="none" w:sz="0" w:space="0" w:color="auto"/>
                            <w:right w:val="none" w:sz="0" w:space="0" w:color="auto"/>
                          </w:divBdr>
                          <w:divsChild>
                            <w:div w:id="7324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76822">
      <w:bodyDiv w:val="1"/>
      <w:marLeft w:val="0"/>
      <w:marRight w:val="0"/>
      <w:marTop w:val="0"/>
      <w:marBottom w:val="0"/>
      <w:divBdr>
        <w:top w:val="none" w:sz="0" w:space="0" w:color="auto"/>
        <w:left w:val="none" w:sz="0" w:space="0" w:color="auto"/>
        <w:bottom w:val="none" w:sz="0" w:space="0" w:color="auto"/>
        <w:right w:val="none" w:sz="0" w:space="0" w:color="auto"/>
      </w:divBdr>
    </w:div>
    <w:div w:id="993991267">
      <w:bodyDiv w:val="1"/>
      <w:marLeft w:val="200"/>
      <w:marRight w:val="200"/>
      <w:marTop w:val="200"/>
      <w:marBottom w:val="200"/>
      <w:divBdr>
        <w:top w:val="none" w:sz="0" w:space="0" w:color="auto"/>
        <w:left w:val="none" w:sz="0" w:space="0" w:color="auto"/>
        <w:bottom w:val="none" w:sz="0" w:space="0" w:color="auto"/>
        <w:right w:val="none" w:sz="0" w:space="0" w:color="auto"/>
      </w:divBdr>
      <w:divsChild>
        <w:div w:id="1752119211">
          <w:marLeft w:val="0"/>
          <w:marRight w:val="0"/>
          <w:marTop w:val="0"/>
          <w:marBottom w:val="0"/>
          <w:divBdr>
            <w:top w:val="none" w:sz="0" w:space="0" w:color="auto"/>
            <w:left w:val="none" w:sz="0" w:space="0" w:color="auto"/>
            <w:bottom w:val="none" w:sz="0" w:space="0" w:color="auto"/>
            <w:right w:val="none" w:sz="0" w:space="0" w:color="auto"/>
          </w:divBdr>
          <w:divsChild>
            <w:div w:id="710232672">
              <w:marLeft w:val="0"/>
              <w:marRight w:val="0"/>
              <w:marTop w:val="0"/>
              <w:marBottom w:val="0"/>
              <w:divBdr>
                <w:top w:val="none" w:sz="0" w:space="0" w:color="auto"/>
                <w:left w:val="none" w:sz="0" w:space="0" w:color="auto"/>
                <w:bottom w:val="none" w:sz="0" w:space="0" w:color="auto"/>
                <w:right w:val="none" w:sz="0" w:space="0" w:color="auto"/>
              </w:divBdr>
              <w:divsChild>
                <w:div w:id="1092623263">
                  <w:marLeft w:val="0"/>
                  <w:marRight w:val="0"/>
                  <w:marTop w:val="0"/>
                  <w:marBottom w:val="0"/>
                  <w:divBdr>
                    <w:top w:val="none" w:sz="0" w:space="0" w:color="auto"/>
                    <w:left w:val="none" w:sz="0" w:space="0" w:color="auto"/>
                    <w:bottom w:val="none" w:sz="0" w:space="0" w:color="auto"/>
                    <w:right w:val="none" w:sz="0" w:space="0" w:color="auto"/>
                  </w:divBdr>
                  <w:divsChild>
                    <w:div w:id="18008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78698">
      <w:bodyDiv w:val="1"/>
      <w:marLeft w:val="0"/>
      <w:marRight w:val="0"/>
      <w:marTop w:val="0"/>
      <w:marBottom w:val="0"/>
      <w:divBdr>
        <w:top w:val="none" w:sz="0" w:space="0" w:color="auto"/>
        <w:left w:val="none" w:sz="0" w:space="0" w:color="auto"/>
        <w:bottom w:val="none" w:sz="0" w:space="0" w:color="auto"/>
        <w:right w:val="none" w:sz="0" w:space="0" w:color="auto"/>
      </w:divBdr>
    </w:div>
    <w:div w:id="1070343498">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43160808">
      <w:bodyDiv w:val="1"/>
      <w:marLeft w:val="0"/>
      <w:marRight w:val="0"/>
      <w:marTop w:val="0"/>
      <w:marBottom w:val="0"/>
      <w:divBdr>
        <w:top w:val="none" w:sz="0" w:space="0" w:color="auto"/>
        <w:left w:val="none" w:sz="0" w:space="0" w:color="auto"/>
        <w:bottom w:val="none" w:sz="0" w:space="0" w:color="auto"/>
        <w:right w:val="none" w:sz="0" w:space="0" w:color="auto"/>
      </w:divBdr>
      <w:divsChild>
        <w:div w:id="342392062">
          <w:marLeft w:val="0"/>
          <w:marRight w:val="0"/>
          <w:marTop w:val="0"/>
          <w:marBottom w:val="0"/>
          <w:divBdr>
            <w:top w:val="none" w:sz="0" w:space="0" w:color="auto"/>
            <w:left w:val="none" w:sz="0" w:space="0" w:color="auto"/>
            <w:bottom w:val="none" w:sz="0" w:space="0" w:color="auto"/>
            <w:right w:val="none" w:sz="0" w:space="0" w:color="auto"/>
          </w:divBdr>
          <w:divsChild>
            <w:div w:id="1454328421">
              <w:marLeft w:val="0"/>
              <w:marRight w:val="0"/>
              <w:marTop w:val="0"/>
              <w:marBottom w:val="0"/>
              <w:divBdr>
                <w:top w:val="none" w:sz="0" w:space="0" w:color="auto"/>
                <w:left w:val="none" w:sz="0" w:space="0" w:color="auto"/>
                <w:bottom w:val="none" w:sz="0" w:space="0" w:color="auto"/>
                <w:right w:val="none" w:sz="0" w:space="0" w:color="auto"/>
              </w:divBdr>
              <w:divsChild>
                <w:div w:id="1292250214">
                  <w:marLeft w:val="0"/>
                  <w:marRight w:val="0"/>
                  <w:marTop w:val="0"/>
                  <w:marBottom w:val="0"/>
                  <w:divBdr>
                    <w:top w:val="none" w:sz="0" w:space="0" w:color="auto"/>
                    <w:left w:val="none" w:sz="0" w:space="0" w:color="auto"/>
                    <w:bottom w:val="none" w:sz="0" w:space="0" w:color="auto"/>
                    <w:right w:val="none" w:sz="0" w:space="0" w:color="auto"/>
                  </w:divBdr>
                  <w:divsChild>
                    <w:div w:id="1814561894">
                      <w:marLeft w:val="0"/>
                      <w:marRight w:val="0"/>
                      <w:marTop w:val="0"/>
                      <w:marBottom w:val="0"/>
                      <w:divBdr>
                        <w:top w:val="none" w:sz="0" w:space="0" w:color="auto"/>
                        <w:left w:val="none" w:sz="0" w:space="0" w:color="auto"/>
                        <w:bottom w:val="none" w:sz="0" w:space="0" w:color="auto"/>
                        <w:right w:val="none" w:sz="0" w:space="0" w:color="auto"/>
                      </w:divBdr>
                      <w:divsChild>
                        <w:div w:id="960303808">
                          <w:marLeft w:val="0"/>
                          <w:marRight w:val="0"/>
                          <w:marTop w:val="0"/>
                          <w:marBottom w:val="0"/>
                          <w:divBdr>
                            <w:top w:val="none" w:sz="0" w:space="0" w:color="auto"/>
                            <w:left w:val="none" w:sz="0" w:space="0" w:color="auto"/>
                            <w:bottom w:val="none" w:sz="0" w:space="0" w:color="auto"/>
                            <w:right w:val="none" w:sz="0" w:space="0" w:color="auto"/>
                          </w:divBdr>
                          <w:divsChild>
                            <w:div w:id="2554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43563884">
      <w:bodyDiv w:val="1"/>
      <w:marLeft w:val="0"/>
      <w:marRight w:val="0"/>
      <w:marTop w:val="0"/>
      <w:marBottom w:val="0"/>
      <w:divBdr>
        <w:top w:val="none" w:sz="0" w:space="0" w:color="auto"/>
        <w:left w:val="none" w:sz="0" w:space="0" w:color="auto"/>
        <w:bottom w:val="none" w:sz="0" w:space="0" w:color="auto"/>
        <w:right w:val="none" w:sz="0" w:space="0" w:color="auto"/>
      </w:divBdr>
    </w:div>
    <w:div w:id="1268196352">
      <w:bodyDiv w:val="1"/>
      <w:marLeft w:val="0"/>
      <w:marRight w:val="0"/>
      <w:marTop w:val="0"/>
      <w:marBottom w:val="0"/>
      <w:divBdr>
        <w:top w:val="none" w:sz="0" w:space="0" w:color="auto"/>
        <w:left w:val="none" w:sz="0" w:space="0" w:color="auto"/>
        <w:bottom w:val="none" w:sz="0" w:space="0" w:color="auto"/>
        <w:right w:val="none" w:sz="0" w:space="0" w:color="auto"/>
      </w:divBdr>
    </w:div>
    <w:div w:id="1282881381">
      <w:bodyDiv w:val="1"/>
      <w:marLeft w:val="0"/>
      <w:marRight w:val="0"/>
      <w:marTop w:val="0"/>
      <w:marBottom w:val="0"/>
      <w:divBdr>
        <w:top w:val="none" w:sz="0" w:space="0" w:color="auto"/>
        <w:left w:val="none" w:sz="0" w:space="0" w:color="auto"/>
        <w:bottom w:val="none" w:sz="0" w:space="0" w:color="auto"/>
        <w:right w:val="none" w:sz="0" w:space="0" w:color="auto"/>
      </w:divBdr>
    </w:div>
    <w:div w:id="1322150059">
      <w:bodyDiv w:val="1"/>
      <w:marLeft w:val="0"/>
      <w:marRight w:val="0"/>
      <w:marTop w:val="0"/>
      <w:marBottom w:val="0"/>
      <w:divBdr>
        <w:top w:val="none" w:sz="0" w:space="0" w:color="auto"/>
        <w:left w:val="none" w:sz="0" w:space="0" w:color="auto"/>
        <w:bottom w:val="none" w:sz="0" w:space="0" w:color="auto"/>
        <w:right w:val="none" w:sz="0" w:space="0" w:color="auto"/>
      </w:divBdr>
    </w:div>
    <w:div w:id="1334844045">
      <w:bodyDiv w:val="1"/>
      <w:marLeft w:val="0"/>
      <w:marRight w:val="0"/>
      <w:marTop w:val="0"/>
      <w:marBottom w:val="0"/>
      <w:divBdr>
        <w:top w:val="none" w:sz="0" w:space="0" w:color="auto"/>
        <w:left w:val="none" w:sz="0" w:space="0" w:color="auto"/>
        <w:bottom w:val="none" w:sz="0" w:space="0" w:color="auto"/>
        <w:right w:val="none" w:sz="0" w:space="0" w:color="auto"/>
      </w:divBdr>
      <w:divsChild>
        <w:div w:id="972173918">
          <w:marLeft w:val="0"/>
          <w:marRight w:val="0"/>
          <w:marTop w:val="0"/>
          <w:marBottom w:val="0"/>
          <w:divBdr>
            <w:top w:val="none" w:sz="0" w:space="0" w:color="auto"/>
            <w:left w:val="none" w:sz="0" w:space="0" w:color="auto"/>
            <w:bottom w:val="none" w:sz="0" w:space="0" w:color="auto"/>
            <w:right w:val="none" w:sz="0" w:space="0" w:color="auto"/>
          </w:divBdr>
          <w:divsChild>
            <w:div w:id="679551810">
              <w:marLeft w:val="0"/>
              <w:marRight w:val="0"/>
              <w:marTop w:val="0"/>
              <w:marBottom w:val="0"/>
              <w:divBdr>
                <w:top w:val="none" w:sz="0" w:space="0" w:color="auto"/>
                <w:left w:val="none" w:sz="0" w:space="0" w:color="auto"/>
                <w:bottom w:val="none" w:sz="0" w:space="0" w:color="auto"/>
                <w:right w:val="none" w:sz="0" w:space="0" w:color="auto"/>
              </w:divBdr>
              <w:divsChild>
                <w:div w:id="2090232927">
                  <w:marLeft w:val="-225"/>
                  <w:marRight w:val="-225"/>
                  <w:marTop w:val="0"/>
                  <w:marBottom w:val="0"/>
                  <w:divBdr>
                    <w:top w:val="none" w:sz="0" w:space="0" w:color="auto"/>
                    <w:left w:val="none" w:sz="0" w:space="0" w:color="auto"/>
                    <w:bottom w:val="none" w:sz="0" w:space="0" w:color="auto"/>
                    <w:right w:val="none" w:sz="0" w:space="0" w:color="auto"/>
                  </w:divBdr>
                  <w:divsChild>
                    <w:div w:id="1666400080">
                      <w:marLeft w:val="0"/>
                      <w:marRight w:val="0"/>
                      <w:marTop w:val="225"/>
                      <w:marBottom w:val="0"/>
                      <w:divBdr>
                        <w:top w:val="none" w:sz="0" w:space="0" w:color="auto"/>
                        <w:left w:val="none" w:sz="0" w:space="0" w:color="auto"/>
                        <w:bottom w:val="none" w:sz="0" w:space="0" w:color="auto"/>
                        <w:right w:val="none" w:sz="0" w:space="0" w:color="auto"/>
                      </w:divBdr>
                      <w:divsChild>
                        <w:div w:id="2008745296">
                          <w:marLeft w:val="0"/>
                          <w:marRight w:val="0"/>
                          <w:marTop w:val="0"/>
                          <w:marBottom w:val="0"/>
                          <w:divBdr>
                            <w:top w:val="none" w:sz="0" w:space="0" w:color="auto"/>
                            <w:left w:val="none" w:sz="0" w:space="0" w:color="auto"/>
                            <w:bottom w:val="none" w:sz="0" w:space="0" w:color="auto"/>
                            <w:right w:val="none" w:sz="0" w:space="0" w:color="auto"/>
                          </w:divBdr>
                          <w:divsChild>
                            <w:div w:id="15484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916768">
      <w:bodyDiv w:val="1"/>
      <w:marLeft w:val="0"/>
      <w:marRight w:val="0"/>
      <w:marTop w:val="0"/>
      <w:marBottom w:val="0"/>
      <w:divBdr>
        <w:top w:val="none" w:sz="0" w:space="0" w:color="auto"/>
        <w:left w:val="none" w:sz="0" w:space="0" w:color="auto"/>
        <w:bottom w:val="none" w:sz="0" w:space="0" w:color="auto"/>
        <w:right w:val="none" w:sz="0" w:space="0" w:color="auto"/>
      </w:divBdr>
      <w:divsChild>
        <w:div w:id="1041243951">
          <w:marLeft w:val="0"/>
          <w:marRight w:val="0"/>
          <w:marTop w:val="0"/>
          <w:marBottom w:val="0"/>
          <w:divBdr>
            <w:top w:val="none" w:sz="0" w:space="0" w:color="auto"/>
            <w:left w:val="none" w:sz="0" w:space="0" w:color="auto"/>
            <w:bottom w:val="none" w:sz="0" w:space="0" w:color="auto"/>
            <w:right w:val="none" w:sz="0" w:space="0" w:color="auto"/>
          </w:divBdr>
          <w:divsChild>
            <w:div w:id="1463768869">
              <w:marLeft w:val="0"/>
              <w:marRight w:val="0"/>
              <w:marTop w:val="0"/>
              <w:marBottom w:val="0"/>
              <w:divBdr>
                <w:top w:val="none" w:sz="0" w:space="0" w:color="auto"/>
                <w:left w:val="none" w:sz="0" w:space="0" w:color="auto"/>
                <w:bottom w:val="none" w:sz="0" w:space="0" w:color="auto"/>
                <w:right w:val="none" w:sz="0" w:space="0" w:color="auto"/>
              </w:divBdr>
              <w:divsChild>
                <w:div w:id="524631697">
                  <w:marLeft w:val="0"/>
                  <w:marRight w:val="0"/>
                  <w:marTop w:val="0"/>
                  <w:marBottom w:val="0"/>
                  <w:divBdr>
                    <w:top w:val="none" w:sz="0" w:space="0" w:color="auto"/>
                    <w:left w:val="none" w:sz="0" w:space="0" w:color="auto"/>
                    <w:bottom w:val="none" w:sz="0" w:space="0" w:color="auto"/>
                    <w:right w:val="none" w:sz="0" w:space="0" w:color="auto"/>
                  </w:divBdr>
                  <w:divsChild>
                    <w:div w:id="1088118848">
                      <w:marLeft w:val="0"/>
                      <w:marRight w:val="0"/>
                      <w:marTop w:val="0"/>
                      <w:marBottom w:val="0"/>
                      <w:divBdr>
                        <w:top w:val="none" w:sz="0" w:space="0" w:color="auto"/>
                        <w:left w:val="none" w:sz="0" w:space="0" w:color="auto"/>
                        <w:bottom w:val="none" w:sz="0" w:space="0" w:color="auto"/>
                        <w:right w:val="none" w:sz="0" w:space="0" w:color="auto"/>
                      </w:divBdr>
                      <w:divsChild>
                        <w:div w:id="854271187">
                          <w:marLeft w:val="0"/>
                          <w:marRight w:val="0"/>
                          <w:marTop w:val="0"/>
                          <w:marBottom w:val="0"/>
                          <w:divBdr>
                            <w:top w:val="none" w:sz="0" w:space="0" w:color="auto"/>
                            <w:left w:val="none" w:sz="0" w:space="0" w:color="auto"/>
                            <w:bottom w:val="none" w:sz="0" w:space="0" w:color="auto"/>
                            <w:right w:val="none" w:sz="0" w:space="0" w:color="auto"/>
                          </w:divBdr>
                          <w:divsChild>
                            <w:div w:id="18632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45611104">
      <w:bodyDiv w:val="1"/>
      <w:marLeft w:val="0"/>
      <w:marRight w:val="0"/>
      <w:marTop w:val="0"/>
      <w:marBottom w:val="0"/>
      <w:divBdr>
        <w:top w:val="none" w:sz="0" w:space="0" w:color="auto"/>
        <w:left w:val="none" w:sz="0" w:space="0" w:color="auto"/>
        <w:bottom w:val="none" w:sz="0" w:space="0" w:color="auto"/>
        <w:right w:val="none" w:sz="0" w:space="0" w:color="auto"/>
      </w:divBdr>
    </w:div>
    <w:div w:id="1454246594">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777827270">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6917879">
      <w:bodyDiv w:val="1"/>
      <w:marLeft w:val="0"/>
      <w:marRight w:val="0"/>
      <w:marTop w:val="0"/>
      <w:marBottom w:val="0"/>
      <w:divBdr>
        <w:top w:val="none" w:sz="0" w:space="0" w:color="auto"/>
        <w:left w:val="none" w:sz="0" w:space="0" w:color="auto"/>
        <w:bottom w:val="none" w:sz="0" w:space="0" w:color="auto"/>
        <w:right w:val="none" w:sz="0" w:space="0" w:color="auto"/>
      </w:divBdr>
      <w:divsChild>
        <w:div w:id="1120413691">
          <w:marLeft w:val="0"/>
          <w:marRight w:val="0"/>
          <w:marTop w:val="0"/>
          <w:marBottom w:val="0"/>
          <w:divBdr>
            <w:top w:val="none" w:sz="0" w:space="0" w:color="auto"/>
            <w:left w:val="none" w:sz="0" w:space="0" w:color="auto"/>
            <w:bottom w:val="none" w:sz="0" w:space="0" w:color="auto"/>
            <w:right w:val="none" w:sz="0" w:space="0" w:color="auto"/>
          </w:divBdr>
          <w:divsChild>
            <w:div w:id="1650212229">
              <w:marLeft w:val="0"/>
              <w:marRight w:val="0"/>
              <w:marTop w:val="0"/>
              <w:marBottom w:val="0"/>
              <w:divBdr>
                <w:top w:val="none" w:sz="0" w:space="0" w:color="auto"/>
                <w:left w:val="none" w:sz="0" w:space="0" w:color="auto"/>
                <w:bottom w:val="none" w:sz="0" w:space="0" w:color="auto"/>
                <w:right w:val="none" w:sz="0" w:space="0" w:color="auto"/>
              </w:divBdr>
              <w:divsChild>
                <w:div w:id="1409765407">
                  <w:marLeft w:val="0"/>
                  <w:marRight w:val="0"/>
                  <w:marTop w:val="0"/>
                  <w:marBottom w:val="0"/>
                  <w:divBdr>
                    <w:top w:val="none" w:sz="0" w:space="0" w:color="auto"/>
                    <w:left w:val="none" w:sz="0" w:space="0" w:color="auto"/>
                    <w:bottom w:val="none" w:sz="0" w:space="0" w:color="auto"/>
                    <w:right w:val="none" w:sz="0" w:space="0" w:color="auto"/>
                  </w:divBdr>
                  <w:divsChild>
                    <w:div w:id="1565263694">
                      <w:marLeft w:val="0"/>
                      <w:marRight w:val="0"/>
                      <w:marTop w:val="0"/>
                      <w:marBottom w:val="0"/>
                      <w:divBdr>
                        <w:top w:val="none" w:sz="0" w:space="0" w:color="auto"/>
                        <w:left w:val="none" w:sz="0" w:space="0" w:color="auto"/>
                        <w:bottom w:val="none" w:sz="0" w:space="0" w:color="auto"/>
                        <w:right w:val="none" w:sz="0" w:space="0" w:color="auto"/>
                      </w:divBdr>
                      <w:divsChild>
                        <w:div w:id="1459184573">
                          <w:marLeft w:val="0"/>
                          <w:marRight w:val="0"/>
                          <w:marTop w:val="0"/>
                          <w:marBottom w:val="0"/>
                          <w:divBdr>
                            <w:top w:val="none" w:sz="0" w:space="0" w:color="auto"/>
                            <w:left w:val="none" w:sz="0" w:space="0" w:color="auto"/>
                            <w:bottom w:val="none" w:sz="0" w:space="0" w:color="auto"/>
                            <w:right w:val="none" w:sz="0" w:space="0" w:color="auto"/>
                          </w:divBdr>
                          <w:divsChild>
                            <w:div w:id="572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13076">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eachermagazine.com.au/columnists/julia-gillard/why-children-with-disabilities-deserve-better" TargetMode="External"/><Relationship Id="rId18" Type="http://schemas.openxmlformats.org/officeDocument/2006/relationships/hyperlink" Target="https://www.iso.org/standard/50498.html" TargetMode="External"/><Relationship Id="rId26" Type="http://schemas.openxmlformats.org/officeDocument/2006/relationships/hyperlink" Target="http://www.internationaldisabilityalliance.org/blog/ida-report-62nd-session-commission-status-women-csw" TargetMode="External"/><Relationship Id="rId39" Type="http://schemas.openxmlformats.org/officeDocument/2006/relationships/hyperlink" Target="https://www.cbm.org.au/wp-content/uploads/2018/04/1804-Advocacy-and-Communications-Officer-advert-final.pdf" TargetMode="External"/><Relationship Id="rId21" Type="http://schemas.openxmlformats.org/officeDocument/2006/relationships/hyperlink" Target="https://acfid.asn.au/sites/site.acfid/files/resource_document/CBM%20Australia%20Approaches%20to%20disability%20inclusive%20employment%20%28002%29.pdf" TargetMode="External"/><Relationship Id="rId34" Type="http://schemas.openxmlformats.org/officeDocument/2006/relationships/image" Target="media/image2.png"/><Relationship Id="rId42" Type="http://schemas.openxmlformats.org/officeDocument/2006/relationships/hyperlink" Target="https://www.hollows.org/Upload/FHF/Media/au/pdf/job%20descriptions/Role-Purpose-Global-Advocacy-Advisor-April-2018.pdf" TargetMode="External"/><Relationship Id="rId47" Type="http://schemas.openxmlformats.org/officeDocument/2006/relationships/hyperlink" Target="mailto:lbernardo@avi.org.au" TargetMode="External"/><Relationship Id="rId50" Type="http://schemas.openxmlformats.org/officeDocument/2006/relationships/hyperlink" Target="https://linkprotect.cudasvc.com/url?a=https%3a%2f%2fwww..usaid.gov%2fpartnership-opportunities%2frespond-solicitation&amp;c=E,1,4P6Jq6pJhMIHtPixQ_2qwePNzy0k3IIhU2ULAg6q1k0uwPPByRFbw8qKrjJ1u0m7vovRrbZv7yqsIeovV4yq6fvt_vrdIn_FUFtXDlFLn9jc2jfeKw,,&amp;typo=1" TargetMode="External"/><Relationship Id="rId55" Type="http://schemas.openxmlformats.org/officeDocument/2006/relationships/hyperlink" Target="https://rdinetwork.org.au/effective-ethical-research-evaluation/principles-guidelines-ethical-research-evaluation/" TargetMode="External"/><Relationship Id="rId63" Type="http://schemas.openxmlformats.org/officeDocument/2006/relationships/hyperlink" Target="http://www.isaac-online.org/" TargetMode="External"/><Relationship Id="rId68" Type="http://schemas.openxmlformats.org/officeDocument/2006/relationships/hyperlink" Target="http://sangath.in/"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park.adobe.com/page/ekPmlSzNp4otI/" TargetMode="External"/><Relationship Id="rId2" Type="http://schemas.openxmlformats.org/officeDocument/2006/relationships/numbering" Target="numbering.xml"/><Relationship Id="rId16" Type="http://schemas.openxmlformats.org/officeDocument/2006/relationships/hyperlink" Target="https://www.iso.org/home.html" TargetMode="External"/><Relationship Id="rId29" Type="http://schemas.openxmlformats.org/officeDocument/2006/relationships/image" Target="media/image1.jpeg"/><Relationship Id="rId11" Type="http://schemas.openxmlformats.org/officeDocument/2006/relationships/hyperlink" Target="https://www.aph.gov.au/Parliamentary_Business/Committees/Joint/Foreign_Affairs_Defence_and_Trade/Australiasaidprogram" TargetMode="External"/><Relationship Id="rId24" Type="http://schemas.openxmlformats.org/officeDocument/2006/relationships/hyperlink" Target="http://uis.unesco.org/sites/default/files/documents/ip49-education-disability-2018-en.pdf" TargetMode="External"/><Relationship Id="rId32" Type="http://schemas.openxmlformats.org/officeDocument/2006/relationships/hyperlink" Target="http://www.internationaldisabilityalliance.org/consultationcrpd" TargetMode="External"/><Relationship Id="rId37" Type="http://schemas.openxmlformats.org/officeDocument/2006/relationships/hyperlink" Target="http://www.ohchr.org/EN/Issues/Pages/MentalHealth.aspx" TargetMode="External"/><Relationship Id="rId40" Type="http://schemas.openxmlformats.org/officeDocument/2006/relationships/hyperlink" Target="https://www.cbm.org.au/wp-content/uploads/2018/04/1804-Final-Position-Description-Advocacy-Communications-Officer.pdf" TargetMode="External"/><Relationship Id="rId45" Type="http://schemas.openxmlformats.org/officeDocument/2006/relationships/hyperlink" Target="mailto:IMcDonald@avi.org.au" TargetMode="External"/><Relationship Id="rId53" Type="http://schemas.openxmlformats.org/officeDocument/2006/relationships/hyperlink" Target="https://rdinetwork.org.au/events/ethical-practice-in-the-field-melbourne-workshop/" TargetMode="External"/><Relationship Id="rId58" Type="http://schemas.openxmlformats.org/officeDocument/2006/relationships/hyperlink" Target="mailto:dkconf18@modmr.gov.bd" TargetMode="External"/><Relationship Id="rId66" Type="http://schemas.openxmlformats.org/officeDocument/2006/relationships/hyperlink" Target="http://www.sangath.com/" TargetMode="External"/><Relationship Id="rId74" Type="http://schemas.openxmlformats.org/officeDocument/2006/relationships/hyperlink" Target="http://www.drdvietnam.org/images/baiviet/An%20Pham/2018.02&amp;03.Newsletter.pdf" TargetMode="External"/><Relationship Id="rId5" Type="http://schemas.openxmlformats.org/officeDocument/2006/relationships/webSettings" Target="webSettings.xml"/><Relationship Id="rId15" Type="http://schemas.openxmlformats.org/officeDocument/2006/relationships/hyperlink" Target="https://www.devex.com/news/in-india-struggles-to-address-mental-health-92466" TargetMode="External"/><Relationship Id="rId23" Type="http://schemas.openxmlformats.org/officeDocument/2006/relationships/hyperlink" Target="https://spark.adobe.com/page/ekPmlSzNp4otI/" TargetMode="External"/><Relationship Id="rId28" Type="http://schemas.openxmlformats.org/officeDocument/2006/relationships/hyperlink" Target="https://womenenabled.us3.list-manage.com/track/click?u=9dfe19d1e6db65f1a6409b5e2&amp;id=5df9ec2dd4&amp;e=fe0632b9cb" TargetMode="External"/><Relationship Id="rId36" Type="http://schemas.openxmlformats.org/officeDocument/2006/relationships/hyperlink" Target="http://www.internationaldisabilityalliance.org/sgpwd-drr" TargetMode="External"/><Relationship Id="rId49" Type="http://schemas.openxmlformats.org/officeDocument/2006/relationships/hyperlink" Target="mailto:lbernardo@avi.org.au" TargetMode="External"/><Relationship Id="rId57" Type="http://schemas.openxmlformats.org/officeDocument/2006/relationships/hyperlink" Target="http://dkconf18.modmr.gov.bd/" TargetMode="External"/><Relationship Id="rId61" Type="http://schemas.openxmlformats.org/officeDocument/2006/relationships/hyperlink" Target="mailto:bgsaha@yahoo.com" TargetMode="External"/><Relationship Id="rId10" Type="http://schemas.openxmlformats.org/officeDocument/2006/relationships/hyperlink" Target="https://www.facebook.com/addcnews/" TargetMode="External"/><Relationship Id="rId19" Type="http://schemas.openxmlformats.org/officeDocument/2006/relationships/hyperlink" Target="http://www.internationaldisabilityalliance.org/hlpf2018-submission-paper-final" TargetMode="External"/><Relationship Id="rId31" Type="http://schemas.openxmlformats.org/officeDocument/2006/relationships/hyperlink" Target="https://www.tandfonline.com/eprint/rbIgsXV9DRCRHIrjnJ62/full" TargetMode="External"/><Relationship Id="rId44" Type="http://schemas.openxmlformats.org/officeDocument/2006/relationships/hyperlink" Target="https://www.australianvolunteers.com/opportunities/10545304/" TargetMode="External"/><Relationship Id="rId52" Type="http://schemas.openxmlformats.org/officeDocument/2006/relationships/hyperlink" Target="mailto:klentz@usaid.gov" TargetMode="External"/><Relationship Id="rId60" Type="http://schemas.openxmlformats.org/officeDocument/2006/relationships/hyperlink" Target="mailto:nazmul.bari@yahoo.com" TargetMode="External"/><Relationship Id="rId65" Type="http://schemas.openxmlformats.org/officeDocument/2006/relationships/hyperlink" Target="https://www.isaac-online.org/english/conference-2018/conference-registration/" TargetMode="External"/><Relationship Id="rId73" Type="http://schemas.openxmlformats.org/officeDocument/2006/relationships/hyperlink" Target="http://www.un.org/disabilities" TargetMode="External"/><Relationship Id="rId4" Type="http://schemas.openxmlformats.org/officeDocument/2006/relationships/settings" Target="settings.xml"/><Relationship Id="rId9" Type="http://schemas.openxmlformats.org/officeDocument/2006/relationships/hyperlink" Target="https://twitter.com/ADDCnews" TargetMode="External"/><Relationship Id="rId14" Type="http://schemas.openxmlformats.org/officeDocument/2006/relationships/hyperlink" Target="https://www.devex.com/news/q-a-why-mental-health-needs-to-be-a-higher-funding-priority-92385" TargetMode="External"/><Relationship Id="rId22" Type="http://schemas.openxmlformats.org/officeDocument/2006/relationships/hyperlink" Target="https://www.cbm.org/article/downloads/54741/CBM-Digital-Accessibility-Toolkit.pdf" TargetMode="External"/><Relationship Id="rId27" Type="http://schemas.openxmlformats.org/officeDocument/2006/relationships/hyperlink" Target="https://womenenabled.org/atk.html" TargetMode="External"/><Relationship Id="rId30" Type="http://schemas.openxmlformats.org/officeDocument/2006/relationships/hyperlink" Target="https://www.hrw.org/node/316175" TargetMode="External"/><Relationship Id="rId35" Type="http://schemas.openxmlformats.org/officeDocument/2006/relationships/hyperlink" Target="mailto:gdominik@ida-secretariat.org" TargetMode="External"/><Relationship Id="rId43" Type="http://schemas.openxmlformats.org/officeDocument/2006/relationships/hyperlink" Target="mailto:vcawley@hollows.org" TargetMode="External"/><Relationship Id="rId48" Type="http://schemas.openxmlformats.org/officeDocument/2006/relationships/hyperlink" Target="https://www.australianvolunteers.com/opportunities/10539465/" TargetMode="External"/><Relationship Id="rId56" Type="http://schemas.openxmlformats.org/officeDocument/2006/relationships/hyperlink" Target="https://www.and.org.au/pages/and-conference-about-the-conference-1101.html" TargetMode="External"/><Relationship Id="rId64" Type="http://schemas.openxmlformats.org/officeDocument/2006/relationships/hyperlink" Target="http://www.isaac-online.org/" TargetMode="External"/><Relationship Id="rId69" Type="http://schemas.openxmlformats.org/officeDocument/2006/relationships/hyperlink" Target="http://www.wfdcongress2019.org/" TargetMode="External"/><Relationship Id="rId8" Type="http://schemas.openxmlformats.org/officeDocument/2006/relationships/hyperlink" Target="https://www.addc.org.au/stop-aid-cuts-maintain-australias-leadership-on-disability-inclusive-development/" TargetMode="External"/><Relationship Id="rId51" Type="http://schemas.openxmlformats.org/officeDocument/2006/relationships/hyperlink" Target="mailto:cthanass@usaid.gov" TargetMode="External"/><Relationship Id="rId72" Type="http://schemas.openxmlformats.org/officeDocument/2006/relationships/hyperlink" Target="https://www.un.org/development/desa/disabilities" TargetMode="External"/><Relationship Id="rId3" Type="http://schemas.openxmlformats.org/officeDocument/2006/relationships/styles" Target="styles.xml"/><Relationship Id="rId12" Type="http://schemas.openxmlformats.org/officeDocument/2006/relationships/hyperlink" Target="mailto:lhodson@addc.org.au" TargetMode="External"/><Relationship Id="rId17" Type="http://schemas.openxmlformats.org/officeDocument/2006/relationships/hyperlink" Target="https://sustainabledevelopment.un.org/sdgs" TargetMode="External"/><Relationship Id="rId25" Type="http://schemas.openxmlformats.org/officeDocument/2006/relationships/hyperlink" Target="https://www.surveymonkey.com/r/HLPFwebinars_survey" TargetMode="External"/><Relationship Id="rId33" Type="http://schemas.openxmlformats.org/officeDocument/2006/relationships/hyperlink" Target="https://twitter.com/search?q=%23CRPD" TargetMode="External"/><Relationship Id="rId38" Type="http://schemas.openxmlformats.org/officeDocument/2006/relationships/hyperlink" Target="http://ap.ohchr.org/documents/dpage_e.aspx?si=A/HRC/RES/36/13" TargetMode="External"/><Relationship Id="rId46" Type="http://schemas.openxmlformats.org/officeDocument/2006/relationships/hyperlink" Target="https://www.australianvolunteers.com/opportunities/10539613/" TargetMode="External"/><Relationship Id="rId59" Type="http://schemas.openxmlformats.org/officeDocument/2006/relationships/hyperlink" Target="mailto:nafees1962@yahoo.com" TargetMode="External"/><Relationship Id="rId67" Type="http://schemas.openxmlformats.org/officeDocument/2006/relationships/hyperlink" Target="http://www.mhinnovation.net/forums/courses/sangaths-leadership-mental-health-course-2018" TargetMode="External"/><Relationship Id="rId20" Type="http://schemas.openxmlformats.org/officeDocument/2006/relationships/hyperlink" Target="https://acfid.asn.au/sites/site.acfid/files/CBM%20Case%20studies.pdf" TargetMode="External"/><Relationship Id="rId41" Type="http://schemas.openxmlformats.org/officeDocument/2006/relationships/hyperlink" Target="https://aurecruitment.actionhrm.com/myrecruit/newApplicationWizard.htm?pc=3ZMNfbiAyrAdGXke07Ao-gxx" TargetMode="External"/><Relationship Id="rId54" Type="http://schemas.openxmlformats.org/officeDocument/2006/relationships/hyperlink" Target="https://rdinetwork.org.au/events/ethical-practice-in-the-field-sydney-workshop/" TargetMode="External"/><Relationship Id="rId62" Type="http://schemas.openxmlformats.org/officeDocument/2006/relationships/hyperlink" Target="http://www.wfdb.eu/" TargetMode="External"/><Relationship Id="rId70" Type="http://schemas.openxmlformats.org/officeDocument/2006/relationships/hyperlink" Target="https://b-com.mci-group.com/AbstractSubmission/WFD2019.asp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CBM\ADDC\Bulletins%20and%20Newsletters\ADDC%20Bulletin%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2498C-31F7-47CA-8B43-34153860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ADDC Bulletin Template 2016</Template>
  <TotalTime>655</TotalTime>
  <Pages>10</Pages>
  <Words>4760</Words>
  <Characters>27135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Kdickson</dc:creator>
  <cp:lastModifiedBy>Lucy Hodson</cp:lastModifiedBy>
  <cp:revision>34</cp:revision>
  <dcterms:created xsi:type="dcterms:W3CDTF">2018-02-26T21:00:00Z</dcterms:created>
  <dcterms:modified xsi:type="dcterms:W3CDTF">2018-04-26T06:14:00Z</dcterms:modified>
</cp:coreProperties>
</file>