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2E1FF" w14:textId="77777777" w:rsidR="00ED419D" w:rsidRPr="003150D7" w:rsidRDefault="00ED419D" w:rsidP="00C84494">
      <w:pPr>
        <w:pStyle w:val="Heading2"/>
      </w:pPr>
    </w:p>
    <w:p w14:paraId="0A04B92C" w14:textId="77777777" w:rsidR="00A86974" w:rsidRDefault="00A86974" w:rsidP="00C84494">
      <w:pPr>
        <w:pStyle w:val="Heading1"/>
      </w:pPr>
      <w:r>
        <w:t xml:space="preserve">ADDC BULLETIN Month </w:t>
      </w:r>
      <w:r w:rsidR="00B31BB1">
        <w:t>June 2019</w:t>
      </w:r>
    </w:p>
    <w:p w14:paraId="72409609" w14:textId="77777777" w:rsidR="003150D7" w:rsidRPr="00A86974" w:rsidRDefault="00C6712F" w:rsidP="00C84494">
      <w:pPr>
        <w:pStyle w:val="Heading1"/>
      </w:pPr>
      <w:r w:rsidRPr="00A86974">
        <w:t>ADDC NEWS</w:t>
      </w:r>
    </w:p>
    <w:p w14:paraId="5E91A82E" w14:textId="149BC6E6" w:rsidR="006F2087" w:rsidRPr="00C84494" w:rsidRDefault="00B560C4" w:rsidP="00C84494">
      <w:pPr>
        <w:rPr>
          <w:rFonts w:eastAsiaTheme="minorHAnsi"/>
          <w:lang w:val="en-AU" w:bidi="ar-SA"/>
        </w:rPr>
      </w:pPr>
      <w:r w:rsidRPr="00C84494">
        <w:t xml:space="preserve">Welcome to our Bulletin for June giving a wrap up of the latest news in disability and development – and it has been a busy month! The Conference of States Parties to the CRPD brought together disability rights activists from around the world together with government representatives for a week of plenary and side-events focusing on advancing the implementation of the CRDP. In addition, the UN launched their first Disability Inclusion strategy, the International Disability Alliance released the first figures from a global study on the DPOs shaping development policy and programs, as well as CBM started the release of their ‘Grassroots to Global’ series. See below for information on these great advancements and much more! </w:t>
      </w:r>
    </w:p>
    <w:p w14:paraId="14EDE80C" w14:textId="77777777" w:rsidR="001A3021" w:rsidRPr="00C84494" w:rsidRDefault="001A3021" w:rsidP="00C84494">
      <w:pPr>
        <w:pStyle w:val="Heading2"/>
        <w:rPr>
          <w:rStyle w:val="Strong"/>
          <w:b/>
          <w:bCs w:val="0"/>
        </w:rPr>
      </w:pPr>
      <w:r w:rsidRPr="00C84494">
        <w:rPr>
          <w:rStyle w:val="Strong"/>
          <w:b/>
          <w:bCs w:val="0"/>
        </w:rPr>
        <w:t>Medal of the Order of Australia recipient 2019</w:t>
      </w:r>
    </w:p>
    <w:p w14:paraId="05EBC717" w14:textId="77777777" w:rsidR="001A3021" w:rsidRPr="00B34492" w:rsidRDefault="001A3021" w:rsidP="00C84494">
      <w:pPr>
        <w:rPr>
          <w:rStyle w:val="ember-view"/>
          <w:bdr w:val="none" w:sz="0" w:space="0" w:color="auto" w:frame="1"/>
          <w:shd w:val="clear" w:color="auto" w:fill="FFFFFF"/>
        </w:rPr>
      </w:pPr>
      <w:r w:rsidRPr="00B34492">
        <w:rPr>
          <w:rStyle w:val="ember-view"/>
          <w:bdr w:val="none" w:sz="0" w:space="0" w:color="auto" w:frame="1"/>
          <w:shd w:val="clear" w:color="auto" w:fill="FFFFFF"/>
        </w:rPr>
        <w:t>On 10</w:t>
      </w:r>
      <w:r w:rsidRPr="00B34492">
        <w:rPr>
          <w:rStyle w:val="ember-view"/>
          <w:bdr w:val="none" w:sz="0" w:space="0" w:color="auto" w:frame="1"/>
          <w:shd w:val="clear" w:color="auto" w:fill="FFFFFF"/>
          <w:vertAlign w:val="superscript"/>
        </w:rPr>
        <w:t>th</w:t>
      </w:r>
      <w:r w:rsidRPr="00B34492">
        <w:rPr>
          <w:rStyle w:val="ember-view"/>
          <w:bdr w:val="none" w:sz="0" w:space="0" w:color="auto" w:frame="1"/>
          <w:shd w:val="clear" w:color="auto" w:fill="FFFFFF"/>
        </w:rPr>
        <w:t xml:space="preserve"> June, Kylie Mines, Chair of ADDC’s Executive Committee, received a Medal in the Order of Australia (OAM), for her service to people with disabilities in the Asia-Pacific region for over 30 years, including as the Founder and CEO of </w:t>
      </w:r>
      <w:hyperlink r:id="rId8" w:history="1">
        <w:r w:rsidRPr="00B34492">
          <w:rPr>
            <w:rStyle w:val="Hyperlink"/>
          </w:rPr>
          <w:t>Motivation Australia</w:t>
        </w:r>
      </w:hyperlink>
      <w:r w:rsidRPr="00B34492">
        <w:t xml:space="preserve">.  </w:t>
      </w:r>
      <w:r w:rsidRPr="00B34492">
        <w:rPr>
          <w:rStyle w:val="ember-view"/>
          <w:bdr w:val="none" w:sz="0" w:space="0" w:color="auto" w:frame="1"/>
          <w:shd w:val="clear" w:color="auto" w:fill="FFFFFF"/>
        </w:rPr>
        <w:t>Motivation Australia</w:t>
      </w:r>
      <w:r>
        <w:rPr>
          <w:rStyle w:val="ember-view"/>
          <w:bdr w:val="none" w:sz="0" w:space="0" w:color="auto" w:frame="1"/>
          <w:shd w:val="clear" w:color="auto" w:fill="FFFFFF"/>
        </w:rPr>
        <w:t xml:space="preserve"> </w:t>
      </w:r>
      <w:r w:rsidRPr="00B34492">
        <w:rPr>
          <w:rStyle w:val="ember-view"/>
          <w:bdr w:val="none" w:sz="0" w:space="0" w:color="auto" w:frame="1"/>
          <w:shd w:val="clear" w:color="auto" w:fill="FFFFFF"/>
        </w:rPr>
        <w:t xml:space="preserve">is a development organisation helping people with disabilities access appropriate health care services and assistive technology from local services through trained personnel.  </w:t>
      </w:r>
    </w:p>
    <w:p w14:paraId="41416FB5" w14:textId="77777777" w:rsidR="001A3021" w:rsidRDefault="001A3021" w:rsidP="00C84494">
      <w:pPr>
        <w:rPr>
          <w:rStyle w:val="ember-view"/>
          <w:bdr w:val="none" w:sz="0" w:space="0" w:color="auto" w:frame="1"/>
          <w:shd w:val="clear" w:color="auto" w:fill="FFFFFF"/>
        </w:rPr>
      </w:pPr>
      <w:r w:rsidRPr="00B34492">
        <w:rPr>
          <w:rStyle w:val="ember-view"/>
          <w:bdr w:val="none" w:sz="0" w:space="0" w:color="auto" w:frame="1"/>
          <w:shd w:val="clear" w:color="auto" w:fill="FFFFFF"/>
        </w:rPr>
        <w:t>On behalf of ADDC, we commend Kylie on her OAM and wish her every success</w:t>
      </w:r>
      <w:r w:rsidR="005D0ADB">
        <w:rPr>
          <w:rStyle w:val="ember-view"/>
          <w:bdr w:val="none" w:sz="0" w:space="0" w:color="auto" w:frame="1"/>
          <w:shd w:val="clear" w:color="auto" w:fill="FFFFFF"/>
        </w:rPr>
        <w:t xml:space="preserve"> in her fruitful and empowering </w:t>
      </w:r>
      <w:r w:rsidRPr="00B34492">
        <w:rPr>
          <w:rStyle w:val="ember-view"/>
          <w:bdr w:val="none" w:sz="0" w:space="0" w:color="auto" w:frame="1"/>
          <w:shd w:val="clear" w:color="auto" w:fill="FFFFFF"/>
        </w:rPr>
        <w:t xml:space="preserve">work with people with disabilities. </w:t>
      </w:r>
    </w:p>
    <w:p w14:paraId="06674EFF" w14:textId="77777777" w:rsidR="001A3021" w:rsidRDefault="00424751" w:rsidP="00C84494">
      <w:pPr>
        <w:rPr>
          <w:rStyle w:val="Hyperlink"/>
          <w:bdr w:val="none" w:sz="0" w:space="0" w:color="auto" w:frame="1"/>
          <w:shd w:val="clear" w:color="auto" w:fill="FFFFFF"/>
        </w:rPr>
      </w:pPr>
      <w:hyperlink r:id="rId9" w:history="1">
        <w:r w:rsidR="001A3021" w:rsidRPr="00B34492">
          <w:rPr>
            <w:rStyle w:val="Hyperlink"/>
            <w:bdr w:val="none" w:sz="0" w:space="0" w:color="auto" w:frame="1"/>
            <w:shd w:val="clear" w:color="auto" w:fill="FFFFFF"/>
          </w:rPr>
          <w:t>Read more about Kylie Mines’ story here.</w:t>
        </w:r>
      </w:hyperlink>
    </w:p>
    <w:p w14:paraId="444E30C1" w14:textId="77777777" w:rsidR="005D0ADB" w:rsidRPr="00C84494" w:rsidRDefault="005D0ADB" w:rsidP="00C84494">
      <w:pPr>
        <w:pStyle w:val="Heading2"/>
        <w:rPr>
          <w:rStyle w:val="Strong"/>
          <w:b/>
          <w:bCs w:val="0"/>
        </w:rPr>
      </w:pPr>
      <w:r w:rsidRPr="00C84494">
        <w:rPr>
          <w:rStyle w:val="Strong"/>
          <w:b/>
          <w:bCs w:val="0"/>
        </w:rPr>
        <w:t>ADDC Support Officer appointed</w:t>
      </w:r>
      <w:bookmarkStart w:id="0" w:name="_Toc507249319"/>
    </w:p>
    <w:p w14:paraId="06B124B9" w14:textId="77777777" w:rsidR="0080443E" w:rsidRPr="00C84494" w:rsidRDefault="00E96B1D" w:rsidP="00C84494">
      <w:r w:rsidRPr="00C84494">
        <w:t>ADDC</w:t>
      </w:r>
      <w:r w:rsidR="00207186" w:rsidRPr="00C84494">
        <w:t xml:space="preserve"> </w:t>
      </w:r>
      <w:r w:rsidRPr="00C84494">
        <w:t>welcomes Linda Munoz to the ADDC S</w:t>
      </w:r>
      <w:r w:rsidR="00207186" w:rsidRPr="00C84494">
        <w:t xml:space="preserve">ecretariat as Support Officer.  Linda will be working closely with Kerryn Clarke, </w:t>
      </w:r>
      <w:r w:rsidR="00EB61D5" w:rsidRPr="00C84494">
        <w:t xml:space="preserve">principally </w:t>
      </w:r>
      <w:r w:rsidR="00207186" w:rsidRPr="00C84494">
        <w:t>providing support in developing ADDC’s online presence through social media and other ADDC communications.</w:t>
      </w:r>
      <w:r w:rsidR="0080443E" w:rsidRPr="00C84494">
        <w:t xml:space="preserve">  Prior to joining ADDC, Linda spent time completing a postgraduate degree at the University of Sydney while raising a young family.  This followed her time working as an adviser to a NSW parliamentarian and legal researcher to a Queen’s and Senior Counsel.  She is passionate about seeing ADDC’s influence increase across the development sector, positioning it as a strong and recognisable voice</w:t>
      </w:r>
      <w:r w:rsidR="00EB61D5" w:rsidRPr="00C84494">
        <w:t>.</w:t>
      </w:r>
      <w:r w:rsidR="0080443E" w:rsidRPr="00C84494">
        <w:t xml:space="preserve"> </w:t>
      </w:r>
    </w:p>
    <w:p w14:paraId="54DA810E" w14:textId="77777777" w:rsidR="00C6712F" w:rsidRPr="00C84494" w:rsidRDefault="00C6712F" w:rsidP="00C84494">
      <w:pPr>
        <w:pStyle w:val="Heading1"/>
        <w:rPr>
          <w:rStyle w:val="Strong"/>
          <w:b/>
          <w:bCs w:val="0"/>
        </w:rPr>
      </w:pPr>
      <w:r w:rsidRPr="00C84494">
        <w:rPr>
          <w:rStyle w:val="Strong"/>
          <w:b/>
          <w:bCs w:val="0"/>
        </w:rPr>
        <w:t>IN THE NEWS</w:t>
      </w:r>
    </w:p>
    <w:p w14:paraId="5D95EA99" w14:textId="77777777" w:rsidR="00EC6E9C" w:rsidRDefault="00EC6E9C" w:rsidP="00C84494">
      <w:pPr>
        <w:pStyle w:val="Heading2"/>
      </w:pPr>
    </w:p>
    <w:p w14:paraId="75F712D3" w14:textId="77777777" w:rsidR="00C57615" w:rsidRDefault="00C57615" w:rsidP="00C84494">
      <w:pPr>
        <w:pStyle w:val="Heading2"/>
      </w:pPr>
      <w:r>
        <w:t>UN Disability Inclusive Strategy launched at the Conference of State Parties (CoSP)</w:t>
      </w:r>
    </w:p>
    <w:p w14:paraId="229A2BC7" w14:textId="77777777" w:rsidR="00C57615" w:rsidRPr="0045192F" w:rsidRDefault="00C57615" w:rsidP="00C84494">
      <w:r w:rsidRPr="0045192F">
        <w:t xml:space="preserve">UN Secretary-General, António Guterres, launched a new UN Disability Inclusion Strategy </w:t>
      </w:r>
      <w:r>
        <w:t>on</w:t>
      </w:r>
      <w:r w:rsidRPr="0045192F">
        <w:t xml:space="preserve"> June 12, during the 12th Session of the annual Conference of States Parties to the UN Convention of Rights of Pe</w:t>
      </w:r>
      <w:r>
        <w:t>rsons with Disabilities (CoSP).</w:t>
      </w:r>
    </w:p>
    <w:p w14:paraId="0F8E4657" w14:textId="77777777" w:rsidR="00C57615" w:rsidRDefault="00C57615" w:rsidP="00C84494">
      <w:r w:rsidRPr="0045192F">
        <w:t>The Secretary General said that the strategy aims to raise the standards of the UN’s performance on disability inclusion across the board, and action to bring about the unified and transformative change we need. Disability inclusion is not only a fundamental human right, it is central to the promise of the 2030 Agenda on Sustainable Development, he said.</w:t>
      </w:r>
    </w:p>
    <w:p w14:paraId="07B50809" w14:textId="18173E74" w:rsidR="006F2087" w:rsidRPr="006F2087" w:rsidRDefault="00C57615" w:rsidP="00C84494">
      <w:hyperlink r:id="rId10" w:history="1">
        <w:r w:rsidRPr="0045192F">
          <w:rPr>
            <w:rStyle w:val="Hyperlink"/>
          </w:rPr>
          <w:t>Read about the strategy here</w:t>
        </w:r>
      </w:hyperlink>
      <w:r>
        <w:t xml:space="preserve"> and download the strategy </w:t>
      </w:r>
      <w:hyperlink r:id="rId11" w:history="1">
        <w:r w:rsidRPr="0045192F">
          <w:rPr>
            <w:rStyle w:val="Hyperlink"/>
          </w:rPr>
          <w:t>here</w:t>
        </w:r>
      </w:hyperlink>
      <w:r>
        <w:t>.</w:t>
      </w:r>
    </w:p>
    <w:p w14:paraId="4701FB6A" w14:textId="77777777" w:rsidR="00214850" w:rsidRDefault="00F12F30" w:rsidP="00C84494">
      <w:pPr>
        <w:pStyle w:val="Heading2"/>
      </w:pPr>
      <w:r>
        <w:t xml:space="preserve">Welcome </w:t>
      </w:r>
      <w:r w:rsidR="00214850">
        <w:t>Australian Government Statement to the CoSP</w:t>
      </w:r>
      <w:r>
        <w:t xml:space="preserve"> committing to disability inclusive development</w:t>
      </w:r>
    </w:p>
    <w:p w14:paraId="3216E98D" w14:textId="77777777" w:rsidR="00214850" w:rsidRPr="00C15C86" w:rsidRDefault="00214850" w:rsidP="00C84494">
      <w:pPr>
        <w:rPr>
          <w:shd w:val="clear" w:color="auto" w:fill="FFFFFF"/>
        </w:rPr>
      </w:pPr>
      <w:r>
        <w:rPr>
          <w:shd w:val="clear" w:color="auto" w:fill="FFFFFF"/>
        </w:rPr>
        <w:t xml:space="preserve">The </w:t>
      </w:r>
      <w:r w:rsidRPr="00C15C86">
        <w:rPr>
          <w:shd w:val="clear" w:color="auto" w:fill="FFFFFF"/>
        </w:rPr>
        <w:t>First Assistant Secretary, Depa</w:t>
      </w:r>
      <w:r>
        <w:rPr>
          <w:shd w:val="clear" w:color="auto" w:fill="FFFFFF"/>
        </w:rPr>
        <w:t>rtment of Social Services (DSS), George Sotiropoulos made a statement on behalf of the Australian Government at the recent twelfth gathering of CoSP discussing the progress of implementation by signatories to the CRPD.  This statement reaffirmed Australia’s commitment to place disability inclusive development and disability rights at the fore globally.</w:t>
      </w:r>
    </w:p>
    <w:p w14:paraId="13611D61" w14:textId="794CEB93" w:rsidR="00C06782" w:rsidRPr="00C84494" w:rsidRDefault="00424751" w:rsidP="00C84494">
      <w:pPr>
        <w:rPr>
          <w:shd w:val="clear" w:color="auto" w:fill="FFFFFF"/>
        </w:rPr>
      </w:pPr>
      <w:hyperlink r:id="rId12" w:history="1">
        <w:r w:rsidR="00214850" w:rsidRPr="00AD1A34">
          <w:rPr>
            <w:rStyle w:val="Hyperlink"/>
            <w:shd w:val="clear" w:color="auto" w:fill="FFFFFF"/>
          </w:rPr>
          <w:t>Read the statement here.</w:t>
        </w:r>
      </w:hyperlink>
    </w:p>
    <w:p w14:paraId="6C79BC8D" w14:textId="77777777" w:rsidR="00A8429A" w:rsidRDefault="00A8429A" w:rsidP="00C84494">
      <w:pPr>
        <w:pStyle w:val="Heading2"/>
      </w:pPr>
      <w:r>
        <w:t>At UN disability rights conference, experts question UN inclusivity</w:t>
      </w:r>
    </w:p>
    <w:p w14:paraId="15435441" w14:textId="77777777" w:rsidR="00BA7D21" w:rsidRDefault="00926D21" w:rsidP="00514B91">
      <w:pPr>
        <w:rPr>
          <w:shd w:val="clear" w:color="auto" w:fill="FFFFFF"/>
        </w:rPr>
      </w:pPr>
      <w:r>
        <w:t>“</w:t>
      </w:r>
      <w:r w:rsidR="00BA7D21">
        <w:t>The United Nations</w:t>
      </w:r>
      <w:r w:rsidR="00BA7D21" w:rsidRPr="00BA7D21">
        <w:t xml:space="preserve"> is still not a fully inclusive organization, when it comes to recruitment of staff with disabilities, when it comes to procurement, when it comes to organ</w:t>
      </w:r>
      <w:r w:rsidR="00BA7D21">
        <w:t>i</w:t>
      </w:r>
      <w:r>
        <w:t xml:space="preserve">zing conferences and services”, said </w:t>
      </w:r>
      <w:r w:rsidR="00BA7D21" w:rsidRPr="00BA7D21">
        <w:rPr>
          <w:shd w:val="clear" w:color="auto" w:fill="FFFFFF"/>
        </w:rPr>
        <w:t>Catalina Devandas Aguilar, the first special rapporteur on the righ</w:t>
      </w:r>
      <w:r w:rsidR="00BA7D21">
        <w:rPr>
          <w:shd w:val="clear" w:color="auto" w:fill="FFFFFF"/>
        </w:rPr>
        <w:t>ts of persons with disabilities.</w:t>
      </w:r>
    </w:p>
    <w:p w14:paraId="5303EBCC" w14:textId="77777777" w:rsidR="00BA7D21" w:rsidRDefault="002C2602" w:rsidP="00514B91">
      <w:r>
        <w:t>One pertinent example is that m</w:t>
      </w:r>
      <w:r w:rsidR="00BA7D21" w:rsidRPr="00BA7D21">
        <w:t xml:space="preserve">ore than a decade after the majority of UN states signed and ratified </w:t>
      </w:r>
      <w:r w:rsidR="004B60E0">
        <w:t>the CRPD</w:t>
      </w:r>
      <w:r w:rsidR="00BA7D21" w:rsidRPr="00BA7D21">
        <w:t>, people in wheelchairs are still unable to access the UN General Assembly hall, Aguilar explained.</w:t>
      </w:r>
    </w:p>
    <w:p w14:paraId="5879D510" w14:textId="77777777" w:rsidR="00926D21" w:rsidRPr="00BA7D21" w:rsidRDefault="00424751" w:rsidP="00514B91">
      <w:hyperlink r:id="rId13" w:history="1">
        <w:r w:rsidR="00926D21" w:rsidRPr="004B1530">
          <w:rPr>
            <w:rStyle w:val="Hyperlink"/>
          </w:rPr>
          <w:t>Read the Devex article here.</w:t>
        </w:r>
      </w:hyperlink>
    </w:p>
    <w:p w14:paraId="54EFAC7D" w14:textId="77777777" w:rsidR="00A4675A" w:rsidRDefault="00A21FF9" w:rsidP="00C84494">
      <w:pPr>
        <w:pStyle w:val="Heading2"/>
      </w:pPr>
      <w:r>
        <w:t xml:space="preserve">Preliminary results of the first </w:t>
      </w:r>
      <w:r w:rsidR="00A4675A">
        <w:t xml:space="preserve">IDA </w:t>
      </w:r>
      <w:r>
        <w:t>Global Survey</w:t>
      </w:r>
      <w:bookmarkStart w:id="1" w:name="_Toc507249320"/>
      <w:bookmarkEnd w:id="0"/>
    </w:p>
    <w:p w14:paraId="09B923E9" w14:textId="77777777" w:rsidR="00C54EDD" w:rsidRDefault="00A266F7" w:rsidP="00C84494">
      <w:r>
        <w:t xml:space="preserve">The International Disability Alliance (IDA) </w:t>
      </w:r>
      <w:r w:rsidR="00906172">
        <w:t xml:space="preserve">launched in December 2018 a global survey by and for the disability rights movement to gauge the perception of DPOs on their representation in shaping development policies or programs.  </w:t>
      </w:r>
      <w:r w:rsidR="00C54EDD" w:rsidRPr="00C54EDD">
        <w:t xml:space="preserve">573 DPOs across 165 countries responded to a questionnaire on how do governments, the UN or funding agencies engage them and at which stage they are engaged in the policy/program cycle. </w:t>
      </w:r>
      <w:r w:rsidR="002873D9">
        <w:t xml:space="preserve"> </w:t>
      </w:r>
      <w:r w:rsidR="00EA4342">
        <w:t xml:space="preserve">Surveys were answered between December 2018 – January </w:t>
      </w:r>
      <w:r w:rsidR="007C5DFA">
        <w:t>2019 and findings released on 9</w:t>
      </w:r>
      <w:r w:rsidR="00EA4342">
        <w:t xml:space="preserve"> June 2019. </w:t>
      </w:r>
      <w:r w:rsidR="002873D9">
        <w:t>Preliminary analysis of the evidence gathered suggests:</w:t>
      </w:r>
    </w:p>
    <w:p w14:paraId="1EA355B9" w14:textId="77777777" w:rsidR="002873D9" w:rsidRDefault="002873D9" w:rsidP="00514B91">
      <w:pPr>
        <w:pStyle w:val="ListParagraph"/>
        <w:numPr>
          <w:ilvl w:val="0"/>
          <w:numId w:val="20"/>
        </w:numPr>
      </w:pPr>
      <w:r>
        <w:t>Compared to a year ago, DPOs perceive that their participation and influence is imp</w:t>
      </w:r>
      <w:r w:rsidR="009D0662">
        <w:t>roving indicating that there is positive movement toward inclusion of persons with disabilities in decision-making.</w:t>
      </w:r>
    </w:p>
    <w:p w14:paraId="7B1C56E5" w14:textId="77777777" w:rsidR="002873D9" w:rsidRDefault="009D0662" w:rsidP="00514B91">
      <w:pPr>
        <w:pStyle w:val="ListParagraph"/>
        <w:numPr>
          <w:ilvl w:val="0"/>
          <w:numId w:val="20"/>
        </w:numPr>
      </w:pPr>
      <w:r>
        <w:t xml:space="preserve">Some groups are less represented than others in consultations with government, UN and funding agencies.  </w:t>
      </w:r>
      <w:r w:rsidR="00EC4689">
        <w:t>Persons with visual impairments, physical impairments and hearing impairments tend to have more access than people with intellectual disabilities, persons with deafblindness or indigenous persons with disabilities.</w:t>
      </w:r>
    </w:p>
    <w:p w14:paraId="093E9458" w14:textId="77777777" w:rsidR="001F7E90" w:rsidRPr="001F7E90" w:rsidRDefault="004C43DD" w:rsidP="00514B91">
      <w:pPr>
        <w:pStyle w:val="ListParagraph"/>
        <w:numPr>
          <w:ilvl w:val="0"/>
          <w:numId w:val="20"/>
        </w:numPr>
      </w:pPr>
      <w:r>
        <w:t>DPOs are more displeased (45.6%) than pleased (31%) with their engagement with their government and a majority of DPOs report that they are never invited to inform influential stages of the policy/program cycle such as budget decisions.</w:t>
      </w:r>
    </w:p>
    <w:p w14:paraId="40CD9EE7" w14:textId="77777777" w:rsidR="00906172" w:rsidRDefault="00424751" w:rsidP="00514B91">
      <w:hyperlink r:id="rId14" w:history="1">
        <w:r w:rsidR="001F7E90" w:rsidRPr="00120D12">
          <w:rPr>
            <w:rStyle w:val="Hyperlink"/>
          </w:rPr>
          <w:t xml:space="preserve">Download the </w:t>
        </w:r>
        <w:r w:rsidR="00120D12" w:rsidRPr="00120D12">
          <w:rPr>
            <w:rStyle w:val="Hyperlink"/>
          </w:rPr>
          <w:t>report here.</w:t>
        </w:r>
      </w:hyperlink>
      <w:r w:rsidR="001F7E90" w:rsidRPr="001F7E90">
        <w:t xml:space="preserve"> </w:t>
      </w:r>
    </w:p>
    <w:p w14:paraId="2B55E0D5" w14:textId="77777777" w:rsidR="00702941" w:rsidRPr="00702941" w:rsidRDefault="00702941" w:rsidP="00C84494">
      <w:pPr>
        <w:pStyle w:val="Heading2"/>
      </w:pPr>
      <w:r w:rsidRPr="00702941">
        <w:t xml:space="preserve">Research for Development Impact (RDI) 2019 </w:t>
      </w:r>
      <w:r>
        <w:t>conference</w:t>
      </w:r>
    </w:p>
    <w:p w14:paraId="189F07D9" w14:textId="77777777" w:rsidR="00702941" w:rsidRDefault="00702941" w:rsidP="00C84494">
      <w:r w:rsidRPr="00702941">
        <w:t>The Research for Development Impact (RDI) Network led a conference on “Leadership for Inclusive Development” on 12-13 June at La Trobe University, Bundoora, Melbourne.  The conference explored what leadership</w:t>
      </w:r>
      <w:r w:rsidRPr="00EB404B">
        <w:rPr>
          <w:b/>
          <w:i/>
        </w:rPr>
        <w:t xml:space="preserve"> </w:t>
      </w:r>
      <w:r w:rsidRPr="00EB404B">
        <w:rPr>
          <w:i/>
        </w:rPr>
        <w:t>is</w:t>
      </w:r>
      <w:r w:rsidRPr="00EB404B">
        <w:t xml:space="preserve"> a</w:t>
      </w:r>
      <w:r w:rsidRPr="00702941">
        <w:t>nd what leadership</w:t>
      </w:r>
      <w:r w:rsidRPr="00EB404B">
        <w:rPr>
          <w:i/>
        </w:rPr>
        <w:t xml:space="preserve"> does</w:t>
      </w:r>
      <w:r w:rsidRPr="00702941">
        <w:t xml:space="preserve"> in the field of international development; bringing together practitioners, academics, students, consultants and representatives from the NGO sector. </w:t>
      </w:r>
      <w:r w:rsidR="00C96167">
        <w:t xml:space="preserve"> The conference showcased a remarkable breadth of perspectives and ideas as over 350 delegates spent time exploring themes around leadership for inclusive development.</w:t>
      </w:r>
    </w:p>
    <w:p w14:paraId="27FCD9B7" w14:textId="77777777" w:rsidR="0088064C" w:rsidRPr="00C96167" w:rsidRDefault="00C04220" w:rsidP="00C84494">
      <w:r>
        <w:t>ADDC staff attended some of the</w:t>
      </w:r>
      <w:r w:rsidR="00702941" w:rsidRPr="00702941">
        <w:t xml:space="preserve"> key sessions exploring the intersection between disability and development</w:t>
      </w:r>
      <w:r>
        <w:t xml:space="preserve">.  </w:t>
      </w:r>
      <w:r w:rsidR="00EB404B">
        <w:t>Day 1 saw</w:t>
      </w:r>
      <w:r>
        <w:t xml:space="preserve"> a </w:t>
      </w:r>
      <w:r w:rsidR="00702941" w:rsidRPr="00702941">
        <w:t>workshop facilitated by CBM and the Nossal Institute for Global Health</w:t>
      </w:r>
      <w:r w:rsidR="00A511AE">
        <w:t>, aimed at</w:t>
      </w:r>
      <w:r w:rsidR="00EB404B">
        <w:t xml:space="preserve"> sector consultation</w:t>
      </w:r>
      <w:r w:rsidR="00702941" w:rsidRPr="00702941">
        <w:t xml:space="preserve"> on the development of tools and guidance for conducting disability inclusive research.</w:t>
      </w:r>
      <w:r w:rsidR="0088064C">
        <w:t xml:space="preserve">  </w:t>
      </w:r>
      <w:r w:rsidR="00C96167">
        <w:t xml:space="preserve">At a parallel session, </w:t>
      </w:r>
      <w:r w:rsidR="00A511AE">
        <w:rPr>
          <w:rStyle w:val="A9"/>
          <w:rFonts w:cs="Segoe UI"/>
          <w:b w:val="0"/>
          <w:sz w:val="21"/>
          <w:szCs w:val="21"/>
        </w:rPr>
        <w:t>Simione Bula (</w:t>
      </w:r>
      <w:r w:rsidR="00A511AE" w:rsidRPr="00C96167">
        <w:rPr>
          <w:rStyle w:val="A9"/>
          <w:rFonts w:cs="Segoe UI"/>
          <w:b w:val="0"/>
          <w:color w:val="auto"/>
          <w:sz w:val="21"/>
          <w:szCs w:val="21"/>
        </w:rPr>
        <w:t>Pacific Disability Forum, Fij), Elsa Carnaby (Oxfam Australia), Liz Morgan (CBM), Lisa Ritchie and Jason Brown (</w:t>
      </w:r>
      <w:r w:rsidR="0088064C" w:rsidRPr="00C96167">
        <w:rPr>
          <w:rStyle w:val="A9"/>
          <w:rFonts w:cs="Segoe UI"/>
          <w:b w:val="0"/>
          <w:color w:val="auto"/>
          <w:sz w:val="21"/>
          <w:szCs w:val="21"/>
        </w:rPr>
        <w:t>Australian Humanitarian Partnership Support Unit</w:t>
      </w:r>
      <w:r w:rsidR="00A511AE" w:rsidRPr="00C96167">
        <w:rPr>
          <w:rStyle w:val="A9"/>
          <w:rFonts w:cs="Segoe UI"/>
          <w:b w:val="0"/>
          <w:color w:val="auto"/>
          <w:sz w:val="21"/>
          <w:szCs w:val="21"/>
        </w:rPr>
        <w:t>)</w:t>
      </w:r>
      <w:r w:rsidR="0088064C" w:rsidRPr="00C96167">
        <w:rPr>
          <w:rStyle w:val="A9"/>
          <w:rFonts w:cs="Segoe UI"/>
          <w:b w:val="0"/>
          <w:color w:val="auto"/>
          <w:sz w:val="21"/>
          <w:szCs w:val="21"/>
        </w:rPr>
        <w:t xml:space="preserve"> held a roundtable discussion to share their experiences in addressing disability inclusion in disaster preparedness.</w:t>
      </w:r>
    </w:p>
    <w:p w14:paraId="2A38F8B4" w14:textId="77777777" w:rsidR="00411531" w:rsidRPr="00C96167" w:rsidRDefault="00411531" w:rsidP="00C84494">
      <w:r w:rsidRPr="00C96167">
        <w:t>Papers from some of the speakers will be shared in the next</w:t>
      </w:r>
      <w:r w:rsidR="00C96167">
        <w:t xml:space="preserve"> </w:t>
      </w:r>
      <w:hyperlink r:id="rId15" w:history="1">
        <w:r w:rsidR="00C96167" w:rsidRPr="00C96167">
          <w:rPr>
            <w:rStyle w:val="Hyperlink"/>
          </w:rPr>
          <w:t>Development Bulletin</w:t>
        </w:r>
      </w:hyperlink>
      <w:r w:rsidR="00C96167">
        <w:t>.</w:t>
      </w:r>
      <w:r w:rsidRPr="00C96167">
        <w:t xml:space="preserve"> </w:t>
      </w:r>
      <w:r w:rsidRPr="00C96167">
        <w:br/>
      </w:r>
      <w:r w:rsidRPr="00C96167">
        <w:br/>
        <w:t xml:space="preserve">Keynote speaker </w:t>
      </w:r>
      <w:r w:rsidR="00C96167">
        <w:t xml:space="preserve">and Deputy Prime Minister of Samoa, </w:t>
      </w:r>
      <w:r w:rsidRPr="00C96167">
        <w:t>Fiame Mata'afa</w:t>
      </w:r>
      <w:r w:rsidR="00C96167">
        <w:t>,</w:t>
      </w:r>
      <w:r w:rsidRPr="00C96167">
        <w:t xml:space="preserve"> was</w:t>
      </w:r>
      <w:r w:rsidR="00C96167">
        <w:t xml:space="preserve"> </w:t>
      </w:r>
      <w:hyperlink r:id="rId16" w:history="1">
        <w:r w:rsidR="00C96167" w:rsidRPr="00C96167">
          <w:rPr>
            <w:rStyle w:val="Hyperlink"/>
          </w:rPr>
          <w:t>interviewed by ABC</w:t>
        </w:r>
      </w:hyperlink>
      <w:r w:rsidRPr="00C96167">
        <w:t xml:space="preserve"> while in Melbourne, and her keynote was also covered by</w:t>
      </w:r>
      <w:r w:rsidR="005C0804">
        <w:t xml:space="preserve"> </w:t>
      </w:r>
      <w:hyperlink r:id="rId17" w:history="1">
        <w:r w:rsidR="005C0804" w:rsidRPr="005C0804">
          <w:rPr>
            <w:rStyle w:val="Hyperlink"/>
          </w:rPr>
          <w:t>The Citizen</w:t>
        </w:r>
      </w:hyperlink>
      <w:r w:rsidR="005C0804">
        <w:t>.</w:t>
      </w:r>
      <w:r w:rsidRPr="00C96167">
        <w:t xml:space="preserve"> </w:t>
      </w:r>
    </w:p>
    <w:p w14:paraId="1EF170C6" w14:textId="2165984A" w:rsidR="0086416A" w:rsidRPr="00D35787" w:rsidRDefault="0086416A" w:rsidP="00D35787">
      <w:pPr>
        <w:pStyle w:val="Heading1"/>
      </w:pPr>
      <w:r w:rsidRPr="00D35787">
        <w:rPr>
          <w:rStyle w:val="Strong"/>
          <w:b/>
          <w:bCs w:val="0"/>
        </w:rPr>
        <w:t>NEW</w:t>
      </w:r>
      <w:bookmarkStart w:id="2" w:name="NewResources"/>
      <w:bookmarkEnd w:id="2"/>
      <w:r w:rsidRPr="00D35787">
        <w:rPr>
          <w:rStyle w:val="Strong"/>
          <w:b/>
          <w:bCs w:val="0"/>
        </w:rPr>
        <w:t xml:space="preserve"> RESOURCES</w:t>
      </w:r>
      <w:bookmarkEnd w:id="1"/>
    </w:p>
    <w:p w14:paraId="2F801686" w14:textId="57F09830" w:rsidR="00ED419D" w:rsidRPr="00D35787" w:rsidRDefault="00F12F30" w:rsidP="00D35787">
      <w:pPr>
        <w:pStyle w:val="Heading2"/>
        <w:rPr>
          <w:rStyle w:val="Strong"/>
          <w:b/>
          <w:bCs w:val="0"/>
        </w:rPr>
      </w:pPr>
      <w:bookmarkStart w:id="3" w:name="_Toc507249321"/>
      <w:r w:rsidRPr="00D35787">
        <w:rPr>
          <w:rStyle w:val="Strong"/>
          <w:b/>
          <w:bCs w:val="0"/>
        </w:rPr>
        <w:t xml:space="preserve">Grassroots to Global online series </w:t>
      </w:r>
    </w:p>
    <w:p w14:paraId="5FECEE2A" w14:textId="6C95905A" w:rsidR="008D788C" w:rsidRPr="008D788C" w:rsidRDefault="008D788C" w:rsidP="00D35787">
      <w:pPr>
        <w:rPr>
          <w:rFonts w:eastAsia="Times New Roman"/>
          <w:lang w:val="en-AU" w:eastAsia="en-AU" w:bidi="ar-SA"/>
        </w:rPr>
      </w:pPr>
      <w:r w:rsidRPr="008D788C">
        <w:rPr>
          <w:rFonts w:eastAsia="Times New Roman"/>
          <w:lang w:val="en-AU" w:eastAsia="en-AU" w:bidi="ar-SA"/>
        </w:rPr>
        <w:t>Over the coming weeks, CBM will be profiling topics being discussed at national and international forums on disability inclusion. Th</w:t>
      </w:r>
      <w:r w:rsidR="00F12F30">
        <w:rPr>
          <w:rFonts w:eastAsia="Times New Roman"/>
          <w:lang w:val="en-AU" w:eastAsia="en-AU" w:bidi="ar-SA"/>
        </w:rPr>
        <w:t>e Grassroots to Global</w:t>
      </w:r>
      <w:r w:rsidRPr="008D788C">
        <w:rPr>
          <w:rFonts w:eastAsia="Times New Roman"/>
          <w:lang w:val="en-AU" w:eastAsia="en-AU" w:bidi="ar-SA"/>
        </w:rPr>
        <w:t xml:space="preserve"> series will showcase the key challenges and learnings behind ensuring people with disability are included in all development efforts, across all sectors.</w:t>
      </w:r>
    </w:p>
    <w:p w14:paraId="1F79B925" w14:textId="728F6690" w:rsidR="008D788C" w:rsidRPr="008D788C" w:rsidRDefault="008D788C" w:rsidP="00D35787">
      <w:pPr>
        <w:rPr>
          <w:rFonts w:eastAsia="Times New Roman"/>
          <w:lang w:val="en-AU" w:eastAsia="en-AU" w:bidi="ar-SA"/>
        </w:rPr>
      </w:pPr>
      <w:r w:rsidRPr="008D788C">
        <w:rPr>
          <w:rFonts w:eastAsia="Times New Roman"/>
          <w:lang w:val="en-AU" w:eastAsia="en-AU" w:bidi="ar-SA"/>
        </w:rPr>
        <w:t xml:space="preserve">At CBM, the principle of ‘leave no one behind’ characterises </w:t>
      </w:r>
      <w:r w:rsidR="00F12F30">
        <w:rPr>
          <w:rFonts w:eastAsia="Times New Roman"/>
          <w:lang w:val="en-AU" w:eastAsia="en-AU" w:bidi="ar-SA"/>
        </w:rPr>
        <w:t>their</w:t>
      </w:r>
      <w:r w:rsidRPr="008D788C">
        <w:rPr>
          <w:rFonts w:eastAsia="Times New Roman"/>
          <w:lang w:val="en-AU" w:eastAsia="en-AU" w:bidi="ar-SA"/>
        </w:rPr>
        <w:t xml:space="preserve"> approach to SDG and CRPD implementation. Grounded in  organisational experience and that of  partners, </w:t>
      </w:r>
      <w:r w:rsidR="00F12F30">
        <w:rPr>
          <w:rFonts w:eastAsia="Times New Roman"/>
          <w:lang w:val="en-AU" w:eastAsia="en-AU" w:bidi="ar-SA"/>
        </w:rPr>
        <w:t>CBM</w:t>
      </w:r>
      <w:r w:rsidRPr="008D788C">
        <w:rPr>
          <w:rFonts w:eastAsia="Times New Roman"/>
          <w:lang w:val="en-AU" w:eastAsia="en-AU" w:bidi="ar-SA"/>
        </w:rPr>
        <w:t xml:space="preserve"> seek to ensure that people with disabilities have their voices heard – from grassroots to global levels.</w:t>
      </w:r>
      <w:r w:rsidR="00F12F30">
        <w:rPr>
          <w:rFonts w:eastAsia="Times New Roman"/>
          <w:lang w:val="en-AU" w:eastAsia="en-AU" w:bidi="ar-SA"/>
        </w:rPr>
        <w:t xml:space="preserve"> This principle will be explored through the ‘Grassroots to Global’ series over the coming weeks.</w:t>
      </w:r>
    </w:p>
    <w:p w14:paraId="1BC08BE6" w14:textId="77777777" w:rsidR="008D788C" w:rsidRDefault="00424751" w:rsidP="00D35787">
      <w:pPr>
        <w:rPr>
          <w:rFonts w:asciiTheme="minorHAnsi" w:hAnsiTheme="minorHAnsi"/>
        </w:rPr>
      </w:pPr>
      <w:hyperlink r:id="rId18" w:history="1">
        <w:r w:rsidR="008D788C" w:rsidRPr="008D788C">
          <w:rPr>
            <w:rStyle w:val="Hyperlink"/>
            <w:rFonts w:asciiTheme="minorHAnsi" w:hAnsiTheme="minorHAnsi"/>
          </w:rPr>
          <w:t>Read CBM’s series here</w:t>
        </w:r>
      </w:hyperlink>
      <w:r w:rsidR="008D788C">
        <w:rPr>
          <w:rFonts w:asciiTheme="minorHAnsi" w:hAnsiTheme="minorHAnsi"/>
        </w:rPr>
        <w:t>.</w:t>
      </w:r>
    </w:p>
    <w:p w14:paraId="44C3A6A9" w14:textId="77777777" w:rsidR="008D788C" w:rsidRPr="00D35787" w:rsidRDefault="009C3259" w:rsidP="00D35787">
      <w:pPr>
        <w:pStyle w:val="Heading2"/>
      </w:pPr>
      <w:r w:rsidRPr="00D35787">
        <w:rPr>
          <w:rStyle w:val="Strong"/>
          <w:b/>
          <w:bCs w:val="0"/>
        </w:rPr>
        <w:t>ELHRA rapid review of disability and older age inclusion in Gender-Based Violence</w:t>
      </w:r>
    </w:p>
    <w:p w14:paraId="69945813" w14:textId="19BC8946" w:rsidR="00C87100" w:rsidRDefault="009C3259" w:rsidP="00D35787">
      <w:r>
        <w:t>ELHRA, a global charity that finds solutions to humanitarian problems through research</w:t>
      </w:r>
      <w:r w:rsidR="00C0688E">
        <w:t>,</w:t>
      </w:r>
      <w:r>
        <w:t xml:space="preserve"> have </w:t>
      </w:r>
      <w:r w:rsidR="008D788C" w:rsidRPr="008D788C">
        <w:t>identified a knowledge gap in good practices and innovation for how people with disabilities and older people are included Gender-Based Violence (GBV) interventions in humanitarian contexts.</w:t>
      </w:r>
    </w:p>
    <w:p w14:paraId="58357BA0" w14:textId="044F8FC5" w:rsidR="00824EFB" w:rsidRDefault="00424751" w:rsidP="00D35787">
      <w:pPr>
        <w:rPr>
          <w:rStyle w:val="Hyperlink"/>
        </w:rPr>
      </w:pPr>
      <w:hyperlink r:id="rId19" w:history="1">
        <w:r w:rsidR="00C87100" w:rsidRPr="000434C2">
          <w:rPr>
            <w:rStyle w:val="Hyperlink"/>
          </w:rPr>
          <w:t>Read the ELHRA report here.</w:t>
        </w:r>
      </w:hyperlink>
    </w:p>
    <w:p w14:paraId="16D47BC6" w14:textId="77777777" w:rsidR="004B15BF" w:rsidRPr="00D35787" w:rsidRDefault="0091014A" w:rsidP="00D35787">
      <w:pPr>
        <w:pStyle w:val="Heading2"/>
      </w:pPr>
      <w:r w:rsidRPr="00D35787">
        <w:rPr>
          <w:rStyle w:val="Strong"/>
          <w:b/>
          <w:bCs w:val="0"/>
        </w:rPr>
        <w:t>Global report on disability inclusion in laws at school + work</w:t>
      </w:r>
    </w:p>
    <w:p w14:paraId="5641064D" w14:textId="106F1672" w:rsidR="0091014A" w:rsidRDefault="00DB1362" w:rsidP="00D35787">
      <w:pPr>
        <w:rPr>
          <w:rFonts w:eastAsia="Times New Roman"/>
          <w:lang w:val="en-AU"/>
        </w:rPr>
      </w:pPr>
      <w:r>
        <w:rPr>
          <w:rFonts w:eastAsia="Times New Roman"/>
          <w:lang w:val="en-AU"/>
        </w:rPr>
        <w:t>UCLA’s</w:t>
      </w:r>
      <w:r w:rsidR="00824EFB">
        <w:rPr>
          <w:rFonts w:eastAsia="Times New Roman"/>
          <w:lang w:val="en-AU"/>
        </w:rPr>
        <w:t xml:space="preserve"> </w:t>
      </w:r>
      <w:r w:rsidR="00824EFB" w:rsidRPr="00824EFB">
        <w:rPr>
          <w:rFonts w:eastAsia="Times New Roman"/>
          <w:lang w:val="en-AU"/>
        </w:rPr>
        <w:t xml:space="preserve">WORLD Policy Analysis Center </w:t>
      </w:r>
      <w:r w:rsidR="00824EFB">
        <w:rPr>
          <w:rFonts w:eastAsia="Times New Roman"/>
          <w:lang w:val="en-AU"/>
        </w:rPr>
        <w:t xml:space="preserve">have </w:t>
      </w:r>
      <w:r w:rsidR="00824EFB" w:rsidRPr="00824EFB">
        <w:rPr>
          <w:rFonts w:eastAsia="Times New Roman"/>
          <w:lang w:val="en-AU"/>
        </w:rPr>
        <w:t>launch</w:t>
      </w:r>
      <w:r w:rsidR="00824EFB">
        <w:rPr>
          <w:rFonts w:eastAsia="Times New Roman"/>
          <w:lang w:val="en-AU"/>
        </w:rPr>
        <w:t>ed the</w:t>
      </w:r>
      <w:r w:rsidR="00824EFB" w:rsidRPr="00824EFB">
        <w:rPr>
          <w:rFonts w:eastAsia="Times New Roman"/>
          <w:lang w:val="en-AU"/>
        </w:rPr>
        <w:t xml:space="preserve"> </w:t>
      </w:r>
      <w:r w:rsidR="00824EFB" w:rsidRPr="00C34778">
        <w:rPr>
          <w:rFonts w:eastAsia="Times New Roman"/>
          <w:lang w:val="en-AU"/>
        </w:rPr>
        <w:t>Advancing Equal Rights and Inclusion at School and Work for Persons with Disabilities: A Global Assessment of National Legislation</w:t>
      </w:r>
      <w:r w:rsidR="00824EFB" w:rsidRPr="00824EFB">
        <w:rPr>
          <w:rFonts w:eastAsia="Times New Roman"/>
          <w:lang w:val="en-AU"/>
        </w:rPr>
        <w:t xml:space="preserve">.  </w:t>
      </w:r>
      <w:r w:rsidR="00824EFB">
        <w:rPr>
          <w:rFonts w:eastAsia="Times New Roman"/>
          <w:lang w:val="en-AU"/>
        </w:rPr>
        <w:t>This resource</w:t>
      </w:r>
      <w:r w:rsidR="004C01B8">
        <w:rPr>
          <w:rFonts w:eastAsia="Times New Roman"/>
          <w:lang w:val="en-AU"/>
        </w:rPr>
        <w:t>, including</w:t>
      </w:r>
      <w:r w:rsidR="004C01B8" w:rsidRPr="004C01B8">
        <w:rPr>
          <w:rFonts w:eastAsia="Times New Roman"/>
          <w:lang w:val="en-AU"/>
        </w:rPr>
        <w:t xml:space="preserve"> report, policy briefs, interactive maps, and data</w:t>
      </w:r>
      <w:r w:rsidR="00824EFB">
        <w:rPr>
          <w:rFonts w:eastAsia="Times New Roman"/>
          <w:lang w:val="en-AU"/>
        </w:rPr>
        <w:t xml:space="preserve"> </w:t>
      </w:r>
      <w:r w:rsidR="00824EFB" w:rsidRPr="00824EFB">
        <w:rPr>
          <w:rFonts w:eastAsia="Times New Roman"/>
          <w:lang w:val="en-AU"/>
        </w:rPr>
        <w:t>look</w:t>
      </w:r>
      <w:r w:rsidR="00824EFB">
        <w:rPr>
          <w:rFonts w:eastAsia="Times New Roman"/>
          <w:lang w:val="en-AU"/>
        </w:rPr>
        <w:t xml:space="preserve">s </w:t>
      </w:r>
      <w:r w:rsidR="00824EFB" w:rsidRPr="00824EFB">
        <w:rPr>
          <w:rFonts w:eastAsia="Times New Roman"/>
          <w:lang w:val="en-AU"/>
        </w:rPr>
        <w:t xml:space="preserve">at laws governing rights to non-discrimination, inclusion and reasonable accommodations at school and work </w:t>
      </w:r>
      <w:r w:rsidR="00824EFB">
        <w:rPr>
          <w:rFonts w:eastAsia="Times New Roman"/>
          <w:lang w:val="en-AU"/>
        </w:rPr>
        <w:t xml:space="preserve">for all 193 UN member states.  </w:t>
      </w:r>
      <w:r w:rsidR="00824EFB" w:rsidRPr="00824EFB">
        <w:rPr>
          <w:rFonts w:eastAsia="Times New Roman"/>
          <w:lang w:val="en-AU"/>
        </w:rPr>
        <w:t xml:space="preserve"> </w:t>
      </w:r>
    </w:p>
    <w:p w14:paraId="179BAF09" w14:textId="77777777" w:rsidR="00AB7D73" w:rsidRPr="00824EFB" w:rsidRDefault="00424751" w:rsidP="00D35787">
      <w:pPr>
        <w:rPr>
          <w:rFonts w:eastAsia="Times New Roman"/>
          <w:color w:val="131A20"/>
          <w:lang w:val="en-AU"/>
        </w:rPr>
      </w:pPr>
      <w:hyperlink r:id="rId20" w:history="1">
        <w:r w:rsidR="004C01B8" w:rsidRPr="00C87977">
          <w:rPr>
            <w:rStyle w:val="Hyperlink"/>
            <w:rFonts w:eastAsia="Times New Roman"/>
            <w:lang w:val="en-AU"/>
          </w:rPr>
          <w:t>Access this resource here.</w:t>
        </w:r>
      </w:hyperlink>
    </w:p>
    <w:p w14:paraId="4A96B7CC" w14:textId="069DDC1A" w:rsidR="0086416A" w:rsidRPr="00106586" w:rsidRDefault="0086416A" w:rsidP="00106586">
      <w:pPr>
        <w:pStyle w:val="Heading1"/>
      </w:pPr>
      <w:r w:rsidRPr="00106586">
        <w:rPr>
          <w:rStyle w:val="Strong"/>
          <w:b/>
          <w:bCs w:val="0"/>
        </w:rPr>
        <w:t>OPPORTUNITIES FOR INPUT</w:t>
      </w:r>
      <w:bookmarkEnd w:id="3"/>
    </w:p>
    <w:p w14:paraId="1315EA8C" w14:textId="77777777" w:rsidR="00C6712F" w:rsidRPr="00106586" w:rsidRDefault="004A0636" w:rsidP="00106586">
      <w:pPr>
        <w:pStyle w:val="Heading2"/>
      </w:pPr>
      <w:r w:rsidRPr="00106586">
        <w:t>Disability Data Drop-in Clinic: Nossal Institute</w:t>
      </w:r>
    </w:p>
    <w:p w14:paraId="4AD3C3BE" w14:textId="77777777" w:rsidR="00075F11" w:rsidRDefault="00075F11" w:rsidP="00C84494">
      <w:r w:rsidRPr="004A0636">
        <w:t>Wednesday 26</w:t>
      </w:r>
      <w:r w:rsidRPr="004A0636">
        <w:rPr>
          <w:vertAlign w:val="superscript"/>
        </w:rPr>
        <w:t>th</w:t>
      </w:r>
      <w:r w:rsidRPr="004A0636">
        <w:t xml:space="preserve"> June to Friday 28</w:t>
      </w:r>
      <w:r w:rsidRPr="004A0636">
        <w:rPr>
          <w:vertAlign w:val="superscript"/>
        </w:rPr>
        <w:t>th</w:t>
      </w:r>
      <w:r>
        <w:t xml:space="preserve"> June, Melbourne or login remotely </w:t>
      </w:r>
    </w:p>
    <w:p w14:paraId="3909236B" w14:textId="77777777" w:rsidR="004A0636" w:rsidRPr="004A0636" w:rsidRDefault="004A0636" w:rsidP="00106586">
      <w:r w:rsidRPr="004A0636">
        <w:t xml:space="preserve">There are growing expectations and increasing pressure to disaggregate data by disability in program monitoring and reporting. For many working in development and humanitarian action, this remains challenging. </w:t>
      </w:r>
      <w:r>
        <w:t>The Nossal Institute is</w:t>
      </w:r>
      <w:r w:rsidRPr="004A0636">
        <w:t xml:space="preserve"> keen to help smooth the way and will be h</w:t>
      </w:r>
      <w:r w:rsidR="00075F11">
        <w:t xml:space="preserve">osting a disability data clinic.  </w:t>
      </w:r>
      <w:r w:rsidRPr="004A0636">
        <w:t>Experts from the Nossal Institute’s Disability Inclusion for Health and Development team will be available to answer your disability data questions</w:t>
      </w:r>
      <w:r w:rsidR="00075F11">
        <w:t>.</w:t>
      </w:r>
      <w:r>
        <w:t xml:space="preserve"> </w:t>
      </w:r>
      <w:r w:rsidRPr="004A0636">
        <w:t>The clinic is a free event and you can attend in person or remotely:</w:t>
      </w:r>
    </w:p>
    <w:p w14:paraId="2EA0A015" w14:textId="77777777" w:rsidR="004A0636" w:rsidRPr="004A0636" w:rsidRDefault="004A0636" w:rsidP="00106586">
      <w:r w:rsidRPr="004A0636">
        <w:t>You can use the link below to:</w:t>
      </w:r>
    </w:p>
    <w:p w14:paraId="632A01CB" w14:textId="77777777" w:rsidR="004A0636" w:rsidRPr="004A0636" w:rsidRDefault="004A0636" w:rsidP="00106586">
      <w:r w:rsidRPr="004A0636">
        <w:t>Book a 45-minute session for a face-to-face session if you are in Melbourne (location below).</w:t>
      </w:r>
    </w:p>
    <w:p w14:paraId="5D93C37A" w14:textId="77777777" w:rsidR="004A0636" w:rsidRPr="004A0636" w:rsidRDefault="004A0636" w:rsidP="00106586">
      <w:r w:rsidRPr="004A0636">
        <w:t>Alternatively, or for those further afield, you can book a 45-minute on-line consultation via phone/Skype or Zoom.</w:t>
      </w:r>
    </w:p>
    <w:p w14:paraId="08BF0D65" w14:textId="77777777" w:rsidR="004A0636" w:rsidRPr="004A0636" w:rsidRDefault="00424751" w:rsidP="00106586">
      <w:pPr>
        <w:rPr>
          <w:color w:val="0000FF"/>
          <w:u w:val="single"/>
        </w:rPr>
      </w:pPr>
      <w:hyperlink r:id="rId21" w:history="1">
        <w:r w:rsidR="004A0636" w:rsidRPr="004A0636">
          <w:rPr>
            <w:rStyle w:val="Hyperlink"/>
          </w:rPr>
          <w:t>https://doodle.com/meetme/qc/tti2K6lMrz</w:t>
        </w:r>
      </w:hyperlink>
    </w:p>
    <w:p w14:paraId="247188A7" w14:textId="77777777" w:rsidR="004A0636" w:rsidRPr="004A0636" w:rsidRDefault="004A0636" w:rsidP="00106586">
      <w:r w:rsidRPr="004A0636">
        <w:t>Or you can simply drop-in at any time over the three days between 09:30 and 17:00 hrs:</w:t>
      </w:r>
    </w:p>
    <w:p w14:paraId="3294218C" w14:textId="77777777" w:rsidR="004A0636" w:rsidRPr="004A0636" w:rsidRDefault="004A0636" w:rsidP="00106586">
      <w:r w:rsidRPr="004A0636">
        <w:t>Level 5, 333 Exhibition Street, Melbourne 3000.</w:t>
      </w:r>
    </w:p>
    <w:p w14:paraId="77D7B825" w14:textId="77777777" w:rsidR="004A0636" w:rsidRPr="004A0636" w:rsidRDefault="004A0636" w:rsidP="00106586">
      <w:r w:rsidRPr="004A0636">
        <w:t xml:space="preserve">The consultations will be informal. </w:t>
      </w:r>
      <w:r w:rsidR="00075F11">
        <w:t>All</w:t>
      </w:r>
      <w:r w:rsidRPr="004A0636">
        <w:t xml:space="preserve"> questions </w:t>
      </w:r>
      <w:r w:rsidR="00075F11">
        <w:t xml:space="preserve">are welcomed and </w:t>
      </w:r>
      <w:r w:rsidRPr="004A0636">
        <w:t>chat about anything disability data related.</w:t>
      </w:r>
    </w:p>
    <w:p w14:paraId="29C05DCD" w14:textId="77777777" w:rsidR="004A0636" w:rsidRPr="00075F11" w:rsidRDefault="004A0636" w:rsidP="00106586">
      <w:r w:rsidRPr="004A0636">
        <w:t>The clinic is part of a DFAT funded research project into the use of the Washington Group Questions on Disability in Development and Humanitarian Programming implemented under the CBM-Nossal Partnership for Disability Inclusive Development.</w:t>
      </w:r>
    </w:p>
    <w:p w14:paraId="53DB4CC6" w14:textId="77777777" w:rsidR="00B20651" w:rsidRPr="00106586" w:rsidRDefault="00B20651" w:rsidP="00106586">
      <w:pPr>
        <w:pStyle w:val="Heading2"/>
        <w:rPr>
          <w:rStyle w:val="Strong"/>
          <w:b/>
          <w:bCs w:val="0"/>
        </w:rPr>
      </w:pPr>
      <w:r w:rsidRPr="00106586">
        <w:rPr>
          <w:rStyle w:val="Strong"/>
          <w:b/>
          <w:bCs w:val="0"/>
        </w:rPr>
        <w:t>Stakeholder Group of Persons with Disabilities (SGPWD)</w:t>
      </w:r>
      <w:r w:rsidR="007339F1" w:rsidRPr="00106586">
        <w:rPr>
          <w:rStyle w:val="Strong"/>
          <w:b/>
          <w:bCs w:val="0"/>
        </w:rPr>
        <w:t xml:space="preserve">: </w:t>
      </w:r>
      <w:r w:rsidR="007339F1" w:rsidRPr="00106586">
        <w:t xml:space="preserve">Apply </w:t>
      </w:r>
      <w:r w:rsidR="007339F1" w:rsidRPr="00106586">
        <w:rPr>
          <w:rStyle w:val="Strong"/>
          <w:b/>
          <w:bCs w:val="0"/>
        </w:rPr>
        <w:t>to be the Alternate Representative</w:t>
      </w:r>
    </w:p>
    <w:p w14:paraId="1F1D36D3" w14:textId="77777777" w:rsidR="007C7B34" w:rsidRPr="00B20651" w:rsidRDefault="007C7B34" w:rsidP="00106586">
      <w:pPr>
        <w:rPr>
          <w:rFonts w:asciiTheme="minorHAnsi" w:hAnsiTheme="minorHAnsi"/>
          <w:b/>
          <w:bCs/>
          <w:color w:val="000000"/>
          <w:sz w:val="26"/>
          <w:szCs w:val="26"/>
        </w:rPr>
      </w:pPr>
      <w:r w:rsidRPr="007C7B34">
        <w:t>The Alternate Representative’s mandate expires every two years. As such, we are initiating an open, transparent and participatory application process to identify the next Alternate Representative of the Stakeholder Group of Persons with Disabilities.</w:t>
      </w:r>
    </w:p>
    <w:p w14:paraId="3ECD0FE6" w14:textId="77777777" w:rsidR="007C7B34" w:rsidRPr="007C7B34" w:rsidRDefault="007C7B34" w:rsidP="00106586">
      <w:r w:rsidRPr="007C7B34">
        <w:t>The core responsibilities of the Alternate Representative in collaboration with the Permanent Representative of the Stakeholder Group of Persons with Disabilities are:</w:t>
      </w:r>
    </w:p>
    <w:p w14:paraId="5BE7BCD3" w14:textId="77777777" w:rsidR="007C7B34" w:rsidRPr="00C84494" w:rsidRDefault="007C7B34" w:rsidP="00106586">
      <w:pPr>
        <w:rPr>
          <w:rFonts w:eastAsia="Times New Roman"/>
        </w:rPr>
      </w:pPr>
      <w:r w:rsidRPr="00C84494">
        <w:rPr>
          <w:rFonts w:eastAsia="Times New Roman"/>
        </w:rPr>
        <w:t>To facilitate the public representation of the SGPWD and to provide st</w:t>
      </w:r>
      <w:r w:rsidR="00B20651" w:rsidRPr="00C84494">
        <w:rPr>
          <w:rFonts w:eastAsia="Times New Roman"/>
        </w:rPr>
        <w:t>rategic direction and guidance.</w:t>
      </w:r>
    </w:p>
    <w:p w14:paraId="6443D56C" w14:textId="77777777" w:rsidR="007C7B34" w:rsidRPr="00C84494" w:rsidRDefault="007C7B34" w:rsidP="00106586">
      <w:pPr>
        <w:rPr>
          <w:rFonts w:eastAsia="Times New Roman"/>
        </w:rPr>
      </w:pPr>
      <w:r w:rsidRPr="00C84494">
        <w:rPr>
          <w:rFonts w:eastAsia="Times New Roman"/>
        </w:rPr>
        <w:t>To promote and coordinate the active participation of members in national, regional and global meetings related to sustainable development, and to conduct advocacy meetings in New York and regional meetings on behalf of the Stakeholder Group of Persons with Disabilities.</w:t>
      </w:r>
    </w:p>
    <w:p w14:paraId="195F8A38" w14:textId="77777777" w:rsidR="007C7B34" w:rsidRPr="00C84494" w:rsidRDefault="007C7B34" w:rsidP="00106586">
      <w:pPr>
        <w:rPr>
          <w:rFonts w:eastAsia="Times New Roman"/>
        </w:rPr>
      </w:pPr>
      <w:r w:rsidRPr="00C84494">
        <w:rPr>
          <w:rFonts w:eastAsia="Times New Roman"/>
        </w:rPr>
        <w:t>To ensure coherence and synergies between the different Working Groups of the Stakeholder Group of Persons with Disabilities.</w:t>
      </w:r>
    </w:p>
    <w:p w14:paraId="01465519" w14:textId="77777777" w:rsidR="007C7B34" w:rsidRPr="007C7B34" w:rsidRDefault="007C7B34" w:rsidP="00106586">
      <w:r w:rsidRPr="007C7B34">
        <w:t>More information about the roles and duties can be found in the Terms of Reference of the Stakeholder Group of Persons with Disabilities</w:t>
      </w:r>
      <w:r w:rsidR="00EC2BFA">
        <w:t xml:space="preserve"> </w:t>
      </w:r>
      <w:hyperlink r:id="rId22" w:history="1">
        <w:r w:rsidR="00EC2BFA" w:rsidRPr="00EC2BFA">
          <w:rPr>
            <w:rStyle w:val="Hyperlink"/>
          </w:rPr>
          <w:t>here</w:t>
        </w:r>
      </w:hyperlink>
      <w:r w:rsidR="00EC2BFA">
        <w:t>.</w:t>
      </w:r>
    </w:p>
    <w:p w14:paraId="023B4FE4" w14:textId="77777777" w:rsidR="007C7B34" w:rsidRDefault="007C7B34" w:rsidP="00106586">
      <w:r w:rsidRPr="007C7B34">
        <w:t>We strongly encourage and welcome nominations of all persons with disabilities – and particularly those from underrepresented groups – in rural and urban areas, including persons with psychosocial, intellectual and developmental disabilities, as well as women, older persons and indigenous persons with disabilities.</w:t>
      </w:r>
    </w:p>
    <w:p w14:paraId="38748CF6" w14:textId="77777777" w:rsidR="007C7B34" w:rsidRDefault="007C7B34" w:rsidP="00106586">
      <w:pPr>
        <w:rPr>
          <w:rFonts w:ascii="Calibri" w:eastAsiaTheme="minorHAnsi" w:hAnsi="Calibri" w:cs="Times New Roman"/>
          <w:bCs/>
          <w:lang w:bidi="ar-SA"/>
        </w:rPr>
      </w:pPr>
      <w:r>
        <w:rPr>
          <w:color w:val="202020"/>
        </w:rPr>
        <w:t xml:space="preserve">Closing date is 1 July 2019.  </w:t>
      </w:r>
      <w:hyperlink r:id="rId23" w:history="1">
        <w:r w:rsidRPr="0061303F">
          <w:rPr>
            <w:rStyle w:val="Hyperlink"/>
          </w:rPr>
          <w:t>See here</w:t>
        </w:r>
        <w:r w:rsidR="0061303F" w:rsidRPr="0061303F">
          <w:rPr>
            <w:rStyle w:val="Hyperlink"/>
          </w:rPr>
          <w:t xml:space="preserve"> to apply to be the alternate representative</w:t>
        </w:r>
      </w:hyperlink>
      <w:r>
        <w:rPr>
          <w:color w:val="202020"/>
        </w:rPr>
        <w:t>.</w:t>
      </w:r>
    </w:p>
    <w:p w14:paraId="6A508201" w14:textId="77777777" w:rsidR="00E44F64" w:rsidRPr="00106586" w:rsidRDefault="00E44F64" w:rsidP="00106586">
      <w:pPr>
        <w:pStyle w:val="Heading2"/>
      </w:pPr>
      <w:r w:rsidRPr="00106586">
        <w:t>State of Diversity: Global Humanitarian Sector Survey</w:t>
      </w:r>
    </w:p>
    <w:p w14:paraId="2D9860A4" w14:textId="77777777" w:rsidR="00E44F64" w:rsidRPr="00512ED4" w:rsidRDefault="00903F95" w:rsidP="00106586">
      <w:pPr>
        <w:rPr>
          <w:b/>
          <w:shd w:val="clear" w:color="auto" w:fill="FFFFFF"/>
        </w:rPr>
      </w:pPr>
      <w:r w:rsidRPr="00903F95">
        <w:rPr>
          <w:shd w:val="clear" w:color="auto" w:fill="FFFFFF"/>
        </w:rPr>
        <w:t>Humanitarian Advisory Group (HAG) is undertaking research into how diverse and inclusive leadership can tackle new humanitarian challenges. The first step</w:t>
      </w:r>
      <w:r w:rsidRPr="00512ED4">
        <w:rPr>
          <w:shd w:val="clear" w:color="auto" w:fill="FFFFFF"/>
        </w:rPr>
        <w:t xml:space="preserve"> is this short survey, which aims to measure perceptions of the diversity and inclusiveness of the humanitarian sector</w:t>
      </w:r>
      <w:r w:rsidR="00FF5013">
        <w:rPr>
          <w:shd w:val="clear" w:color="auto" w:fill="FFFFFF"/>
        </w:rPr>
        <w:t xml:space="preserve"> globally</w:t>
      </w:r>
      <w:r w:rsidRPr="00512ED4">
        <w:rPr>
          <w:shd w:val="clear" w:color="auto" w:fill="FFFFFF"/>
        </w:rPr>
        <w:t xml:space="preserve">. </w:t>
      </w:r>
    </w:p>
    <w:p w14:paraId="49C04C38" w14:textId="77777777" w:rsidR="00411531" w:rsidRDefault="00513B80" w:rsidP="00106586">
      <w:r w:rsidRPr="00512ED4">
        <w:t xml:space="preserve">This survey will take approximately 5 minutes to complete. </w:t>
      </w:r>
      <w:r w:rsidR="00FF5013">
        <w:t xml:space="preserve"> Everyone in the sector is welcome to contribute</w:t>
      </w:r>
      <w:r w:rsidR="00411531">
        <w:t xml:space="preserve"> – share the survey with your network to expand the impact of this research.</w:t>
      </w:r>
    </w:p>
    <w:p w14:paraId="7138D59C" w14:textId="77777777" w:rsidR="00FF5013" w:rsidRPr="00512ED4" w:rsidRDefault="00424751" w:rsidP="00106586">
      <w:hyperlink r:id="rId24" w:history="1">
        <w:r w:rsidR="00513B80" w:rsidRPr="00512ED4">
          <w:rPr>
            <w:rStyle w:val="Hyperlink"/>
          </w:rPr>
          <w:t>See here for more information</w:t>
        </w:r>
        <w:r w:rsidR="00411531">
          <w:rPr>
            <w:rStyle w:val="Hyperlink"/>
          </w:rPr>
          <w:t xml:space="preserve"> on the survey</w:t>
        </w:r>
        <w:r w:rsidR="00513B80" w:rsidRPr="00512ED4">
          <w:rPr>
            <w:rStyle w:val="Hyperlink"/>
          </w:rPr>
          <w:t>.</w:t>
        </w:r>
      </w:hyperlink>
    </w:p>
    <w:p w14:paraId="2C67B6A3" w14:textId="77777777" w:rsidR="00866695" w:rsidRPr="00106586" w:rsidRDefault="00A86974" w:rsidP="00106586">
      <w:pPr>
        <w:pStyle w:val="Heading1"/>
        <w:rPr>
          <w:rStyle w:val="Heading2Char"/>
          <w:b/>
          <w:sz w:val="32"/>
          <w:szCs w:val="32"/>
        </w:rPr>
      </w:pPr>
      <w:bookmarkStart w:id="4" w:name="_Toc507249323"/>
      <w:bookmarkStart w:id="5" w:name="_Toc507249322"/>
      <w:r w:rsidRPr="00106586">
        <w:rPr>
          <w:rStyle w:val="Strong"/>
          <w:b/>
          <w:bCs w:val="0"/>
        </w:rPr>
        <w:t xml:space="preserve">CONFERENCES, TRAINING </w:t>
      </w:r>
      <w:bookmarkStart w:id="6" w:name="ConferencesEvents"/>
      <w:bookmarkEnd w:id="6"/>
      <w:r w:rsidRPr="00106586">
        <w:rPr>
          <w:rStyle w:val="Strong"/>
          <w:b/>
          <w:bCs w:val="0"/>
        </w:rPr>
        <w:t>&amp; EVENTS</w:t>
      </w:r>
      <w:bookmarkEnd w:id="4"/>
    </w:p>
    <w:p w14:paraId="21D65386" w14:textId="77777777" w:rsidR="00FA20AA" w:rsidRPr="00D25358" w:rsidRDefault="005D3E13" w:rsidP="00106586">
      <w:r w:rsidRPr="00106586">
        <w:rPr>
          <w:rStyle w:val="Heading2Char"/>
        </w:rPr>
        <w:t>Inclusive and Quantitative: Exploring Possibilities for Research Practice</w:t>
      </w:r>
      <w:r w:rsidRPr="005D3E13">
        <w:rPr>
          <w:rFonts w:asciiTheme="minorHAnsi" w:hAnsiTheme="minorHAnsi"/>
          <w:b/>
          <w:bCs/>
          <w:color w:val="333333"/>
          <w:sz w:val="24"/>
          <w:szCs w:val="24"/>
        </w:rPr>
        <w:br/>
      </w:r>
      <w:r w:rsidRPr="00D25358">
        <w:rPr>
          <w:rStyle w:val="Strong"/>
          <w:b w:val="0"/>
          <w:i/>
        </w:rPr>
        <w:t>27 June 2019, Sydney</w:t>
      </w:r>
      <w:r w:rsidRPr="00D25358">
        <w:br/>
        <w:t xml:space="preserve">The </w:t>
      </w:r>
      <w:hyperlink r:id="rId25" w:history="1">
        <w:r w:rsidR="00360BD7" w:rsidRPr="00D25358">
          <w:rPr>
            <w:rStyle w:val="Hyperlink"/>
          </w:rPr>
          <w:t>Disability Innovation Institute UNSW</w:t>
        </w:r>
      </w:hyperlink>
      <w:r w:rsidR="00360BD7" w:rsidRPr="00D25358">
        <w:t xml:space="preserve"> </w:t>
      </w:r>
      <w:r w:rsidRPr="00D25358">
        <w:t>will host this event with Dr Allie Carter (Lecturer in Sexual Health at the Kirby Institute, UNSW Sydney), and Professor Ilan Katz. </w:t>
      </w:r>
    </w:p>
    <w:p w14:paraId="364EFA05" w14:textId="77777777" w:rsidR="005D3E13" w:rsidRPr="00D25358" w:rsidRDefault="005D3E13" w:rsidP="00106586">
      <w:r w:rsidRPr="00D25358">
        <w:t xml:space="preserve">This presentation will describe an inclusive approach to researching sexuality quantitatively by, with, and for women living with HIV based on 8+ years’ experience coordinating Canada’s largest longitudinal cohort study promoting sexual and reproductive health and rights for women living with HIV. Drawing on the lessons learnt from undertaking this work, this presentation will offer reflections for others interested in using quantitative methods but wondering how they could be implemented in more inclusive and empowering ways. </w:t>
      </w:r>
    </w:p>
    <w:p w14:paraId="0EDA7074" w14:textId="77777777" w:rsidR="005D3E13" w:rsidRDefault="00424751" w:rsidP="00106586">
      <w:pPr>
        <w:rPr>
          <w:rFonts w:asciiTheme="minorHAnsi" w:hAnsiTheme="minorHAnsi"/>
        </w:rPr>
      </w:pPr>
      <w:hyperlink r:id="rId26" w:history="1">
        <w:r w:rsidR="00FA20AA" w:rsidRPr="00FA20AA">
          <w:rPr>
            <w:rStyle w:val="Hyperlink"/>
            <w:rFonts w:asciiTheme="minorHAnsi" w:hAnsiTheme="minorHAnsi"/>
          </w:rPr>
          <w:t>Register here.</w:t>
        </w:r>
      </w:hyperlink>
    </w:p>
    <w:p w14:paraId="6D18D56C" w14:textId="77777777" w:rsidR="00FA20AA" w:rsidRPr="00D25358" w:rsidRDefault="00A105E3" w:rsidP="00106586">
      <w:r w:rsidRPr="00106586">
        <w:rPr>
          <w:rStyle w:val="Heading2Char"/>
        </w:rPr>
        <w:t>Asia-Pacific Community-Based Inclusive Development Congress 2019</w:t>
      </w:r>
      <w:r w:rsidRPr="00A105E3">
        <w:rPr>
          <w:rStyle w:val="Heading2Char"/>
          <w:rFonts w:asciiTheme="minorHAnsi" w:hAnsiTheme="minorHAnsi"/>
        </w:rPr>
        <w:br/>
      </w:r>
      <w:r w:rsidRPr="00D25358">
        <w:t>2nd-3rd July 2019 in Ulaanbaatar, Mongolia</w:t>
      </w:r>
      <w:r w:rsidRPr="00D25358">
        <w:br/>
        <w:t xml:space="preserve">The theme of 4th Asia-Pacific Community-Based Inclusive Development (CBID) Congress 2019 is Sustainable Social Development and Economic Growth through Community-based Inclusive Development. The conference aims to exchange knowledge on good practice on the economic empowerment of persons with disabilities. </w:t>
      </w:r>
    </w:p>
    <w:p w14:paraId="6CC094C8" w14:textId="77777777" w:rsidR="00A105E3" w:rsidRPr="00D25358" w:rsidRDefault="00A105E3" w:rsidP="00106586">
      <w:r w:rsidRPr="00D25358">
        <w:t xml:space="preserve">The Congress will be the regional platform to exchange lessons learned and good practices on the economic empowerment of persons with disabilities in order to break the cycle of poverty towards sustainable social development and economic growth through Community-Based Inclusive Development (CBID). It will also strengthen collaboration among representatives from governments, leaders with disabilities, Disabled Peoples’ Organizations (DPOs), Civil Society Organizations (CSOs), International Non-Government Organizations (INGOs), youth groups and service providers from Asia-Pacific countries. </w:t>
      </w:r>
    </w:p>
    <w:p w14:paraId="3318A2EF" w14:textId="77777777" w:rsidR="00A105E3" w:rsidRPr="00D25358" w:rsidRDefault="00424751" w:rsidP="00106586">
      <w:hyperlink r:id="rId27" w:history="1">
        <w:r w:rsidR="00A105E3" w:rsidRPr="00D25358">
          <w:rPr>
            <w:rStyle w:val="Hyperlink"/>
          </w:rPr>
          <w:t>More information in the link here.</w:t>
        </w:r>
      </w:hyperlink>
    </w:p>
    <w:p w14:paraId="532F826A" w14:textId="77777777" w:rsidR="00A105E3" w:rsidRPr="00106586" w:rsidRDefault="00A105E3" w:rsidP="00106586">
      <w:pPr>
        <w:pStyle w:val="Heading2"/>
        <w:rPr>
          <w:rStyle w:val="Strong"/>
          <w:b/>
          <w:bCs w:val="0"/>
        </w:rPr>
      </w:pPr>
      <w:r w:rsidRPr="00106586">
        <w:rPr>
          <w:rStyle w:val="Hyperlink"/>
          <w:color w:val="auto"/>
          <w:u w:val="none"/>
        </w:rPr>
        <w:t>XVIII World Congress of the World Federation of the Deaf</w:t>
      </w:r>
    </w:p>
    <w:p w14:paraId="1BAACFA2" w14:textId="44C83107" w:rsidR="00AF1F3B" w:rsidRDefault="00A105E3" w:rsidP="009272B9">
      <w:r w:rsidRPr="00D25358">
        <w:rPr>
          <w:i/>
        </w:rPr>
        <w:t>23-27 July 2019, Paris, France</w:t>
      </w:r>
      <w:r w:rsidRPr="00D25358">
        <w:rPr>
          <w:i/>
        </w:rPr>
        <w:br/>
      </w:r>
      <w:r w:rsidRPr="00D25358">
        <w:t xml:space="preserve">The Congress theme, </w:t>
      </w:r>
      <w:r w:rsidRPr="00D25358">
        <w:rPr>
          <w:rStyle w:val="Strong"/>
          <w:b w:val="0"/>
          <w:i/>
        </w:rPr>
        <w:t>Sign Language Rights for All</w:t>
      </w:r>
      <w:r w:rsidRPr="00D25358">
        <w:t xml:space="preserve"> highlights that full enjoyment of linguistic rights is vital in facilitating the full inclusion of the Deaf Community within society. The congress program will cover six main topics: Sign Language and Deaf Studies, Deaf Education, International Cooperation and Development, Technology and Accessibility, Health, Employment.</w:t>
      </w:r>
      <w:r w:rsidRPr="00D25358">
        <w:br/>
      </w:r>
      <w:r w:rsidRPr="00D25358">
        <w:br/>
      </w:r>
      <w:hyperlink r:id="rId28" w:history="1">
        <w:r w:rsidRPr="00D25358">
          <w:rPr>
            <w:rStyle w:val="Hyperlink"/>
          </w:rPr>
          <w:t>Follow this link for more information on the Congress</w:t>
        </w:r>
      </w:hyperlink>
      <w:r w:rsidRPr="00D25358">
        <w:t>.</w:t>
      </w:r>
    </w:p>
    <w:p w14:paraId="02EC3CD7" w14:textId="77777777" w:rsidR="00AF1F3B" w:rsidRPr="00866695" w:rsidRDefault="00AF1F3B" w:rsidP="00C84494">
      <w:pPr>
        <w:pStyle w:val="Heading2"/>
        <w:rPr>
          <w:rFonts w:eastAsiaTheme="minorEastAsia"/>
          <w:color w:val="0000FF"/>
          <w:u w:val="single"/>
        </w:rPr>
      </w:pPr>
      <w:r w:rsidRPr="00866695">
        <w:t xml:space="preserve">Call for Papers: </w:t>
      </w:r>
      <w:r>
        <w:t>2020 Australasian Aid Conference</w:t>
      </w:r>
    </w:p>
    <w:p w14:paraId="3BE6C66B" w14:textId="77777777" w:rsidR="00AF1F3B" w:rsidRPr="009272B9" w:rsidRDefault="00AF1F3B" w:rsidP="009272B9">
      <w:pPr>
        <w:rPr>
          <w:rFonts w:eastAsia="Times New Roman"/>
          <w:i/>
          <w:lang w:val="en-AU" w:eastAsia="en-AU" w:bidi="ar-SA"/>
        </w:rPr>
      </w:pPr>
      <w:r w:rsidRPr="009272B9">
        <w:rPr>
          <w:rFonts w:eastAsia="Times New Roman"/>
          <w:i/>
          <w:lang w:val="en-AU" w:eastAsia="en-AU" w:bidi="ar-SA"/>
        </w:rPr>
        <w:t>17-19 February 2020, Canberra</w:t>
      </w:r>
    </w:p>
    <w:p w14:paraId="5F24AF37" w14:textId="5A48D80D" w:rsidR="0060045E" w:rsidRDefault="00AF1F3B" w:rsidP="009272B9">
      <w:pPr>
        <w:rPr>
          <w:rFonts w:eastAsia="Times New Roman"/>
          <w:lang w:val="en-AU" w:eastAsia="en-AU" w:bidi="ar-SA"/>
        </w:rPr>
      </w:pPr>
      <w:r w:rsidRPr="00AF1F3B">
        <w:rPr>
          <w:rFonts w:eastAsia="Times New Roman"/>
          <w:lang w:val="en-AU" w:eastAsia="en-AU" w:bidi="ar-SA"/>
        </w:rPr>
        <w:t xml:space="preserve">The Australasian Aid Conference will be held on 17-19 February 2020, </w:t>
      </w:r>
      <w:r>
        <w:rPr>
          <w:rFonts w:eastAsia="Times New Roman"/>
          <w:lang w:val="en-AU" w:eastAsia="en-AU" w:bidi="ar-SA"/>
        </w:rPr>
        <w:t xml:space="preserve">a partnership between the Development Policy Centre, Crawford School of Public Policy and </w:t>
      </w:r>
      <w:r w:rsidRPr="00AF1F3B">
        <w:rPr>
          <w:rFonts w:eastAsia="Times New Roman"/>
          <w:lang w:val="en-AU" w:eastAsia="en-AU" w:bidi="ar-SA"/>
        </w:rPr>
        <w:t xml:space="preserve">The Asia Foundation. </w:t>
      </w:r>
      <w:r>
        <w:rPr>
          <w:rFonts w:eastAsia="Times New Roman"/>
          <w:lang w:val="en-AU" w:eastAsia="en-AU" w:bidi="ar-SA"/>
        </w:rPr>
        <w:t xml:space="preserve"> </w:t>
      </w:r>
      <w:r w:rsidRPr="00AF1F3B">
        <w:rPr>
          <w:rFonts w:eastAsia="Times New Roman"/>
          <w:lang w:val="en-AU" w:eastAsia="en-AU" w:bidi="ar-SA"/>
        </w:rPr>
        <w:t>As in previous years, the aim of the 2020 Australasian Aid Conference is to bring together researchers from across Australia, the Pacific, Asia and beyond who are working on aid and international development policy to share insights, promote collaboration, and help develop the research community. With more than 600 people registering in 2019, the AAC has established itself as Australia’s premier aid and development conference.</w:t>
      </w:r>
    </w:p>
    <w:p w14:paraId="6F84B1D6" w14:textId="74FE13C6" w:rsidR="007962E4" w:rsidRPr="00AF1F3B" w:rsidRDefault="0060045E" w:rsidP="009272B9">
      <w:pPr>
        <w:rPr>
          <w:rFonts w:eastAsia="Times New Roman"/>
          <w:lang w:val="en-AU" w:eastAsia="en-AU" w:bidi="ar-SA"/>
        </w:rPr>
      </w:pPr>
      <w:r>
        <w:rPr>
          <w:rFonts w:eastAsia="Times New Roman"/>
          <w:lang w:val="en-AU" w:eastAsia="en-AU" w:bidi="ar-SA"/>
        </w:rPr>
        <w:t xml:space="preserve">This conference would be an ideal forum to submit abstracts related to issues in disability inclusive development.  </w:t>
      </w:r>
      <w:r w:rsidR="007962E4" w:rsidRPr="007962E4">
        <w:rPr>
          <w:rFonts w:eastAsia="Times New Roman"/>
          <w:lang w:val="en-AU" w:eastAsia="en-AU" w:bidi="ar-SA"/>
        </w:rPr>
        <w:t>The deadline for all submissions is 5pm AEST on 4 October 2019.</w:t>
      </w:r>
    </w:p>
    <w:p w14:paraId="3BDBEABC" w14:textId="6AA71C38" w:rsidR="007962E4" w:rsidRPr="009272B9" w:rsidRDefault="00424751" w:rsidP="00C84494">
      <w:pPr>
        <w:rPr>
          <w:rFonts w:eastAsia="Times New Roman"/>
          <w:color w:val="000000"/>
          <w:lang w:val="en-AU" w:eastAsia="en-AU" w:bidi="ar-SA"/>
        </w:rPr>
      </w:pPr>
      <w:hyperlink r:id="rId29" w:history="1">
        <w:r w:rsidR="00AF1F3B" w:rsidRPr="00AF1F3B">
          <w:rPr>
            <w:rStyle w:val="Hyperlink"/>
            <w:rFonts w:eastAsia="Times New Roman"/>
            <w:lang w:val="en-AU" w:eastAsia="en-AU" w:bidi="ar-SA"/>
          </w:rPr>
          <w:t>More information on the call for papers here.</w:t>
        </w:r>
      </w:hyperlink>
    </w:p>
    <w:p w14:paraId="7EC9128C" w14:textId="77777777" w:rsidR="00866695" w:rsidRPr="00866695" w:rsidRDefault="00866695" w:rsidP="001B6AE7">
      <w:pPr>
        <w:pStyle w:val="Heading2"/>
        <w:rPr>
          <w:rFonts w:eastAsiaTheme="minorEastAsia"/>
          <w:color w:val="0000FF"/>
          <w:u w:val="single"/>
        </w:rPr>
      </w:pPr>
      <w:r w:rsidRPr="00866695">
        <w:t>Call for Papers: The Future of Feminist Disability Studies</w:t>
      </w:r>
    </w:p>
    <w:p w14:paraId="02D9866A" w14:textId="77777777" w:rsidR="001F4980" w:rsidRPr="00533BDB" w:rsidRDefault="004C77D4" w:rsidP="001B6AE7">
      <w:pPr>
        <w:rPr>
          <w:rFonts w:eastAsia="Times New Roman"/>
          <w:lang w:val="en-AU" w:eastAsia="en-AU" w:bidi="ar-SA"/>
        </w:rPr>
      </w:pPr>
      <w:r w:rsidRPr="00533BDB">
        <w:rPr>
          <w:rFonts w:eastAsia="Times New Roman"/>
          <w:lang w:val="en-AU" w:eastAsia="en-AU" w:bidi="ar-SA"/>
        </w:rPr>
        <w:t>5</w:t>
      </w:r>
      <w:r w:rsidRPr="00533BDB">
        <w:rPr>
          <w:rFonts w:eastAsia="Times New Roman"/>
          <w:vertAlign w:val="superscript"/>
          <w:lang w:val="en-AU" w:eastAsia="en-AU" w:bidi="ar-SA"/>
        </w:rPr>
        <w:t>th</w:t>
      </w:r>
      <w:r w:rsidRPr="00533BDB">
        <w:rPr>
          <w:rFonts w:eastAsia="Times New Roman"/>
          <w:lang w:val="en-AU" w:eastAsia="en-AU" w:bidi="ar-SA"/>
        </w:rPr>
        <w:t>-8</w:t>
      </w:r>
      <w:r w:rsidRPr="00533BDB">
        <w:rPr>
          <w:rFonts w:eastAsia="Times New Roman"/>
          <w:vertAlign w:val="superscript"/>
          <w:lang w:val="en-AU" w:eastAsia="en-AU" w:bidi="ar-SA"/>
        </w:rPr>
        <w:t>th</w:t>
      </w:r>
      <w:r w:rsidRPr="00533BDB">
        <w:rPr>
          <w:rFonts w:eastAsia="Times New Roman"/>
          <w:lang w:val="en-AU" w:eastAsia="en-AU" w:bidi="ar-SA"/>
        </w:rPr>
        <w:t xml:space="preserve"> March 2020, Boston, Massachusetts, US</w:t>
      </w:r>
    </w:p>
    <w:p w14:paraId="6E06463B" w14:textId="77777777" w:rsidR="00866695" w:rsidRPr="00533BDB" w:rsidRDefault="00866695" w:rsidP="001B6AE7">
      <w:pPr>
        <w:rPr>
          <w:rFonts w:eastAsia="Times New Roman"/>
          <w:i/>
          <w:lang w:val="en-AU" w:eastAsia="en-AU" w:bidi="ar-SA"/>
        </w:rPr>
      </w:pPr>
      <w:r w:rsidRPr="00533BDB">
        <w:rPr>
          <w:rFonts w:eastAsia="Times New Roman"/>
          <w:lang w:val="en-AU" w:eastAsia="en-AU" w:bidi="ar-SA"/>
        </w:rPr>
        <w:t>This roundtable is part of the Northeast Modern Language Association conference being held in Boston, MA, from March 5-8th, 2020.</w:t>
      </w:r>
      <w:r w:rsidR="00326822" w:rsidRPr="00533BDB">
        <w:rPr>
          <w:rFonts w:eastAsia="Times New Roman"/>
          <w:lang w:val="en-AU" w:eastAsia="en-AU" w:bidi="ar-SA"/>
        </w:rPr>
        <w:t xml:space="preserve">  </w:t>
      </w:r>
      <w:r w:rsidR="00326822" w:rsidRPr="00533BDB">
        <w:t>It will explore emerging perspectives in the discourse community of feminist disability studies. Presentations should develop new landscapes of feminist disability studies that include intersectionality and other aspects of identity in relation to both feminism and disability studies. How can the future of feminist disability studies include other perspectives on disability and women? What are the possibilities of feminist disability studies? What should the future hold for feminist disability studies?</w:t>
      </w:r>
    </w:p>
    <w:p w14:paraId="6A357987" w14:textId="44BA9F5C" w:rsidR="00AF1F3B" w:rsidRPr="001B6AE7" w:rsidRDefault="00326822" w:rsidP="00C84494">
      <w:pPr>
        <w:rPr>
          <w:color w:val="0000FF"/>
          <w:u w:val="single"/>
        </w:rPr>
      </w:pPr>
      <w:r w:rsidRPr="00533BDB">
        <w:rPr>
          <w:color w:val="000000"/>
        </w:rPr>
        <w:t xml:space="preserve">Closing date for abstracts: 30 September 2019.  </w:t>
      </w:r>
      <w:hyperlink r:id="rId30" w:history="1">
        <w:r w:rsidRPr="00533BDB">
          <w:rPr>
            <w:rStyle w:val="Hyperlink"/>
          </w:rPr>
          <w:t>For more information, click here.</w:t>
        </w:r>
      </w:hyperlink>
    </w:p>
    <w:p w14:paraId="20842DC7" w14:textId="5894BE28" w:rsidR="00335EF6" w:rsidRPr="001B6AE7" w:rsidRDefault="00C10A99" w:rsidP="001B6AE7">
      <w:pPr>
        <w:pStyle w:val="Heading1"/>
        <w:rPr>
          <w:rStyle w:val="Strong"/>
          <w:b/>
          <w:bCs w:val="0"/>
        </w:rPr>
      </w:pPr>
      <w:r w:rsidRPr="001B6AE7">
        <w:rPr>
          <w:rStyle w:val="Strong"/>
          <w:b/>
          <w:bCs w:val="0"/>
        </w:rPr>
        <w:t>E</w:t>
      </w:r>
      <w:r w:rsidR="00335EF6" w:rsidRPr="001B6AE7">
        <w:rPr>
          <w:rStyle w:val="Strong"/>
          <w:b/>
          <w:bCs w:val="0"/>
        </w:rPr>
        <w:t xml:space="preserve">MPLOYMENT and </w:t>
      </w:r>
      <w:bookmarkStart w:id="7" w:name="EmploymentFunding"/>
      <w:bookmarkEnd w:id="7"/>
      <w:r w:rsidR="00335EF6" w:rsidRPr="001B6AE7">
        <w:rPr>
          <w:rStyle w:val="Strong"/>
          <w:b/>
          <w:bCs w:val="0"/>
        </w:rPr>
        <w:t>FUNDING OPPORTUNITIES</w:t>
      </w:r>
      <w:bookmarkEnd w:id="5"/>
    </w:p>
    <w:p w14:paraId="09DCEDD5" w14:textId="77777777" w:rsidR="005103D4" w:rsidRDefault="00255EA6" w:rsidP="001B6AE7">
      <w:pPr>
        <w:pStyle w:val="Heading2"/>
      </w:pPr>
      <w:r w:rsidRPr="00255EA6">
        <w:t>Opportunity for international consultant</w:t>
      </w:r>
      <w:r w:rsidR="00945BB9">
        <w:t xml:space="preserve"> </w:t>
      </w:r>
    </w:p>
    <w:p w14:paraId="7B9CC33E" w14:textId="77777777" w:rsidR="00255EA6" w:rsidRDefault="00255EA6" w:rsidP="001B6AE7">
      <w:pPr>
        <w:pStyle w:val="Heading2"/>
      </w:pPr>
      <w:r>
        <w:t xml:space="preserve">UN Women, Timor Leste </w:t>
      </w:r>
    </w:p>
    <w:p w14:paraId="47FB0A93" w14:textId="77777777" w:rsidR="00EF6B6A" w:rsidRDefault="00E20BD3" w:rsidP="001B6AE7">
      <w:r w:rsidRPr="00EF6B6A">
        <w:rPr>
          <w:rFonts w:eastAsia="Times New Roman"/>
        </w:rPr>
        <w:t>UN Women is seeking an international consultant to develop a gender-based violence (GBV) toolkit for addressing gender-based violence against persons with disabilities.  The Toolkit will be used by DPOs to train the National Rehabilitating Commission, health and justice service providers, as well as civil society organisations (CSO) working on GBV.</w:t>
      </w:r>
      <w:r w:rsidRPr="00EF6B6A">
        <w:rPr>
          <w:rFonts w:eastAsia="Times New Roman"/>
        </w:rPr>
        <w:br/>
      </w:r>
      <w:r w:rsidRPr="00EF6B6A">
        <w:rPr>
          <w:rFonts w:eastAsia="Times New Roman"/>
        </w:rPr>
        <w:br/>
        <w:t>The total duration of the contract will be between from 1 July 2019 and 31 January 2020.</w:t>
      </w:r>
      <w:r w:rsidRPr="00EF6B6A">
        <w:rPr>
          <w:rFonts w:eastAsia="Times New Roman"/>
        </w:rPr>
        <w:br/>
      </w:r>
      <w:r w:rsidRPr="00EF6B6A">
        <w:rPr>
          <w:rFonts w:eastAsia="Times New Roman"/>
        </w:rPr>
        <w:br/>
      </w:r>
      <w:r w:rsidRPr="00EF6B6A">
        <w:t>The closing date for applications is 2 July 2019</w:t>
      </w:r>
      <w:r w:rsidR="005103D4" w:rsidRPr="00EF6B6A">
        <w:t xml:space="preserve">.  </w:t>
      </w:r>
      <w:r w:rsidR="0025685D">
        <w:t>For terms of reference and for requests to clarify</w:t>
      </w:r>
      <w:r w:rsidR="005103D4" w:rsidRPr="00EF6B6A">
        <w:t xml:space="preserve"> information, contact </w:t>
      </w:r>
      <w:hyperlink r:id="rId31" w:history="1">
        <w:r w:rsidR="005103D4" w:rsidRPr="00EF6B6A">
          <w:rPr>
            <w:rStyle w:val="Hyperlink"/>
          </w:rPr>
          <w:t>Liliana.amaral@unwomen.org</w:t>
        </w:r>
      </w:hyperlink>
    </w:p>
    <w:p w14:paraId="04D1765C" w14:textId="77777777" w:rsidR="008F2C69" w:rsidRPr="00EF6B6A" w:rsidRDefault="008F2C69" w:rsidP="001B6AE7">
      <w:pPr>
        <w:pStyle w:val="Heading2"/>
      </w:pPr>
      <w:r w:rsidRPr="00EF6B6A">
        <w:t xml:space="preserve">Consultancy opportunity for the maintenance and promotion of the UNESCO's website dedicated to empowerment of persons with disabilities </w:t>
      </w:r>
    </w:p>
    <w:p w14:paraId="72B64970" w14:textId="77777777" w:rsidR="008F2C69" w:rsidRPr="00533A33" w:rsidRDefault="008F2C69" w:rsidP="001B6AE7">
      <w:pPr>
        <w:pStyle w:val="Heading2"/>
      </w:pPr>
      <w:r>
        <w:t xml:space="preserve">UNESCO Exceptional People with Disabilities, Home based role </w:t>
      </w:r>
    </w:p>
    <w:p w14:paraId="562C395C" w14:textId="77777777" w:rsidR="008F2C69" w:rsidRDefault="008F2C69" w:rsidP="001B6AE7">
      <w:r w:rsidRPr="00EF6B6A">
        <w:t xml:space="preserve">The United Nations Educational, Science and Cultural Organization (UNESCO) is </w:t>
      </w:r>
      <w:r>
        <w:t xml:space="preserve">seeking </w:t>
      </w:r>
      <w:r w:rsidRPr="00EF6B6A">
        <w:t>a consultant for the maintenance and promotion of the websi</w:t>
      </w:r>
      <w:r>
        <w:t>te entitled “Story4development.</w:t>
      </w:r>
      <w:r w:rsidRPr="00EF6B6A">
        <w:t>org” for collection of data on enabling factors that contributed to the empowerment of Persons with Disabilities and preparation of policy recommendations.</w:t>
      </w:r>
      <w:r>
        <w:t xml:space="preserve">  </w:t>
      </w:r>
    </w:p>
    <w:p w14:paraId="79A15902" w14:textId="77777777" w:rsidR="008F2C69" w:rsidRDefault="008F2C69" w:rsidP="001B6AE7">
      <w:r w:rsidRPr="007B617F">
        <w:t xml:space="preserve">UNESCO aims to identify persons with disabilities from around the world who despite their limited abilities and existing barriers were able to contribute to societal development in political, economic, academic and social spheres. By doing that, UNESCO aims to determine the key enabling factors that helped persons with disabilities to succeed by overcoming various barriers in society. This would contribute to the informed decision-making process particularly targeting decision and policy makers regarding the development of policies and initiatives that are inclusive, sustainable and appropriate to the needs of persons with disabilities. A digital repository of stories will provide information about enabling factors, provide statistical tools to process data rapidly for the preparation of a policy document.  </w:t>
      </w:r>
    </w:p>
    <w:p w14:paraId="3DE092B8" w14:textId="77777777" w:rsidR="008F2C69" w:rsidRPr="002A3CF4" w:rsidRDefault="008F2C69" w:rsidP="001B6AE7">
      <w:r w:rsidRPr="00EF6B6A">
        <w:t xml:space="preserve">The final </w:t>
      </w:r>
      <w:r>
        <w:t xml:space="preserve">project </w:t>
      </w:r>
      <w:r w:rsidRPr="00EF6B6A">
        <w:t>delivery date is 20 December 2019.</w:t>
      </w:r>
    </w:p>
    <w:p w14:paraId="477C6EF0" w14:textId="74CBA616" w:rsidR="00147C3A" w:rsidRDefault="008F2C69" w:rsidP="001B6AE7">
      <w:pPr>
        <w:rPr>
          <w:rFonts w:asciiTheme="minorHAnsi" w:hAnsiTheme="minorHAnsi"/>
        </w:rPr>
      </w:pPr>
      <w:r>
        <w:t>I</w:t>
      </w:r>
      <w:r w:rsidRPr="00EE1E04">
        <w:t>nteres</w:t>
      </w:r>
      <w:r>
        <w:t xml:space="preserve">ted consultants should </w:t>
      </w:r>
      <w:r w:rsidRPr="00EE1E04">
        <w:t>email their Expression of Interest</w:t>
      </w:r>
      <w:r>
        <w:t xml:space="preserve"> to</w:t>
      </w:r>
      <w:r w:rsidRPr="00EE1E04">
        <w:t xml:space="preserve"> </w:t>
      </w:r>
      <w:hyperlink r:id="rId32" w:history="1">
        <w:r w:rsidRPr="00EE1E04">
          <w:rPr>
            <w:rStyle w:val="Hyperlink"/>
          </w:rPr>
          <w:t>ict-pwd@unesco.org</w:t>
        </w:r>
      </w:hyperlink>
      <w:r w:rsidRPr="00EE1E04">
        <w:t xml:space="preserve"> and </w:t>
      </w:r>
      <w:hyperlink r:id="rId33" w:history="1">
        <w:r w:rsidRPr="00EE1E04">
          <w:rPr>
            <w:rStyle w:val="Hyperlink"/>
          </w:rPr>
          <w:t>CI.Proposals@unesco.org</w:t>
        </w:r>
      </w:hyperlink>
      <w:r w:rsidRPr="00EE1E04">
        <w:t xml:space="preserve"> by 5 July 2019.</w:t>
      </w:r>
      <w:r w:rsidR="00147C3A">
        <w:rPr>
          <w:rFonts w:asciiTheme="minorHAnsi" w:hAnsiTheme="minorHAnsi"/>
        </w:rPr>
        <w:t xml:space="preserve"> </w:t>
      </w:r>
    </w:p>
    <w:p w14:paraId="7A78FED4" w14:textId="47AA8C0D" w:rsidR="001B6AE7" w:rsidRDefault="001B6AE7" w:rsidP="001B6AE7">
      <w:pPr>
        <w:pStyle w:val="Heading2"/>
      </w:pPr>
      <w:r>
        <w:t>Community Based Inclusive Development (CBID) Officer</w:t>
      </w:r>
    </w:p>
    <w:p w14:paraId="0BB8BC3E" w14:textId="65E417FC" w:rsidR="00ED419D" w:rsidRDefault="00147C3A" w:rsidP="001B6AE7">
      <w:pPr>
        <w:pStyle w:val="Heading2"/>
      </w:pPr>
      <w:r>
        <w:t>Pacific Disability Forum</w:t>
      </w:r>
    </w:p>
    <w:p w14:paraId="491A3BD6" w14:textId="77777777" w:rsidR="00147C3A" w:rsidRPr="00533A33" w:rsidRDefault="00147C3A" w:rsidP="00B358F4">
      <w:r w:rsidRPr="00533A33">
        <w:t xml:space="preserve">The Pacific Disability Forum (PDF) is a regional peak body that works in partnership with Disabled Persons Organisations in the Pacific region. They are seeking a suitably qualified and experienced candidate for the position of Community Based Inclusive Development (CBID) Officer. The CBID Officer is responsible for assisting with the successful coordination, implementation, monitoring, evaluation and reporting of PDF’s programme activities and objectives relating to </w:t>
      </w:r>
      <w:r w:rsidRPr="00533A33">
        <w:rPr>
          <w:bCs/>
        </w:rPr>
        <w:t>community based inclusive development, Pacific accessibility blueprint</w:t>
      </w:r>
      <w:r w:rsidRPr="00533A33">
        <w:t xml:space="preserve">, and </w:t>
      </w:r>
      <w:r w:rsidRPr="00533A33">
        <w:rPr>
          <w:bCs/>
        </w:rPr>
        <w:t>assistive products regional program</w:t>
      </w:r>
      <w:r w:rsidRPr="00533A33">
        <w:rPr>
          <w:b/>
          <w:bCs/>
        </w:rPr>
        <w:t>.</w:t>
      </w:r>
      <w:r w:rsidRPr="00533A33">
        <w:t xml:space="preserve"> The role is also responsible for managing working relationships with PDF stakeholders and monitoring specific projects related to these three strategic priorities. The person will report directly to the Team Leader, Programs.</w:t>
      </w:r>
    </w:p>
    <w:p w14:paraId="0E766C1E" w14:textId="7913081D" w:rsidR="00147C3A" w:rsidRPr="00533A33" w:rsidRDefault="001B6AE7" w:rsidP="00B358F4">
      <w:hyperlink r:id="rId34" w:history="1">
        <w:r w:rsidRPr="001B6AE7">
          <w:rPr>
            <w:rStyle w:val="Hyperlink"/>
          </w:rPr>
          <w:t>Click here</w:t>
        </w:r>
        <w:r w:rsidR="00147C3A" w:rsidRPr="001B6AE7">
          <w:rPr>
            <w:rStyle w:val="Hyperlink"/>
          </w:rPr>
          <w:t xml:space="preserve"> for more information on the position and how to apply.</w:t>
        </w:r>
      </w:hyperlink>
    </w:p>
    <w:p w14:paraId="701E7989" w14:textId="77777777" w:rsidR="00BF5C4C" w:rsidRPr="00533A33" w:rsidRDefault="00147C3A" w:rsidP="00B358F4">
      <w:pPr>
        <w:rPr>
          <w:b/>
        </w:rPr>
      </w:pPr>
      <w:r w:rsidRPr="00533A33">
        <w:t>The closing date for applications is 6 July 2019</w:t>
      </w:r>
      <w:r w:rsidR="00533A33" w:rsidRPr="00533A33">
        <w:t>.</w:t>
      </w:r>
    </w:p>
    <w:p w14:paraId="5C297747" w14:textId="663B843A" w:rsidR="00E1357D" w:rsidRPr="00B358F4" w:rsidRDefault="00E1357D" w:rsidP="00B358F4">
      <w:pPr>
        <w:pStyle w:val="Heading1"/>
      </w:pPr>
      <w:bookmarkStart w:id="8" w:name="_Toc507249324"/>
      <w:r w:rsidRPr="00B358F4">
        <w:rPr>
          <w:rStyle w:val="Strong"/>
          <w:b/>
          <w:bCs w:val="0"/>
        </w:rPr>
        <w:t>NEWSLETTER</w:t>
      </w:r>
      <w:bookmarkStart w:id="9" w:name="Newsletter"/>
      <w:bookmarkEnd w:id="9"/>
      <w:r w:rsidR="00ED419D" w:rsidRPr="00B358F4">
        <w:rPr>
          <w:rStyle w:val="Strong"/>
          <w:b/>
          <w:bCs w:val="0"/>
        </w:rPr>
        <w:t>S FROM</w:t>
      </w:r>
      <w:r w:rsidRPr="00B358F4">
        <w:rPr>
          <w:rStyle w:val="Strong"/>
          <w:b/>
          <w:bCs w:val="0"/>
        </w:rPr>
        <w:t xml:space="preserve"> OTHER ORGANISATIONS</w:t>
      </w:r>
      <w:bookmarkEnd w:id="8"/>
    </w:p>
    <w:p w14:paraId="2D78CEF2" w14:textId="77777777" w:rsidR="00395A63" w:rsidRDefault="00395A63" w:rsidP="00C84494"/>
    <w:p w14:paraId="0EA7E525" w14:textId="77777777" w:rsidR="00395A63" w:rsidRDefault="00424751" w:rsidP="00C84494">
      <w:pPr>
        <w:rPr>
          <w:rFonts w:asciiTheme="minorHAnsi" w:hAnsiTheme="minorHAnsi"/>
          <w:b/>
          <w:sz w:val="24"/>
          <w:szCs w:val="24"/>
        </w:rPr>
      </w:pPr>
      <w:hyperlink r:id="rId35" w:history="1">
        <w:r w:rsidR="00395A63" w:rsidRPr="00395A63">
          <w:rPr>
            <w:rStyle w:val="Hyperlink"/>
            <w:rFonts w:asciiTheme="minorHAnsi" w:hAnsiTheme="minorHAnsi"/>
            <w:b/>
            <w:sz w:val="24"/>
            <w:szCs w:val="24"/>
          </w:rPr>
          <w:t>UN DESA Voice June 201</w:t>
        </w:r>
        <w:r w:rsidR="00395A63" w:rsidRPr="00395A63">
          <w:rPr>
            <w:rStyle w:val="Hyperlink"/>
            <w:rFonts w:asciiTheme="minorHAnsi" w:hAnsiTheme="minorHAnsi"/>
            <w:b/>
            <w:sz w:val="24"/>
            <w:szCs w:val="24"/>
          </w:rPr>
          <w:t>9</w:t>
        </w:r>
      </w:hyperlink>
    </w:p>
    <w:p w14:paraId="5A0E7E01" w14:textId="77777777" w:rsidR="00395A63" w:rsidRDefault="00395A63" w:rsidP="00B358F4">
      <w:r>
        <w:t>In this issue:</w:t>
      </w:r>
    </w:p>
    <w:p w14:paraId="7904C3BA" w14:textId="77777777" w:rsidR="00395A63" w:rsidRPr="00395A63" w:rsidRDefault="00395A63" w:rsidP="00B358F4">
      <w:pPr>
        <w:pStyle w:val="ListParagraph"/>
        <w:numPr>
          <w:ilvl w:val="0"/>
          <w:numId w:val="21"/>
        </w:numPr>
      </w:pPr>
      <w:r w:rsidRPr="00395A63">
        <w:t>For persons with disabilities, the sky is not the limit</w:t>
      </w:r>
    </w:p>
    <w:p w14:paraId="46D5AED5" w14:textId="77777777" w:rsidR="00395A63" w:rsidRPr="00395A63" w:rsidRDefault="00395A63" w:rsidP="00B358F4">
      <w:pPr>
        <w:pStyle w:val="ListParagraph"/>
        <w:numPr>
          <w:ilvl w:val="0"/>
          <w:numId w:val="21"/>
        </w:numPr>
      </w:pPr>
      <w:r w:rsidRPr="00395A63">
        <w:t>Celebrating the world’s public servants</w:t>
      </w:r>
    </w:p>
    <w:p w14:paraId="4E2643CB" w14:textId="4C88AB17" w:rsidR="003A6EBA" w:rsidRPr="00B358F4" w:rsidRDefault="00395A63" w:rsidP="00B358F4">
      <w:pPr>
        <w:pStyle w:val="ListParagraph"/>
        <w:numPr>
          <w:ilvl w:val="0"/>
          <w:numId w:val="21"/>
        </w:numPr>
      </w:pPr>
      <w:r w:rsidRPr="00395A63">
        <w:t>Action for the SDGs</w:t>
      </w:r>
    </w:p>
    <w:p w14:paraId="2D03B1DE" w14:textId="77777777" w:rsidR="00395A63" w:rsidRDefault="00424751" w:rsidP="00B358F4">
      <w:pPr>
        <w:rPr>
          <w:rFonts w:eastAsia="Times New Roman"/>
        </w:rPr>
      </w:pPr>
      <w:hyperlink r:id="rId36" w:history="1">
        <w:r w:rsidR="005214B6" w:rsidRPr="003A6EBA">
          <w:rPr>
            <w:rStyle w:val="Hyperlink"/>
            <w:rFonts w:asciiTheme="minorHAnsi" w:eastAsia="Times New Roman" w:hAnsiTheme="minorHAnsi"/>
            <w:b/>
            <w:sz w:val="24"/>
            <w:szCs w:val="24"/>
          </w:rPr>
          <w:t>First Peoples Disability Networ</w:t>
        </w:r>
        <w:r w:rsidR="005214B6" w:rsidRPr="003A6EBA">
          <w:rPr>
            <w:rStyle w:val="Hyperlink"/>
            <w:rFonts w:asciiTheme="minorHAnsi" w:eastAsia="Times New Roman" w:hAnsiTheme="minorHAnsi"/>
            <w:b/>
            <w:sz w:val="24"/>
            <w:szCs w:val="24"/>
          </w:rPr>
          <w:t>k</w:t>
        </w:r>
        <w:r w:rsidR="005214B6" w:rsidRPr="003A6EBA">
          <w:rPr>
            <w:rStyle w:val="Hyperlink"/>
            <w:rFonts w:asciiTheme="minorHAnsi" w:eastAsia="Times New Roman" w:hAnsiTheme="minorHAnsi"/>
            <w:b/>
            <w:sz w:val="24"/>
            <w:szCs w:val="24"/>
          </w:rPr>
          <w:t xml:space="preserve"> (Australia) News</w:t>
        </w:r>
        <w:r w:rsidR="003A6EBA" w:rsidRPr="003A6EBA">
          <w:rPr>
            <w:rStyle w:val="Hyperlink"/>
            <w:rFonts w:asciiTheme="minorHAnsi" w:eastAsia="Times New Roman" w:hAnsiTheme="minorHAnsi"/>
            <w:b/>
            <w:sz w:val="24"/>
            <w:szCs w:val="24"/>
          </w:rPr>
          <w:t>, June 2019</w:t>
        </w:r>
      </w:hyperlink>
    </w:p>
    <w:p w14:paraId="01CB5371" w14:textId="77777777" w:rsidR="003A6EBA" w:rsidRPr="003A6EBA" w:rsidRDefault="003A6EBA" w:rsidP="00B358F4">
      <w:r>
        <w:t xml:space="preserve">The </w:t>
      </w:r>
      <w:r w:rsidRPr="003A6EBA">
        <w:t xml:space="preserve">First Peoples Disability Network Australia (FPDN) </w:t>
      </w:r>
      <w:r>
        <w:t xml:space="preserve">is </w:t>
      </w:r>
      <w:r w:rsidRPr="003A6EBA">
        <w:t xml:space="preserve">a national organisation of and for Australia’s First Peoples with disability, their families and communities. </w:t>
      </w:r>
      <w:r>
        <w:t>The</w:t>
      </w:r>
      <w:r w:rsidRPr="003A6EBA">
        <w:t xml:space="preserve"> organisation is governed by First Peoples with lived experience of disability</w:t>
      </w:r>
      <w:r>
        <w:t>.</w:t>
      </w:r>
    </w:p>
    <w:p w14:paraId="704CB598" w14:textId="77777777" w:rsidR="00ED419D" w:rsidRPr="00A86974" w:rsidRDefault="00ED419D" w:rsidP="00C84494">
      <w:pPr>
        <w:pStyle w:val="Heading1"/>
      </w:pPr>
      <w:r w:rsidRPr="00A86974">
        <w:t>ABOUT US</w:t>
      </w:r>
    </w:p>
    <w:p w14:paraId="49DF741E" w14:textId="77777777" w:rsidR="001D5907" w:rsidRDefault="00ED419D" w:rsidP="00B358F4">
      <w:r w:rsidRPr="000A20DC">
        <w:t>ADDC</w:t>
      </w:r>
      <w:r w:rsidRPr="00A86974">
        <w:t> is an Australian, international network focusing attention, expertise and action on disability issues in developing countries; building on a human rights platform for disability advocacy.</w:t>
      </w:r>
    </w:p>
    <w:p w14:paraId="1C768309" w14:textId="0C07A00C" w:rsidR="00C74103" w:rsidRPr="00A86974" w:rsidRDefault="00ED419D" w:rsidP="00B358F4">
      <w:r w:rsidRPr="00A86974">
        <w:t xml:space="preserve">To join ADDC (membership is free) or find out more, please visit </w:t>
      </w:r>
      <w:hyperlink r:id="rId37" w:history="1">
        <w:r w:rsidRPr="00424751">
          <w:rPr>
            <w:rStyle w:val="Hyperlink"/>
          </w:rPr>
          <w:t>www.addc.org.au</w:t>
        </w:r>
      </w:hyperlink>
      <w:r w:rsidRPr="00A86974">
        <w:br/>
      </w:r>
      <w:r w:rsidRPr="00A86974">
        <w:br/>
      </w:r>
      <w:r w:rsidRPr="000A20DC">
        <w:t>This bulletin</w:t>
      </w:r>
      <w:r w:rsidRPr="00A86974">
        <w:rPr>
          <w:rStyle w:val="Strong"/>
          <w:rFonts w:asciiTheme="minorHAnsi" w:hAnsiTheme="minorHAnsi"/>
          <w:color w:val="333333"/>
        </w:rPr>
        <w:t xml:space="preserve"> </w:t>
      </w:r>
      <w:r w:rsidRPr="00A86974">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A86974">
        <w:br/>
      </w:r>
      <w:r w:rsidRPr="00A86974">
        <w:br/>
      </w:r>
      <w:r w:rsidRPr="000A20DC">
        <w:t>Disclaimer: The ADDC Bulletin is a compilation of ot</w:t>
      </w:r>
      <w:bookmarkStart w:id="10" w:name="_GoBack"/>
      <w:bookmarkEnd w:id="10"/>
      <w:r w:rsidRPr="000A20DC">
        <w:t>her organisations’ articles and material. While every effort is</w:t>
      </w:r>
      <w:r w:rsidRPr="00A86974">
        <w:t xml:space="preserve"> made to validate content ADDC does not endorse all opinions and views contacted within the Bulletin.</w:t>
      </w:r>
    </w:p>
    <w:sectPr w:rsidR="00C74103" w:rsidRPr="00A86974"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D09E9" w14:textId="77777777" w:rsidR="003C4ED5" w:rsidRDefault="003C4ED5" w:rsidP="00C84494">
      <w:r>
        <w:separator/>
      </w:r>
    </w:p>
  </w:endnote>
  <w:endnote w:type="continuationSeparator" w:id="0">
    <w:p w14:paraId="13082953" w14:textId="77777777" w:rsidR="003C4ED5" w:rsidRDefault="003C4ED5" w:rsidP="00C8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48359" w14:textId="77777777" w:rsidR="003C4ED5" w:rsidRDefault="003C4ED5" w:rsidP="00C84494">
      <w:r>
        <w:separator/>
      </w:r>
    </w:p>
  </w:footnote>
  <w:footnote w:type="continuationSeparator" w:id="0">
    <w:p w14:paraId="36DA133D" w14:textId="77777777" w:rsidR="003C4ED5" w:rsidRDefault="003C4ED5" w:rsidP="00C84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8F3"/>
    <w:multiLevelType w:val="multilevel"/>
    <w:tmpl w:val="70F00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C966FA2"/>
    <w:multiLevelType w:val="hybridMultilevel"/>
    <w:tmpl w:val="DFCAD02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EA73111"/>
    <w:multiLevelType w:val="hybridMultilevel"/>
    <w:tmpl w:val="22649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2B505B3"/>
    <w:multiLevelType w:val="multilevel"/>
    <w:tmpl w:val="AEE8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3E836FE"/>
    <w:multiLevelType w:val="hybridMultilevel"/>
    <w:tmpl w:val="D7182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F7331D"/>
    <w:multiLevelType w:val="hybridMultilevel"/>
    <w:tmpl w:val="3A46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695DB5"/>
    <w:multiLevelType w:val="hybridMultilevel"/>
    <w:tmpl w:val="7DEEB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AC0617"/>
    <w:multiLevelType w:val="hybridMultilevel"/>
    <w:tmpl w:val="A3101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2"/>
  </w:num>
  <w:num w:numId="2">
    <w:abstractNumId w:val="12"/>
  </w:num>
  <w:num w:numId="3">
    <w:abstractNumId w:val="6"/>
  </w:num>
  <w:num w:numId="4">
    <w:abstractNumId w:val="10"/>
  </w:num>
  <w:num w:numId="5">
    <w:abstractNumId w:val="3"/>
  </w:num>
  <w:num w:numId="6">
    <w:abstractNumId w:val="20"/>
  </w:num>
  <w:num w:numId="7">
    <w:abstractNumId w:val="14"/>
  </w:num>
  <w:num w:numId="8">
    <w:abstractNumId w:val="9"/>
  </w:num>
  <w:num w:numId="9">
    <w:abstractNumId w:val="1"/>
  </w:num>
  <w:num w:numId="10">
    <w:abstractNumId w:val="11"/>
  </w:num>
  <w:num w:numId="11">
    <w:abstractNumId w:val="18"/>
  </w:num>
  <w:num w:numId="12">
    <w:abstractNumId w:val="8"/>
  </w:num>
  <w:num w:numId="13">
    <w:abstractNumId w:val="13"/>
  </w:num>
  <w:num w:numId="14">
    <w:abstractNumId w:val="15"/>
  </w:num>
  <w:num w:numId="15">
    <w:abstractNumId w:val="7"/>
  </w:num>
  <w:num w:numId="16">
    <w:abstractNumId w:val="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DD"/>
    <w:rsid w:val="00003B83"/>
    <w:rsid w:val="00005EC1"/>
    <w:rsid w:val="000228B6"/>
    <w:rsid w:val="00032A2E"/>
    <w:rsid w:val="000434C2"/>
    <w:rsid w:val="00065D78"/>
    <w:rsid w:val="00075F11"/>
    <w:rsid w:val="00087868"/>
    <w:rsid w:val="000A20DC"/>
    <w:rsid w:val="000C1B66"/>
    <w:rsid w:val="00106586"/>
    <w:rsid w:val="00120D12"/>
    <w:rsid w:val="00147C3A"/>
    <w:rsid w:val="00155B43"/>
    <w:rsid w:val="0016111A"/>
    <w:rsid w:val="001A3021"/>
    <w:rsid w:val="001B6AE7"/>
    <w:rsid w:val="001D5907"/>
    <w:rsid w:val="001F192A"/>
    <w:rsid w:val="001F25A0"/>
    <w:rsid w:val="001F4980"/>
    <w:rsid w:val="001F7E90"/>
    <w:rsid w:val="00206F3B"/>
    <w:rsid w:val="00207186"/>
    <w:rsid w:val="0021280C"/>
    <w:rsid w:val="00214850"/>
    <w:rsid w:val="00217884"/>
    <w:rsid w:val="0023308C"/>
    <w:rsid w:val="00255365"/>
    <w:rsid w:val="00255EA6"/>
    <w:rsid w:val="0025685D"/>
    <w:rsid w:val="00281BE1"/>
    <w:rsid w:val="002851F4"/>
    <w:rsid w:val="002873D9"/>
    <w:rsid w:val="002973F4"/>
    <w:rsid w:val="002A3CF4"/>
    <w:rsid w:val="002C2602"/>
    <w:rsid w:val="002F39B8"/>
    <w:rsid w:val="00301B1E"/>
    <w:rsid w:val="00305C68"/>
    <w:rsid w:val="00306CE9"/>
    <w:rsid w:val="00312EE4"/>
    <w:rsid w:val="003150D7"/>
    <w:rsid w:val="00317881"/>
    <w:rsid w:val="00317E16"/>
    <w:rsid w:val="00326822"/>
    <w:rsid w:val="00335EF6"/>
    <w:rsid w:val="00351A09"/>
    <w:rsid w:val="00360BD7"/>
    <w:rsid w:val="0037526F"/>
    <w:rsid w:val="00384854"/>
    <w:rsid w:val="0039579D"/>
    <w:rsid w:val="00395A63"/>
    <w:rsid w:val="003A0446"/>
    <w:rsid w:val="003A3901"/>
    <w:rsid w:val="003A6EBA"/>
    <w:rsid w:val="003B1C4D"/>
    <w:rsid w:val="003C4ED5"/>
    <w:rsid w:val="003E65E8"/>
    <w:rsid w:val="00411531"/>
    <w:rsid w:val="00415EEB"/>
    <w:rsid w:val="00424751"/>
    <w:rsid w:val="00436D7D"/>
    <w:rsid w:val="0045192F"/>
    <w:rsid w:val="00453B50"/>
    <w:rsid w:val="00462F52"/>
    <w:rsid w:val="0048147D"/>
    <w:rsid w:val="00493195"/>
    <w:rsid w:val="004A0636"/>
    <w:rsid w:val="004B1530"/>
    <w:rsid w:val="004B15BF"/>
    <w:rsid w:val="004B60E0"/>
    <w:rsid w:val="004C01B8"/>
    <w:rsid w:val="004C0711"/>
    <w:rsid w:val="004C43DD"/>
    <w:rsid w:val="004C77D4"/>
    <w:rsid w:val="004D33BE"/>
    <w:rsid w:val="004D6ECC"/>
    <w:rsid w:val="005103D4"/>
    <w:rsid w:val="00512ED4"/>
    <w:rsid w:val="00513B80"/>
    <w:rsid w:val="00514B91"/>
    <w:rsid w:val="005214B6"/>
    <w:rsid w:val="00533A33"/>
    <w:rsid w:val="00533BDB"/>
    <w:rsid w:val="005405AB"/>
    <w:rsid w:val="00552597"/>
    <w:rsid w:val="00554A0B"/>
    <w:rsid w:val="00571861"/>
    <w:rsid w:val="005B05AE"/>
    <w:rsid w:val="005C0804"/>
    <w:rsid w:val="005D0ADB"/>
    <w:rsid w:val="005D3404"/>
    <w:rsid w:val="005D3E13"/>
    <w:rsid w:val="005D43D5"/>
    <w:rsid w:val="0060015E"/>
    <w:rsid w:val="0060045E"/>
    <w:rsid w:val="0061303F"/>
    <w:rsid w:val="0061538A"/>
    <w:rsid w:val="006624C4"/>
    <w:rsid w:val="006775BB"/>
    <w:rsid w:val="006A47E5"/>
    <w:rsid w:val="006A4BAD"/>
    <w:rsid w:val="006B607A"/>
    <w:rsid w:val="006D260A"/>
    <w:rsid w:val="006E23AB"/>
    <w:rsid w:val="006F2087"/>
    <w:rsid w:val="006F559A"/>
    <w:rsid w:val="00702941"/>
    <w:rsid w:val="007266BF"/>
    <w:rsid w:val="00732546"/>
    <w:rsid w:val="007339F1"/>
    <w:rsid w:val="00781B84"/>
    <w:rsid w:val="007962E4"/>
    <w:rsid w:val="007A087E"/>
    <w:rsid w:val="007B3D53"/>
    <w:rsid w:val="007B617F"/>
    <w:rsid w:val="007C5DFA"/>
    <w:rsid w:val="007C7B34"/>
    <w:rsid w:val="007E0C51"/>
    <w:rsid w:val="0080443E"/>
    <w:rsid w:val="008119C4"/>
    <w:rsid w:val="00824EFB"/>
    <w:rsid w:val="0086416A"/>
    <w:rsid w:val="00866695"/>
    <w:rsid w:val="0088064C"/>
    <w:rsid w:val="008A6910"/>
    <w:rsid w:val="008D38DC"/>
    <w:rsid w:val="008D788C"/>
    <w:rsid w:val="008E477E"/>
    <w:rsid w:val="008F2C69"/>
    <w:rsid w:val="00903F95"/>
    <w:rsid w:val="00906172"/>
    <w:rsid w:val="0091014A"/>
    <w:rsid w:val="00926D21"/>
    <w:rsid w:val="009272B9"/>
    <w:rsid w:val="00931FB0"/>
    <w:rsid w:val="00945BB9"/>
    <w:rsid w:val="009511AF"/>
    <w:rsid w:val="0097171C"/>
    <w:rsid w:val="009A217C"/>
    <w:rsid w:val="009C3259"/>
    <w:rsid w:val="009C67B7"/>
    <w:rsid w:val="009D0662"/>
    <w:rsid w:val="00A06965"/>
    <w:rsid w:val="00A105E3"/>
    <w:rsid w:val="00A12A44"/>
    <w:rsid w:val="00A1726D"/>
    <w:rsid w:val="00A2049E"/>
    <w:rsid w:val="00A21FF9"/>
    <w:rsid w:val="00A266F7"/>
    <w:rsid w:val="00A34CC6"/>
    <w:rsid w:val="00A4091D"/>
    <w:rsid w:val="00A4675A"/>
    <w:rsid w:val="00A511AE"/>
    <w:rsid w:val="00A74A6B"/>
    <w:rsid w:val="00A8429A"/>
    <w:rsid w:val="00A86974"/>
    <w:rsid w:val="00A95173"/>
    <w:rsid w:val="00A97212"/>
    <w:rsid w:val="00AB45D5"/>
    <w:rsid w:val="00AB7D73"/>
    <w:rsid w:val="00AD1A34"/>
    <w:rsid w:val="00AF1F3B"/>
    <w:rsid w:val="00B20651"/>
    <w:rsid w:val="00B31BB1"/>
    <w:rsid w:val="00B34492"/>
    <w:rsid w:val="00B358F4"/>
    <w:rsid w:val="00B560C4"/>
    <w:rsid w:val="00B877A7"/>
    <w:rsid w:val="00B9560A"/>
    <w:rsid w:val="00BA7D21"/>
    <w:rsid w:val="00BC1836"/>
    <w:rsid w:val="00BE628D"/>
    <w:rsid w:val="00BF5C4C"/>
    <w:rsid w:val="00C04220"/>
    <w:rsid w:val="00C06782"/>
    <w:rsid w:val="00C0688E"/>
    <w:rsid w:val="00C10A99"/>
    <w:rsid w:val="00C15C86"/>
    <w:rsid w:val="00C17BA4"/>
    <w:rsid w:val="00C26B82"/>
    <w:rsid w:val="00C34778"/>
    <w:rsid w:val="00C34BD8"/>
    <w:rsid w:val="00C54EDD"/>
    <w:rsid w:val="00C57615"/>
    <w:rsid w:val="00C6712F"/>
    <w:rsid w:val="00C74103"/>
    <w:rsid w:val="00C84494"/>
    <w:rsid w:val="00C87100"/>
    <w:rsid w:val="00C87977"/>
    <w:rsid w:val="00C920F4"/>
    <w:rsid w:val="00C96167"/>
    <w:rsid w:val="00CA1ED7"/>
    <w:rsid w:val="00CB3987"/>
    <w:rsid w:val="00CC2FDF"/>
    <w:rsid w:val="00D01EB0"/>
    <w:rsid w:val="00D23B64"/>
    <w:rsid w:val="00D25358"/>
    <w:rsid w:val="00D35787"/>
    <w:rsid w:val="00D37466"/>
    <w:rsid w:val="00D41308"/>
    <w:rsid w:val="00D75E8D"/>
    <w:rsid w:val="00D840DF"/>
    <w:rsid w:val="00D9545C"/>
    <w:rsid w:val="00D97AF4"/>
    <w:rsid w:val="00DB1362"/>
    <w:rsid w:val="00DB3F5E"/>
    <w:rsid w:val="00E03049"/>
    <w:rsid w:val="00E1357D"/>
    <w:rsid w:val="00E20BD3"/>
    <w:rsid w:val="00E24E42"/>
    <w:rsid w:val="00E27212"/>
    <w:rsid w:val="00E44F64"/>
    <w:rsid w:val="00E60ADD"/>
    <w:rsid w:val="00E623B4"/>
    <w:rsid w:val="00E67C36"/>
    <w:rsid w:val="00E8375F"/>
    <w:rsid w:val="00E96B1D"/>
    <w:rsid w:val="00EA4342"/>
    <w:rsid w:val="00EB404B"/>
    <w:rsid w:val="00EB61D5"/>
    <w:rsid w:val="00EC2BFA"/>
    <w:rsid w:val="00EC4689"/>
    <w:rsid w:val="00EC6E9C"/>
    <w:rsid w:val="00ED419D"/>
    <w:rsid w:val="00EE1E04"/>
    <w:rsid w:val="00EE7ACE"/>
    <w:rsid w:val="00EF6B6A"/>
    <w:rsid w:val="00F11E37"/>
    <w:rsid w:val="00F12F30"/>
    <w:rsid w:val="00F53D48"/>
    <w:rsid w:val="00F55B8D"/>
    <w:rsid w:val="00F651DE"/>
    <w:rsid w:val="00F7612E"/>
    <w:rsid w:val="00FA20AA"/>
    <w:rsid w:val="00FA4BCD"/>
    <w:rsid w:val="00FE23EB"/>
    <w:rsid w:val="00FF5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12546C6B"/>
  <w15:docId w15:val="{0F286BAE-89AE-4553-89BD-C48CDF5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494"/>
    <w:pPr>
      <w:spacing w:before="120" w:after="320"/>
    </w:pPr>
    <w:rPr>
      <w:rFonts w:ascii="Segoe UI" w:eastAsiaTheme="minorEastAsia" w:hAnsi="Segoe UI" w:cs="Segoe UI"/>
      <w:sz w:val="21"/>
      <w:szCs w:val="21"/>
      <w:lang w:val="en-US" w:bidi="en-US"/>
    </w:rPr>
  </w:style>
  <w:style w:type="paragraph" w:styleId="Heading1">
    <w:name w:val="heading 1"/>
    <w:basedOn w:val="Normal"/>
    <w:next w:val="Normal"/>
    <w:link w:val="Heading1Char"/>
    <w:uiPriority w:val="9"/>
    <w:qFormat/>
    <w:rsid w:val="00C34778"/>
    <w:pPr>
      <w:keepNext/>
      <w:keepLines/>
      <w:spacing w:before="240" w:after="0"/>
      <w:outlineLvl w:val="0"/>
    </w:pPr>
    <w:rPr>
      <w:rFonts w:eastAsiaTheme="majorEastAsia"/>
      <w:b/>
      <w:color w:val="008DA9"/>
      <w:sz w:val="32"/>
      <w:szCs w:val="32"/>
    </w:rPr>
  </w:style>
  <w:style w:type="paragraph" w:styleId="Heading2">
    <w:name w:val="heading 2"/>
    <w:basedOn w:val="Heading1"/>
    <w:next w:val="Normal"/>
    <w:link w:val="Heading2Char"/>
    <w:uiPriority w:val="9"/>
    <w:unhideWhenUsed/>
    <w:qFormat/>
    <w:rsid w:val="00C84494"/>
    <w:pPr>
      <w:spacing w:before="40"/>
      <w:outlineLvl w:val="1"/>
    </w:pPr>
    <w:rPr>
      <w:color w:val="auto"/>
      <w:sz w:val="24"/>
      <w:szCs w:val="24"/>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semiHidden/>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6E23AB"/>
    <w:rPr>
      <w:color w:val="0000FF"/>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34778"/>
    <w:rPr>
      <w:rFonts w:ascii="Helvetica" w:eastAsiaTheme="majorEastAsia" w:hAnsi="Helvetica" w:cs="Helvetica"/>
      <w:b/>
      <w:color w:val="008DA9"/>
      <w:sz w:val="32"/>
      <w:szCs w:val="32"/>
      <w:lang w:val="en-US" w:bidi="en-US"/>
    </w:rPr>
  </w:style>
  <w:style w:type="character" w:customStyle="1" w:styleId="Heading2Char">
    <w:name w:val="Heading 2 Char"/>
    <w:basedOn w:val="DefaultParagraphFont"/>
    <w:link w:val="Heading2"/>
    <w:uiPriority w:val="9"/>
    <w:rsid w:val="00C84494"/>
    <w:rPr>
      <w:rFonts w:ascii="Segoe UI" w:eastAsiaTheme="majorEastAsia" w:hAnsi="Segoe UI" w:cs="Segoe UI"/>
      <w:b/>
      <w:sz w:val="24"/>
      <w:szCs w:val="24"/>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semiHidden/>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character" w:customStyle="1" w:styleId="ember-view">
    <w:name w:val="ember-view"/>
    <w:basedOn w:val="DefaultParagraphFont"/>
    <w:rsid w:val="00B34492"/>
  </w:style>
  <w:style w:type="character" w:customStyle="1" w:styleId="A9">
    <w:name w:val="A9"/>
    <w:uiPriority w:val="99"/>
    <w:rsid w:val="0088064C"/>
    <w:rPr>
      <w:rFonts w:cs="Myriad Pro"/>
      <w:b/>
      <w:bCs/>
      <w:color w:val="000000"/>
      <w:sz w:val="19"/>
      <w:szCs w:val="19"/>
    </w:rPr>
  </w:style>
  <w:style w:type="character" w:customStyle="1" w:styleId="title-text">
    <w:name w:val="title-text"/>
    <w:basedOn w:val="DefaultParagraphFont"/>
    <w:rsid w:val="00E44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22604">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759581">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002971">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891387719">
      <w:bodyDiv w:val="1"/>
      <w:marLeft w:val="0"/>
      <w:marRight w:val="0"/>
      <w:marTop w:val="0"/>
      <w:marBottom w:val="0"/>
      <w:divBdr>
        <w:top w:val="none" w:sz="0" w:space="0" w:color="auto"/>
        <w:left w:val="none" w:sz="0" w:space="0" w:color="auto"/>
        <w:bottom w:val="none" w:sz="0" w:space="0" w:color="auto"/>
        <w:right w:val="none" w:sz="0" w:space="0" w:color="auto"/>
      </w:divBdr>
    </w:div>
    <w:div w:id="959727806">
      <w:bodyDiv w:val="1"/>
      <w:marLeft w:val="0"/>
      <w:marRight w:val="0"/>
      <w:marTop w:val="0"/>
      <w:marBottom w:val="0"/>
      <w:divBdr>
        <w:top w:val="none" w:sz="0" w:space="0" w:color="auto"/>
        <w:left w:val="none" w:sz="0" w:space="0" w:color="auto"/>
        <w:bottom w:val="none" w:sz="0" w:space="0" w:color="auto"/>
        <w:right w:val="none" w:sz="0" w:space="0" w:color="auto"/>
      </w:divBdr>
    </w:div>
    <w:div w:id="1094205984">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23784628">
      <w:bodyDiv w:val="1"/>
      <w:marLeft w:val="0"/>
      <w:marRight w:val="0"/>
      <w:marTop w:val="0"/>
      <w:marBottom w:val="0"/>
      <w:divBdr>
        <w:top w:val="none" w:sz="0" w:space="0" w:color="auto"/>
        <w:left w:val="none" w:sz="0" w:space="0" w:color="auto"/>
        <w:bottom w:val="none" w:sz="0" w:space="0" w:color="auto"/>
        <w:right w:val="none" w:sz="0" w:space="0" w:color="auto"/>
      </w:divBdr>
    </w:div>
    <w:div w:id="1244335636">
      <w:bodyDiv w:val="1"/>
      <w:marLeft w:val="0"/>
      <w:marRight w:val="0"/>
      <w:marTop w:val="0"/>
      <w:marBottom w:val="0"/>
      <w:divBdr>
        <w:top w:val="none" w:sz="0" w:space="0" w:color="auto"/>
        <w:left w:val="none" w:sz="0" w:space="0" w:color="auto"/>
        <w:bottom w:val="none" w:sz="0" w:space="0" w:color="auto"/>
        <w:right w:val="none" w:sz="0" w:space="0" w:color="auto"/>
      </w:divBdr>
    </w:div>
    <w:div w:id="1282998752">
      <w:bodyDiv w:val="1"/>
      <w:marLeft w:val="0"/>
      <w:marRight w:val="0"/>
      <w:marTop w:val="0"/>
      <w:marBottom w:val="0"/>
      <w:divBdr>
        <w:top w:val="none" w:sz="0" w:space="0" w:color="auto"/>
        <w:left w:val="none" w:sz="0" w:space="0" w:color="auto"/>
        <w:bottom w:val="none" w:sz="0" w:space="0" w:color="auto"/>
        <w:right w:val="none" w:sz="0" w:space="0" w:color="auto"/>
      </w:divBdr>
    </w:div>
    <w:div w:id="1339430355">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66849817">
      <w:bodyDiv w:val="1"/>
      <w:marLeft w:val="0"/>
      <w:marRight w:val="0"/>
      <w:marTop w:val="0"/>
      <w:marBottom w:val="0"/>
      <w:divBdr>
        <w:top w:val="none" w:sz="0" w:space="0" w:color="auto"/>
        <w:left w:val="none" w:sz="0" w:space="0" w:color="auto"/>
        <w:bottom w:val="none" w:sz="0" w:space="0" w:color="auto"/>
        <w:right w:val="none" w:sz="0" w:space="0" w:color="auto"/>
      </w:divBdr>
    </w:div>
    <w:div w:id="1555048598">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718508">
      <w:bodyDiv w:val="1"/>
      <w:marLeft w:val="0"/>
      <w:marRight w:val="0"/>
      <w:marTop w:val="0"/>
      <w:marBottom w:val="0"/>
      <w:divBdr>
        <w:top w:val="none" w:sz="0" w:space="0" w:color="auto"/>
        <w:left w:val="none" w:sz="0" w:space="0" w:color="auto"/>
        <w:bottom w:val="none" w:sz="0" w:space="0" w:color="auto"/>
        <w:right w:val="none" w:sz="0" w:space="0" w:color="auto"/>
      </w:divBdr>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62735633">
      <w:bodyDiv w:val="1"/>
      <w:marLeft w:val="0"/>
      <w:marRight w:val="0"/>
      <w:marTop w:val="0"/>
      <w:marBottom w:val="0"/>
      <w:divBdr>
        <w:top w:val="none" w:sz="0" w:space="0" w:color="auto"/>
        <w:left w:val="none" w:sz="0" w:space="0" w:color="auto"/>
        <w:bottom w:val="none" w:sz="0" w:space="0" w:color="auto"/>
        <w:right w:val="none" w:sz="0" w:space="0" w:color="auto"/>
      </w:divBdr>
    </w:div>
    <w:div w:id="1821994414">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901405662">
      <w:bodyDiv w:val="1"/>
      <w:marLeft w:val="0"/>
      <w:marRight w:val="0"/>
      <w:marTop w:val="0"/>
      <w:marBottom w:val="0"/>
      <w:divBdr>
        <w:top w:val="none" w:sz="0" w:space="0" w:color="auto"/>
        <w:left w:val="none" w:sz="0" w:space="0" w:color="auto"/>
        <w:bottom w:val="none" w:sz="0" w:space="0" w:color="auto"/>
        <w:right w:val="none" w:sz="0" w:space="0" w:color="auto"/>
      </w:divBdr>
    </w:div>
    <w:div w:id="192060287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8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tivation.org.au/" TargetMode="External"/><Relationship Id="rId13" Type="http://schemas.openxmlformats.org/officeDocument/2006/relationships/hyperlink" Target="https://www.devex.com/news/at-un-disability-rights-conference-experts-question-un-inclusivity-95085" TargetMode="External"/><Relationship Id="rId18" Type="http://schemas.openxmlformats.org/officeDocument/2006/relationships/hyperlink" Target="https://www.cbm.org.au/stories/intro-grassroots-to-global/" TargetMode="External"/><Relationship Id="rId26" Type="http://schemas.openxmlformats.org/officeDocument/2006/relationships/hyperlink" Target="https://www.eventbrite.com.au/e/inclusive-and-quantitative-exploring-possibilities-for-research-practice-tickets-6256072982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odle.com/meetme/qc/tti2K6lMrz" TargetMode="External"/><Relationship Id="rId34" Type="http://schemas.openxmlformats.org/officeDocument/2006/relationships/hyperlink" Target="https://maxumise.com/job/community-based-inclusive-development-cbid-officer-pacific-disability-forum/" TargetMode="External"/><Relationship Id="rId7" Type="http://schemas.openxmlformats.org/officeDocument/2006/relationships/endnotes" Target="endnotes.xml"/><Relationship Id="rId12" Type="http://schemas.openxmlformats.org/officeDocument/2006/relationships/hyperlink" Target="https://www.afdo.org.au/australian-government-statement-to-the-conference-of-states-parties-cosp/" TargetMode="External"/><Relationship Id="rId17" Type="http://schemas.openxmlformats.org/officeDocument/2006/relationships/hyperlink" Target="https://www.thecitizen.org.au/articles/time-for-grown-up-pacific-diplomacy-and-more-action-on-climate-change-says-samoan-deputy-pm" TargetMode="External"/><Relationship Id="rId25" Type="http://schemas.openxmlformats.org/officeDocument/2006/relationships/hyperlink" Target="https://www.disabilityinnovation.unsw.edu.au/" TargetMode="External"/><Relationship Id="rId33" Type="http://schemas.openxmlformats.org/officeDocument/2006/relationships/hyperlink" Target="mailto:CI.Proposals@unesco.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bc.net.au/radio-australia/programs/pacificbeat/samoa-deputy-pm-says-aus-has-patronising-attitude-to-china-issue/11204994" TargetMode="External"/><Relationship Id="rId20" Type="http://schemas.openxmlformats.org/officeDocument/2006/relationships/hyperlink" Target="https://www.worldpolicycenter.org/events-and-launches/advancing-equal-rights-and-inclusion-at-school-and-work-for-persons-with-disabilities-a-global-assessment-of-national-legislation" TargetMode="External"/><Relationship Id="rId29" Type="http://schemas.openxmlformats.org/officeDocument/2006/relationships/hyperlink" Target="https://devpolicy.crawford.anu.edu.au/annual-australasian-aid-conference/2020/call-for-pap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evelopment/desa/disabilities/wp-content/uploads/sites/15/2019/03/UNDIS_20-March-2019_for-HLCM.P.pdf" TargetMode="External"/><Relationship Id="rId24" Type="http://schemas.openxmlformats.org/officeDocument/2006/relationships/hyperlink" Target="https://www.surveymonkey.com/r/humanitariandiversity" TargetMode="External"/><Relationship Id="rId32" Type="http://schemas.openxmlformats.org/officeDocument/2006/relationships/hyperlink" Target="mailto:ict-pwd@unesco.org" TargetMode="External"/><Relationship Id="rId37" Type="http://schemas.openxmlformats.org/officeDocument/2006/relationships/hyperlink" Target="www.addc.org.au" TargetMode="External"/><Relationship Id="rId5" Type="http://schemas.openxmlformats.org/officeDocument/2006/relationships/webSettings" Target="webSettings.xml"/><Relationship Id="rId15" Type="http://schemas.openxmlformats.org/officeDocument/2006/relationships/hyperlink" Target="https://crawford.anu.edu.au/rmap/devnet/dev-bulletin.php" TargetMode="External"/><Relationship Id="rId23" Type="http://schemas.openxmlformats.org/officeDocument/2006/relationships/hyperlink" Target="https://www.surveymonkey.com/r/MTXQ3NT" TargetMode="External"/><Relationship Id="rId28" Type="http://schemas.openxmlformats.org/officeDocument/2006/relationships/hyperlink" Target="https://www.wfdcongress2019.org/" TargetMode="External"/><Relationship Id="rId36" Type="http://schemas.openxmlformats.org/officeDocument/2006/relationships/hyperlink" Target="https://spark.adobe.com/page/r8EXWCbEiGNTQ/" TargetMode="External"/><Relationship Id="rId10" Type="http://schemas.openxmlformats.org/officeDocument/2006/relationships/hyperlink" Target="http://www.worldblindunion.org/English/news/Pages/UN-Launches-New-Disability-Inclusion-Strategy.aspx" TargetMode="External"/><Relationship Id="rId19" Type="http://schemas.openxmlformats.org/officeDocument/2006/relationships/hyperlink" Target="https://www.elrha.org/researchdatabase/rapid-review-of-disability-and-older-age-inclusion-in-gbv/" TargetMode="External"/><Relationship Id="rId31" Type="http://schemas.openxmlformats.org/officeDocument/2006/relationships/hyperlink" Target="mailto:Liliana.amaral@unwomen.org" TargetMode="External"/><Relationship Id="rId4" Type="http://schemas.openxmlformats.org/officeDocument/2006/relationships/settings" Target="settings.xml"/><Relationship Id="rId9" Type="http://schemas.openxmlformats.org/officeDocument/2006/relationships/hyperlink" Target="http://devpolicy.org/aidprofiles/2019/01/13/kylie-mines-and-motivation-australia-change-in-motion/" TargetMode="External"/><Relationship Id="rId14" Type="http://schemas.openxmlformats.org/officeDocument/2006/relationships/hyperlink" Target="http://www.internationaldisabilityalliance.org/sites/default/files/ida_global_survey_initial_report_final_draft_.docx" TargetMode="External"/><Relationship Id="rId22" Type="http://schemas.openxmlformats.org/officeDocument/2006/relationships/hyperlink" Target="https://sustainabledevelopment.un.org/majorgroups/personswithdisabilities" TargetMode="External"/><Relationship Id="rId27" Type="http://schemas.openxmlformats.org/officeDocument/2006/relationships/hyperlink" Target="http://www.apcbid2019.mn/" TargetMode="External"/><Relationship Id="rId30" Type="http://schemas.openxmlformats.org/officeDocument/2006/relationships/hyperlink" Target="http://call-for-papers.sas.upenn.edu/cfp/2019/06/03/call-for-papers-the-future-of-feminist-disability-studies" TargetMode="External"/><Relationship Id="rId35" Type="http://schemas.openxmlformats.org/officeDocument/2006/relationships/hyperlink" Target="https://www.un.org/development/desa/undesavoice/201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0259F-5A6C-4467-8C7A-94766A59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8</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Kdickson</dc:creator>
  <cp:lastModifiedBy>Linda Munoz</cp:lastModifiedBy>
  <cp:revision>133</cp:revision>
  <dcterms:created xsi:type="dcterms:W3CDTF">2018-05-17T05:02:00Z</dcterms:created>
  <dcterms:modified xsi:type="dcterms:W3CDTF">2019-06-24T02:49:00Z</dcterms:modified>
</cp:coreProperties>
</file>