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2E1FF" w14:textId="77777777" w:rsidR="00ED419D" w:rsidRPr="003150D7" w:rsidRDefault="00ED419D" w:rsidP="00C84494">
      <w:pPr>
        <w:pStyle w:val="Heading2"/>
      </w:pPr>
    </w:p>
    <w:p w14:paraId="0A04B92C" w14:textId="6835E12F" w:rsidR="00A86974" w:rsidRDefault="00A86974" w:rsidP="00377540">
      <w:pPr>
        <w:pStyle w:val="Heading1"/>
      </w:pPr>
      <w:r>
        <w:t xml:space="preserve">ADDC BULLETIN Month </w:t>
      </w:r>
      <w:r w:rsidR="008B677C">
        <w:t>August</w:t>
      </w:r>
      <w:r w:rsidR="00B31BB1">
        <w:t xml:space="preserve"> 2019</w:t>
      </w:r>
    </w:p>
    <w:p w14:paraId="72409609" w14:textId="77777777" w:rsidR="003150D7" w:rsidRPr="00A86974" w:rsidRDefault="00C6712F" w:rsidP="00377540">
      <w:pPr>
        <w:pStyle w:val="Heading1"/>
      </w:pPr>
      <w:r w:rsidRPr="00A86974">
        <w:t>ADDC NEWS</w:t>
      </w:r>
    </w:p>
    <w:p w14:paraId="0EC6CC30" w14:textId="54E32EB8" w:rsidR="00BC2D9F" w:rsidRDefault="00675514" w:rsidP="008B677C">
      <w:pPr>
        <w:rPr>
          <w:rStyle w:val="Strong"/>
          <w:b w:val="0"/>
          <w:bCs w:val="0"/>
        </w:rPr>
      </w:pPr>
      <w:bookmarkStart w:id="0" w:name="_Toc507249319"/>
      <w:r>
        <w:rPr>
          <w:rStyle w:val="Strong"/>
          <w:b w:val="0"/>
          <w:bCs w:val="0"/>
        </w:rPr>
        <w:t xml:space="preserve">Welcome to another edition of our Bulletin, your monthly wrap up of disability and development news. </w:t>
      </w:r>
    </w:p>
    <w:p w14:paraId="257E17DC" w14:textId="77777777" w:rsidR="004549A2" w:rsidRDefault="004549A2" w:rsidP="004549A2">
      <w:pPr>
        <w:pStyle w:val="Heading2"/>
        <w:rPr>
          <w:rStyle w:val="Strong"/>
          <w:b/>
          <w:bCs w:val="0"/>
        </w:rPr>
      </w:pPr>
      <w:r>
        <w:rPr>
          <w:rStyle w:val="Strong"/>
          <w:b/>
          <w:bCs w:val="0"/>
        </w:rPr>
        <w:t>Nominations for ADDC Executive Committee</w:t>
      </w:r>
    </w:p>
    <w:p w14:paraId="44E4D7D9" w14:textId="47F92B95" w:rsidR="00CF0EBD" w:rsidRDefault="000E2984" w:rsidP="004549A2">
      <w:pPr>
        <w:rPr>
          <w:rStyle w:val="Strong"/>
          <w:b w:val="0"/>
          <w:bCs w:val="0"/>
        </w:rPr>
      </w:pPr>
      <w:r>
        <w:rPr>
          <w:rStyle w:val="Strong"/>
          <w:b w:val="0"/>
          <w:bCs w:val="0"/>
        </w:rPr>
        <w:t xml:space="preserve">Are you interested in being a part of the core </w:t>
      </w:r>
      <w:r w:rsidR="00BD54C8">
        <w:rPr>
          <w:rStyle w:val="Strong"/>
          <w:b w:val="0"/>
          <w:bCs w:val="0"/>
        </w:rPr>
        <w:t xml:space="preserve">representative </w:t>
      </w:r>
      <w:r>
        <w:rPr>
          <w:rStyle w:val="Strong"/>
          <w:b w:val="0"/>
          <w:bCs w:val="0"/>
        </w:rPr>
        <w:t xml:space="preserve">group of ADDC that </w:t>
      </w:r>
      <w:r w:rsidR="00CF0EBD">
        <w:rPr>
          <w:rStyle w:val="Strong"/>
          <w:b w:val="0"/>
          <w:bCs w:val="0"/>
        </w:rPr>
        <w:t>provide strategic direction and governance to our network? The tenure of the current ADDC Executive Committee is completed at the end of October. The new committee will be elected in September by Australian-based ADDC members.</w:t>
      </w:r>
    </w:p>
    <w:p w14:paraId="703879F1" w14:textId="51EAC2F8" w:rsidR="004549A2" w:rsidRDefault="00CF0EBD" w:rsidP="004549A2">
      <w:pPr>
        <w:rPr>
          <w:rStyle w:val="Strong"/>
          <w:b w:val="0"/>
          <w:bCs w:val="0"/>
        </w:rPr>
      </w:pPr>
      <w:r>
        <w:rPr>
          <w:rStyle w:val="Strong"/>
          <w:b w:val="0"/>
          <w:bCs w:val="0"/>
        </w:rPr>
        <w:t>Nominations for the ADDC Executive Committee is now open until the 13</w:t>
      </w:r>
      <w:r w:rsidRPr="00CF0EBD">
        <w:rPr>
          <w:rStyle w:val="Strong"/>
          <w:b w:val="0"/>
          <w:bCs w:val="0"/>
          <w:vertAlign w:val="superscript"/>
        </w:rPr>
        <w:t>th</w:t>
      </w:r>
      <w:r>
        <w:rPr>
          <w:rStyle w:val="Strong"/>
          <w:b w:val="0"/>
          <w:bCs w:val="0"/>
        </w:rPr>
        <w:t xml:space="preserve"> September. All Australian-based ADDC members are eligible to be nominated to serve on the Committee. </w:t>
      </w:r>
    </w:p>
    <w:p w14:paraId="6246435E" w14:textId="25AB7211" w:rsidR="00CF0EBD" w:rsidRDefault="00CF0EBD" w:rsidP="004549A2">
      <w:pPr>
        <w:rPr>
          <w:rStyle w:val="Strong"/>
          <w:b w:val="0"/>
          <w:bCs w:val="0"/>
        </w:rPr>
      </w:pPr>
      <w:r>
        <w:rPr>
          <w:rStyle w:val="Strong"/>
          <w:b w:val="0"/>
          <w:bCs w:val="0"/>
        </w:rPr>
        <w:t>For more information, including the nomination form, responsibilities of committee members and timeline of the election process, visit our website here.</w:t>
      </w:r>
    </w:p>
    <w:p w14:paraId="549BB783" w14:textId="2F43059A" w:rsidR="0015440A" w:rsidRDefault="0015440A" w:rsidP="0015440A">
      <w:pPr>
        <w:pStyle w:val="Heading2"/>
      </w:pPr>
      <w:r w:rsidRPr="00CE16B7">
        <w:t>Note of thanks to Frank Hall-Bentick</w:t>
      </w:r>
    </w:p>
    <w:p w14:paraId="380AAECB" w14:textId="2B1A6F84" w:rsidR="0015440A" w:rsidRDefault="0015440A" w:rsidP="0015440A">
      <w:r w:rsidRPr="00CE16B7">
        <w:t xml:space="preserve">ADDC would like to thank Frank-Hall Bentick, a champion in the </w:t>
      </w:r>
      <w:r>
        <w:t xml:space="preserve">Australian and global </w:t>
      </w:r>
      <w:r w:rsidRPr="00CE16B7">
        <w:t xml:space="preserve">disability rights movement, for his many years of service to </w:t>
      </w:r>
      <w:r>
        <w:t xml:space="preserve">ADDC, including over a decade of service on </w:t>
      </w:r>
      <w:r w:rsidRPr="00CE16B7">
        <w:t>the</w:t>
      </w:r>
      <w:r>
        <w:t xml:space="preserve"> ADDC</w:t>
      </w:r>
      <w:r w:rsidRPr="00CE16B7">
        <w:t xml:space="preserve"> Executive Committee</w:t>
      </w:r>
      <w:r>
        <w:t>.</w:t>
      </w:r>
    </w:p>
    <w:p w14:paraId="1B25B8D7" w14:textId="783E7CD5" w:rsidR="0015440A" w:rsidRDefault="0015440A" w:rsidP="0015440A">
      <w:r w:rsidRPr="00CE16B7">
        <w:t>Frank recently stepped down from his role as the A</w:t>
      </w:r>
      <w:r>
        <w:t xml:space="preserve">ustralian Federation of Disability Organisations (AFDO) </w:t>
      </w:r>
      <w:r w:rsidRPr="00CE16B7">
        <w:t>representative on the ADDC Executive Committee at the August meeting of the committee.</w:t>
      </w:r>
      <w:r>
        <w:t xml:space="preserve">  </w:t>
      </w:r>
    </w:p>
    <w:p w14:paraId="171C792F" w14:textId="329330A8" w:rsidR="0015440A" w:rsidRPr="0015440A" w:rsidRDefault="0015440A" w:rsidP="0015440A">
      <w:pPr>
        <w:rPr>
          <w:rFonts w:eastAsia="Times New Roman" w:cs="Tahoma"/>
        </w:rPr>
      </w:pPr>
      <w:r>
        <w:t xml:space="preserve">ADDC would not be where it is today without him. </w:t>
      </w:r>
    </w:p>
    <w:p w14:paraId="51153B30" w14:textId="40F5D3D9" w:rsidR="0015440A" w:rsidRDefault="0015440A" w:rsidP="0015440A">
      <w:pPr>
        <w:rPr>
          <w:rFonts w:eastAsia="Times New Roman" w:cs="Tahoma"/>
        </w:rPr>
      </w:pPr>
      <w:r>
        <w:t xml:space="preserve">Frank was </w:t>
      </w:r>
      <w:r w:rsidRPr="00CE16B7">
        <w:rPr>
          <w:rFonts w:eastAsia="Times New Roman" w:cs="Tahoma"/>
        </w:rPr>
        <w:t>an inaugural ADDC Committee member</w:t>
      </w:r>
      <w:r>
        <w:rPr>
          <w:rFonts w:eastAsia="Times New Roman" w:cs="Tahoma"/>
        </w:rPr>
        <w:t xml:space="preserve"> and played an active role across the Committee’s activities</w:t>
      </w:r>
      <w:r w:rsidRPr="00CE16B7">
        <w:rPr>
          <w:rFonts w:eastAsia="Times New Roman" w:cs="Tahoma"/>
        </w:rPr>
        <w:t xml:space="preserve">, from </w:t>
      </w:r>
      <w:r>
        <w:rPr>
          <w:rFonts w:eastAsia="Times New Roman" w:cs="Tahoma"/>
        </w:rPr>
        <w:t xml:space="preserve">providing </w:t>
      </w:r>
      <w:r w:rsidRPr="00CE16B7">
        <w:rPr>
          <w:rFonts w:eastAsia="Times New Roman" w:cs="Tahoma"/>
        </w:rPr>
        <w:t>strategy and policy support, governance reviews to other practical support</w:t>
      </w:r>
      <w:r>
        <w:rPr>
          <w:rFonts w:eastAsia="Times New Roman" w:cs="Tahoma"/>
        </w:rPr>
        <w:t xml:space="preserve"> such as providing n</w:t>
      </w:r>
      <w:r w:rsidRPr="00CE16B7">
        <w:rPr>
          <w:rFonts w:eastAsia="Times New Roman" w:cs="Tahoma"/>
        </w:rPr>
        <w:t xml:space="preserve">etworks and advice on ensuring accessible ADDC events. </w:t>
      </w:r>
      <w:r>
        <w:rPr>
          <w:rFonts w:eastAsia="Times New Roman" w:cs="Tahoma"/>
        </w:rPr>
        <w:t xml:space="preserve"> </w:t>
      </w:r>
    </w:p>
    <w:p w14:paraId="31CCFFFA" w14:textId="3B44537B" w:rsidR="00D25012" w:rsidRPr="0015440A" w:rsidRDefault="00D25012" w:rsidP="0015440A">
      <w:pPr>
        <w:rPr>
          <w:rFonts w:eastAsia="Times New Roman" w:cs="Tahoma"/>
        </w:rPr>
      </w:pPr>
      <w:r>
        <w:rPr>
          <w:rFonts w:eastAsia="Times New Roman" w:cs="Tahoma"/>
        </w:rPr>
        <w:t xml:space="preserve">To continue reading this note of thanks, </w:t>
      </w:r>
      <w:hyperlink r:id="rId8" w:history="1">
        <w:r w:rsidRPr="00D25012">
          <w:rPr>
            <w:rStyle w:val="Hyperlink"/>
            <w:rFonts w:eastAsia="Times New Roman" w:cs="Tahoma"/>
          </w:rPr>
          <w:t>click here</w:t>
        </w:r>
      </w:hyperlink>
      <w:r>
        <w:rPr>
          <w:rFonts w:eastAsia="Times New Roman" w:cs="Tahoma"/>
        </w:rPr>
        <w:t>.</w:t>
      </w:r>
    </w:p>
    <w:p w14:paraId="4E2616D9" w14:textId="1C812FBA" w:rsidR="00A71CAC" w:rsidRPr="00A71CAC" w:rsidRDefault="00C6712F" w:rsidP="00A71CAC">
      <w:pPr>
        <w:pStyle w:val="Heading1"/>
      </w:pPr>
      <w:r w:rsidRPr="00C84494">
        <w:rPr>
          <w:rStyle w:val="Strong"/>
          <w:b/>
          <w:bCs w:val="0"/>
        </w:rPr>
        <w:t>IN THE NEWS</w:t>
      </w:r>
    </w:p>
    <w:p w14:paraId="20683E87" w14:textId="555A2ACA" w:rsidR="00A71CAC" w:rsidRDefault="00A71CAC" w:rsidP="00A71CAC">
      <w:pPr>
        <w:pStyle w:val="Heading2"/>
      </w:pPr>
      <w:r>
        <w:t>World Federation of the Deaf Charter on Sign Language Rights for All</w:t>
      </w:r>
    </w:p>
    <w:p w14:paraId="54BEEE25" w14:textId="7B36539E" w:rsidR="008250C1" w:rsidRPr="008250C1" w:rsidRDefault="00A71CAC" w:rsidP="008250C1">
      <w:pPr>
        <w:rPr>
          <w:color w:val="0000FF"/>
          <w:u w:val="single"/>
        </w:rPr>
      </w:pPr>
      <w:r w:rsidRPr="00A71CAC">
        <w:t xml:space="preserve">The WFD Charter on Sign Language Rights </w:t>
      </w:r>
      <w:r>
        <w:t>for All was launched</w:t>
      </w:r>
      <w:r w:rsidRPr="00A71CAC">
        <w:t xml:space="preserve"> at the closing ceremony of the XVIII WFD World Congress in Paris, France</w:t>
      </w:r>
      <w:r>
        <w:t xml:space="preserve"> on 27 July</w:t>
      </w:r>
      <w:r w:rsidRPr="00A71CAC">
        <w:t xml:space="preserve">. </w:t>
      </w:r>
      <w:r w:rsidR="008250C1">
        <w:t xml:space="preserve"> This hallmark document expresses and reaffirms the signatories’ collective will to place deaf people as actors of their own destiny and inclusion in society.  The Charter:</w:t>
      </w:r>
    </w:p>
    <w:p w14:paraId="3BC2DE94" w14:textId="77777777" w:rsidR="008250C1" w:rsidRDefault="008250C1" w:rsidP="008250C1">
      <w:r>
        <w:t>• Promotes the legal recognition of national sign languages as official languages, equal to national spoken and written languages.</w:t>
      </w:r>
    </w:p>
    <w:p w14:paraId="3DE1A523" w14:textId="50F92791" w:rsidR="008250C1" w:rsidRDefault="008250C1" w:rsidP="008250C1">
      <w:r>
        <w:lastRenderedPageBreak/>
        <w:t>• Emphasises an inclusive learning environment for deaf children through the provision of bilingual education in the national sign language and national written language.</w:t>
      </w:r>
    </w:p>
    <w:p w14:paraId="14891399" w14:textId="77777777" w:rsidR="008250C1" w:rsidRDefault="008250C1" w:rsidP="008250C1">
      <w:r>
        <w:t xml:space="preserve">• Commits to promoting the inclusion of deaf people in society through employment. </w:t>
      </w:r>
    </w:p>
    <w:p w14:paraId="69C18CED" w14:textId="77777777" w:rsidR="008250C1" w:rsidRDefault="008250C1" w:rsidP="008250C1">
      <w:r>
        <w:t>• Stresses the importance of providing sufficient funding, capacity building and empowerment to deaf organisations to ensure they are able to exercise leadership.</w:t>
      </w:r>
    </w:p>
    <w:p w14:paraId="3AAF052D" w14:textId="4047E420" w:rsidR="008250C1" w:rsidRPr="00A71CAC" w:rsidRDefault="008250C1" w:rsidP="008250C1">
      <w:r>
        <w:t xml:space="preserve">The Charter and form to endorse the Charter can be found </w:t>
      </w:r>
      <w:hyperlink r:id="rId9" w:history="1">
        <w:r w:rsidRPr="008250C1">
          <w:rPr>
            <w:rStyle w:val="Hyperlink"/>
          </w:rPr>
          <w:t>here.</w:t>
        </w:r>
      </w:hyperlink>
    </w:p>
    <w:p w14:paraId="674397A3" w14:textId="1A457D86" w:rsidR="00997890" w:rsidRDefault="00997890" w:rsidP="00997890">
      <w:pPr>
        <w:pStyle w:val="Heading2"/>
      </w:pPr>
      <w:r>
        <w:t>From Strategy to Reality: Disability Inclusion in the Australia Assists Program</w:t>
      </w:r>
    </w:p>
    <w:p w14:paraId="038C532D" w14:textId="77777777" w:rsidR="00997890" w:rsidRDefault="00997890" w:rsidP="00997890">
      <w:r w:rsidRPr="00997890">
        <w:t xml:space="preserve">Disability inclusion is everyone’s responsibility, especially when working with communities impacted by disasters and humanitarian crises, of which people with disabilities are often those most adversely affected. RedR Australia (RedR) recognises that disability inclusion is critical at all points of the humanitarian cycle, from building resilience through to response and recovery. With 15% of the world’s population living with a disability, a number which can increase during a disaster, it’s clear more progress needs to be made and RedR needs more disability inclusion specialists to do this. </w:t>
      </w:r>
    </w:p>
    <w:p w14:paraId="20AAE887" w14:textId="2620CDA1" w:rsidR="00997890" w:rsidRDefault="00997890" w:rsidP="00997890">
      <w:r w:rsidRPr="00997890">
        <w:t>A recent review of the Australia Assists program, the Australian Government’s humanitarian civilian deployment program managed by RedR, undertaken by RedR and CBM Australia, highlighted some of the barriers and enablers faced by de</w:t>
      </w:r>
      <w:r w:rsidR="007C41D6">
        <w:t>p</w:t>
      </w:r>
      <w:r w:rsidRPr="00997890">
        <w:t xml:space="preserve">loyees. You can read the full report </w:t>
      </w:r>
      <w:hyperlink r:id="rId10" w:history="1">
        <w:r w:rsidRPr="00997890">
          <w:rPr>
            <w:rStyle w:val="Hyperlink"/>
          </w:rPr>
          <w:t>here</w:t>
        </w:r>
      </w:hyperlink>
      <w:r w:rsidR="0015440A">
        <w:rPr>
          <w:rStyle w:val="Hyperlink"/>
        </w:rPr>
        <w:t>.</w:t>
      </w:r>
    </w:p>
    <w:p w14:paraId="295343D7" w14:textId="3E6AC9EA" w:rsidR="00997890" w:rsidRDefault="00997890" w:rsidP="00997890">
      <w:r w:rsidRPr="00997890">
        <w:t>RedR roster members can access deployment opportunities with UN agencies, NGOs and overseas government partners and RedR is currently seeking specialists to fill disability inclusion roles with a range of partners from now until March 2020. Current opportunities exist with UNFPA in Pakistan and OCHA in Kenya. Learn more about joining the RedR Roster</w:t>
      </w:r>
      <w:hyperlink r:id="rId11" w:history="1">
        <w:r w:rsidRPr="00997890">
          <w:rPr>
            <w:rStyle w:val="Hyperlink"/>
          </w:rPr>
          <w:t xml:space="preserve"> here</w:t>
        </w:r>
      </w:hyperlink>
      <w:r w:rsidRPr="00997890">
        <w:t>.</w:t>
      </w:r>
    </w:p>
    <w:p w14:paraId="232003BF" w14:textId="0AF255F8" w:rsidR="001C12E1" w:rsidRDefault="001C12E1" w:rsidP="001C12E1">
      <w:pPr>
        <w:pStyle w:val="Heading1"/>
        <w:spacing w:before="0"/>
        <w:rPr>
          <w:b w:val="0"/>
          <w:color w:val="000000"/>
          <w:sz w:val="21"/>
          <w:szCs w:val="21"/>
        </w:rPr>
      </w:pPr>
      <w:bookmarkStart w:id="1" w:name="_Toc507249320"/>
      <w:bookmarkEnd w:id="0"/>
      <w:r w:rsidRPr="001C12E1">
        <w:rPr>
          <w:rStyle w:val="Strong"/>
          <w:b/>
          <w:color w:val="202020"/>
          <w:sz w:val="24"/>
          <w:szCs w:val="24"/>
        </w:rPr>
        <w:t>Disability Inclusion Startups in India to Get Funding</w:t>
      </w:r>
      <w:r>
        <w:rPr>
          <w:rStyle w:val="Strong"/>
          <w:rFonts w:ascii="Helvetica" w:hAnsi="Helvetica" w:cs="Helvetica"/>
          <w:color w:val="202020"/>
        </w:rPr>
        <w:t> </w:t>
      </w:r>
    </w:p>
    <w:p w14:paraId="746D370A" w14:textId="7EA1BDFF" w:rsidR="0015440A" w:rsidRPr="004F3910" w:rsidRDefault="001C12E1" w:rsidP="004F3910">
      <w:pPr>
        <w:pStyle w:val="Heading1"/>
        <w:spacing w:before="0"/>
        <w:rPr>
          <w:b w:val="0"/>
          <w:color w:val="000000"/>
          <w:sz w:val="21"/>
          <w:szCs w:val="21"/>
        </w:rPr>
      </w:pPr>
      <w:r w:rsidRPr="001C12E1">
        <w:rPr>
          <w:b w:val="0"/>
          <w:color w:val="000000"/>
          <w:sz w:val="21"/>
          <w:szCs w:val="21"/>
        </w:rPr>
        <w:t>In a unique partnership, a government of India enterprise, a social initiative and an IT services company have come together to launch the 'BIRAC-Social Alpha Quest for Assistive Technologies', with the aim to build a pipeline of innovative and affordable assistive technology solutions in India.</w:t>
      </w:r>
      <w:r w:rsidR="0015440A">
        <w:rPr>
          <w:b w:val="0"/>
          <w:color w:val="000000"/>
          <w:sz w:val="21"/>
          <w:szCs w:val="21"/>
        </w:rPr>
        <w:t xml:space="preserve">  Read about this partnership </w:t>
      </w:r>
      <w:hyperlink r:id="rId12" w:history="1">
        <w:r w:rsidR="0015440A" w:rsidRPr="0015440A">
          <w:rPr>
            <w:rStyle w:val="Hyperlink"/>
            <w:b w:val="0"/>
            <w:sz w:val="21"/>
            <w:szCs w:val="21"/>
          </w:rPr>
          <w:t>here.</w:t>
        </w:r>
      </w:hyperlink>
    </w:p>
    <w:p w14:paraId="1AE48FE0" w14:textId="77777777" w:rsidR="0015440A" w:rsidRDefault="003F6F20" w:rsidP="0015440A">
      <w:pPr>
        <w:pStyle w:val="Heading1"/>
        <w:rPr>
          <w:color w:val="auto"/>
          <w:sz w:val="24"/>
          <w:szCs w:val="24"/>
        </w:rPr>
      </w:pPr>
      <w:r>
        <w:rPr>
          <w:rStyle w:val="Strong"/>
          <w:b/>
          <w:bCs w:val="0"/>
          <w:color w:val="auto"/>
          <w:sz w:val="24"/>
          <w:szCs w:val="24"/>
        </w:rPr>
        <w:t xml:space="preserve">ACFID Blog Post: </w:t>
      </w:r>
      <w:r w:rsidRPr="003F6F20">
        <w:rPr>
          <w:color w:val="auto"/>
          <w:sz w:val="24"/>
          <w:szCs w:val="24"/>
        </w:rPr>
        <w:t>Asking “who is missing out?” key to sustainable development programs</w:t>
      </w:r>
    </w:p>
    <w:p w14:paraId="77ACAB0B" w14:textId="159150D1" w:rsidR="003F6F20" w:rsidRPr="0015440A" w:rsidRDefault="003F6F20" w:rsidP="003F6F20">
      <w:pPr>
        <w:rPr>
          <w:sz w:val="24"/>
          <w:szCs w:val="24"/>
        </w:rPr>
      </w:pPr>
      <w:r w:rsidRPr="003F6F20">
        <w:rPr>
          <w:rFonts w:eastAsia="Times New Roman"/>
          <w:lang w:val="en-AU" w:eastAsia="en-AU" w:bidi="ar-SA"/>
        </w:rPr>
        <w:t>As part of spotlight on Quality Principle 2 of ACFID’s Code of Conduct, International Programs Director at CBM Australia, Edwina Faithfull-Farmer, talks with ACFID about participation, empowerment and local ownership, highlighting her experiences from health programs in Indonesia.</w:t>
      </w:r>
      <w:r>
        <w:rPr>
          <w:rFonts w:eastAsia="Times New Roman"/>
          <w:lang w:val="en-AU" w:eastAsia="en-AU" w:bidi="ar-SA"/>
        </w:rPr>
        <w:t xml:space="preserve"> </w:t>
      </w:r>
      <w:r>
        <w:t>Quality Principle 2 focuses on the creation of development and humanitarian responses which enable sustainable change through the empowerment of local actors and systems.</w:t>
      </w:r>
      <w:r w:rsidR="0015440A">
        <w:t xml:space="preserve"> You can read more about Quality Principle 2, </w:t>
      </w:r>
      <w:hyperlink r:id="rId13" w:history="1">
        <w:r w:rsidR="0015440A" w:rsidRPr="0015440A">
          <w:rPr>
            <w:rStyle w:val="Hyperlink"/>
          </w:rPr>
          <w:t>here</w:t>
        </w:r>
      </w:hyperlink>
      <w:r w:rsidR="0015440A">
        <w:t xml:space="preserve"> and the blog post </w:t>
      </w:r>
      <w:hyperlink r:id="rId14" w:history="1">
        <w:r w:rsidR="0015440A" w:rsidRPr="0015440A">
          <w:rPr>
            <w:rStyle w:val="Hyperlink"/>
          </w:rPr>
          <w:t>here</w:t>
        </w:r>
      </w:hyperlink>
      <w:r w:rsidR="0015440A">
        <w:t>.</w:t>
      </w:r>
      <w:r w:rsidR="0015440A" w:rsidRPr="0015440A">
        <w:rPr>
          <w:sz w:val="24"/>
          <w:szCs w:val="24"/>
        </w:rPr>
        <w:t xml:space="preserve"> </w:t>
      </w:r>
    </w:p>
    <w:p w14:paraId="1508A9FE" w14:textId="19174C69" w:rsidR="00952AE5" w:rsidRDefault="0086416A" w:rsidP="004F3910">
      <w:pPr>
        <w:pStyle w:val="Heading1"/>
        <w:rPr>
          <w:rStyle w:val="Strong"/>
          <w:b/>
          <w:bCs w:val="0"/>
        </w:rPr>
      </w:pPr>
      <w:r w:rsidRPr="00D35787">
        <w:rPr>
          <w:rStyle w:val="Strong"/>
          <w:b/>
          <w:bCs w:val="0"/>
        </w:rPr>
        <w:t>NEW</w:t>
      </w:r>
      <w:bookmarkStart w:id="2" w:name="NewResources"/>
      <w:bookmarkEnd w:id="2"/>
      <w:r w:rsidRPr="00D35787">
        <w:rPr>
          <w:rStyle w:val="Strong"/>
          <w:b/>
          <w:bCs w:val="0"/>
        </w:rPr>
        <w:t xml:space="preserve"> RESOURCES</w:t>
      </w:r>
      <w:bookmarkEnd w:id="1"/>
    </w:p>
    <w:p w14:paraId="72CF2A40" w14:textId="4BCBF138" w:rsidR="00D57BBD" w:rsidRDefault="000273A2" w:rsidP="008B677C">
      <w:pPr>
        <w:pStyle w:val="Heading2"/>
      </w:pPr>
      <w:r>
        <w:t>The Missing Billion: Access to health services for 1 billion people with disabilities</w:t>
      </w:r>
    </w:p>
    <w:p w14:paraId="47F5CE37" w14:textId="4DC52496" w:rsidR="008B677C" w:rsidRDefault="000273A2" w:rsidP="000273A2">
      <w:pPr>
        <w:pStyle w:val="NoSpacing"/>
      </w:pPr>
      <w:r>
        <w:t xml:space="preserve">One billion people around the world live with disabilities. This report by the </w:t>
      </w:r>
      <w:r w:rsidRPr="000273A2">
        <w:t>London School of Hygiene &amp; Tropical Medicine</w:t>
      </w:r>
      <w:r>
        <w:t xml:space="preserve"> makes the case that they are being “left behind” in the global community’s work on health. This lack of access not only violates the rights of people with disabilities under international law, but UHC and SDG 3 cannot be attained without better health services for the one billion people with disabilities.</w:t>
      </w:r>
    </w:p>
    <w:p w14:paraId="592D6B2D" w14:textId="3E7577F0" w:rsidR="000273A2" w:rsidRDefault="000273A2" w:rsidP="000273A2">
      <w:pPr>
        <w:pStyle w:val="NoSpacing"/>
      </w:pPr>
    </w:p>
    <w:p w14:paraId="3B86FCD1" w14:textId="6722F368" w:rsidR="000273A2" w:rsidRDefault="00964389" w:rsidP="000273A2">
      <w:pPr>
        <w:pStyle w:val="NoSpacing"/>
      </w:pPr>
      <w:hyperlink r:id="rId15" w:history="1">
        <w:r w:rsidR="000273A2" w:rsidRPr="000273A2">
          <w:rPr>
            <w:rStyle w:val="Hyperlink"/>
          </w:rPr>
          <w:t>Click here</w:t>
        </w:r>
      </w:hyperlink>
      <w:r w:rsidR="000273A2">
        <w:t xml:space="preserve"> to read the report.</w:t>
      </w:r>
    </w:p>
    <w:p w14:paraId="237BBDE4" w14:textId="7686BA6F" w:rsidR="000273A2" w:rsidRDefault="000273A2" w:rsidP="000273A2">
      <w:pPr>
        <w:pStyle w:val="NoSpacing"/>
      </w:pPr>
    </w:p>
    <w:p w14:paraId="2EB86FB6" w14:textId="60B1B74E" w:rsidR="00925372" w:rsidRDefault="00925372" w:rsidP="00925372">
      <w:pPr>
        <w:pStyle w:val="NoSpacing"/>
        <w:rPr>
          <w:rFonts w:eastAsiaTheme="majorEastAsia"/>
          <w:b/>
          <w:sz w:val="24"/>
          <w:szCs w:val="24"/>
        </w:rPr>
      </w:pPr>
      <w:r>
        <w:rPr>
          <w:rFonts w:eastAsiaTheme="majorEastAsia"/>
          <w:b/>
          <w:sz w:val="24"/>
          <w:szCs w:val="24"/>
        </w:rPr>
        <w:t xml:space="preserve">Extending the benefits of trade to reduce </w:t>
      </w:r>
      <w:r w:rsidRPr="00925372">
        <w:rPr>
          <w:rFonts w:eastAsiaTheme="majorEastAsia"/>
          <w:b/>
          <w:sz w:val="24"/>
          <w:szCs w:val="24"/>
        </w:rPr>
        <w:t>poverty</w:t>
      </w:r>
    </w:p>
    <w:p w14:paraId="66D9CE3D" w14:textId="2202A1CB" w:rsidR="00925372" w:rsidRPr="00925372" w:rsidRDefault="00925372" w:rsidP="00925372">
      <w:pPr>
        <w:rPr>
          <w:rFonts w:eastAsiaTheme="majorEastAsia"/>
        </w:rPr>
      </w:pPr>
      <w:r w:rsidRPr="00925372">
        <w:rPr>
          <w:rFonts w:eastAsiaTheme="majorEastAsia"/>
        </w:rPr>
        <w:t>How can trade be inclusive of people with a disability? What are the benefits to trade of inclusion of people with a disability?</w:t>
      </w:r>
    </w:p>
    <w:p w14:paraId="1CD2155D" w14:textId="4D71AE2E" w:rsidR="00925372" w:rsidRDefault="00925372" w:rsidP="00925372">
      <w:pPr>
        <w:rPr>
          <w:rFonts w:eastAsiaTheme="majorEastAsia"/>
        </w:rPr>
      </w:pPr>
      <w:r w:rsidRPr="00925372">
        <w:rPr>
          <w:rFonts w:eastAsiaTheme="majorEastAsia"/>
        </w:rPr>
        <w:t xml:space="preserve">Practitioners and policymakers gathered to discuss these and other important themes at a recent workshop co-hosted by the Department of Foreign Affairs and Trade (DFAT) and World Vision, on maximising the </w:t>
      </w:r>
      <w:r>
        <w:rPr>
          <w:rFonts w:eastAsiaTheme="majorEastAsia"/>
        </w:rPr>
        <w:t xml:space="preserve">inclusiveness of Aid for Trade.  </w:t>
      </w:r>
      <w:r w:rsidR="000841DA">
        <w:rPr>
          <w:rFonts w:eastAsiaTheme="majorEastAsia"/>
        </w:rPr>
        <w:t xml:space="preserve">Chapter 3 of the report focusses on </w:t>
      </w:r>
      <w:r w:rsidRPr="00925372">
        <w:rPr>
          <w:rFonts w:eastAsiaTheme="majorEastAsia"/>
        </w:rPr>
        <w:t>“Disabilit</w:t>
      </w:r>
      <w:r w:rsidR="000841DA">
        <w:rPr>
          <w:rFonts w:eastAsiaTheme="majorEastAsia"/>
        </w:rPr>
        <w:t xml:space="preserve">y and Aid for Inclusive Trade.”  </w:t>
      </w:r>
      <w:r>
        <w:rPr>
          <w:rFonts w:eastAsiaTheme="majorEastAsia"/>
        </w:rPr>
        <w:t xml:space="preserve">The report can be accessed </w:t>
      </w:r>
      <w:hyperlink r:id="rId16" w:history="1">
        <w:r w:rsidRPr="000841DA">
          <w:rPr>
            <w:rStyle w:val="Hyperlink"/>
            <w:rFonts w:eastAsiaTheme="majorEastAsia"/>
          </w:rPr>
          <w:t>here</w:t>
        </w:r>
      </w:hyperlink>
      <w:r>
        <w:rPr>
          <w:rFonts w:eastAsiaTheme="majorEastAsia"/>
        </w:rPr>
        <w:t>.</w:t>
      </w:r>
    </w:p>
    <w:p w14:paraId="689EA9DF" w14:textId="76B2CE7B" w:rsidR="000273A2" w:rsidRDefault="00536F81" w:rsidP="000273A2">
      <w:pPr>
        <w:pStyle w:val="NoSpacing"/>
        <w:rPr>
          <w:b/>
          <w:sz w:val="24"/>
          <w:szCs w:val="24"/>
        </w:rPr>
      </w:pPr>
      <w:r w:rsidRPr="00536F81">
        <w:rPr>
          <w:b/>
          <w:sz w:val="24"/>
          <w:szCs w:val="24"/>
        </w:rPr>
        <w:t>IDA/ UN WOMEN webinar</w:t>
      </w:r>
      <w:r w:rsidR="007C41D6">
        <w:rPr>
          <w:b/>
          <w:sz w:val="24"/>
          <w:szCs w:val="24"/>
        </w:rPr>
        <w:t xml:space="preserve"> recording available</w:t>
      </w:r>
    </w:p>
    <w:p w14:paraId="0D1154F4" w14:textId="7ACDDB87" w:rsidR="004F3910" w:rsidRDefault="004F3910" w:rsidP="004E04A1">
      <w:r>
        <w:t xml:space="preserve">UN Women and the International Disability Alliance recently hosted a webinar exploring the gaps and barriers that prevent the full and effective participation and leadership of women and girls with disabilities across the humanitarian – development continuum.  </w:t>
      </w:r>
    </w:p>
    <w:p w14:paraId="6CF4D287" w14:textId="77777777" w:rsidR="004F3910" w:rsidRDefault="004F3910" w:rsidP="004E04A1">
      <w:r>
        <w:t>It also discussed how addressing gaps in alliances and partnerships and funding opportunities can help enable full and effective participation.</w:t>
      </w:r>
    </w:p>
    <w:p w14:paraId="073D8699" w14:textId="77777777" w:rsidR="004F3910" w:rsidRDefault="004F3910" w:rsidP="004E04A1">
      <w:r>
        <w:t>This webinar is the first of three webinars this year that will build upon the on UN Women’s Strategy on the empowerment of women and girls with disabilities.</w:t>
      </w:r>
    </w:p>
    <w:p w14:paraId="2DD79999" w14:textId="2E33A843" w:rsidR="00DD0724" w:rsidRPr="004F3910" w:rsidRDefault="004F3910" w:rsidP="004E04A1">
      <w:r>
        <w:t xml:space="preserve">You can listen to a recording of the webinar </w:t>
      </w:r>
      <w:hyperlink r:id="rId17" w:history="1">
        <w:r w:rsidRPr="004F3910">
          <w:rPr>
            <w:rStyle w:val="Hyperlink"/>
          </w:rPr>
          <w:t>here</w:t>
        </w:r>
      </w:hyperlink>
      <w:r>
        <w:t>.</w:t>
      </w:r>
    </w:p>
    <w:p w14:paraId="06841A0B" w14:textId="4642F445" w:rsidR="004F3910" w:rsidRPr="004E04A1" w:rsidRDefault="00DD0724" w:rsidP="004E04A1">
      <w:pPr>
        <w:pStyle w:val="Heading2"/>
        <w:rPr>
          <w:rFonts w:eastAsiaTheme="minorHAnsi"/>
        </w:rPr>
      </w:pPr>
      <w:r w:rsidRPr="00DD0724">
        <w:rPr>
          <w:rFonts w:eastAsiaTheme="minorHAnsi"/>
        </w:rPr>
        <w:t>Global Poverty Index 2019 - 101 Countries</w:t>
      </w:r>
    </w:p>
    <w:p w14:paraId="05595BC1" w14:textId="0005CA64" w:rsidR="00DD0724" w:rsidRPr="0070606F" w:rsidRDefault="00DD0724" w:rsidP="004E04A1">
      <w:pPr>
        <w:rPr>
          <w:rFonts w:eastAsiaTheme="minorHAnsi"/>
        </w:rPr>
      </w:pPr>
      <w:r>
        <w:rPr>
          <w:rFonts w:eastAsiaTheme="minorHAnsi"/>
        </w:rPr>
        <w:t>The UNDP and Oxford Poverty and Human Develop</w:t>
      </w:r>
      <w:r w:rsidR="0070606F">
        <w:rPr>
          <w:rFonts w:eastAsiaTheme="minorHAnsi"/>
        </w:rPr>
        <w:t xml:space="preserve">ment Initiative (OPHI) has </w:t>
      </w:r>
      <w:r>
        <w:rPr>
          <w:rFonts w:eastAsiaTheme="minorHAnsi"/>
        </w:rPr>
        <w:t>released the</w:t>
      </w:r>
      <w:r w:rsidR="0070606F">
        <w:rPr>
          <w:rFonts w:eastAsiaTheme="minorHAnsi"/>
        </w:rPr>
        <w:t>ir</w:t>
      </w:r>
      <w:r>
        <w:rPr>
          <w:rFonts w:eastAsiaTheme="minorHAnsi"/>
        </w:rPr>
        <w:t xml:space="preserve"> </w:t>
      </w:r>
      <w:r w:rsidR="0070606F" w:rsidRPr="00DD0724">
        <w:t>publication "Illuminating Inequalities" </w:t>
      </w:r>
      <w:r w:rsidR="0070606F">
        <w:t>based on</w:t>
      </w:r>
      <w:r w:rsidR="0070606F">
        <w:rPr>
          <w:rFonts w:eastAsiaTheme="minorHAnsi"/>
        </w:rPr>
        <w:t xml:space="preserve"> the</w:t>
      </w:r>
      <w:r w:rsidRPr="00DD0724">
        <w:t> 2019 Global Multidimensional Poverty Index (MPI) data</w:t>
      </w:r>
      <w:r w:rsidR="0070606F">
        <w:t xml:space="preserve">.  This publication </w:t>
      </w:r>
      <w:r w:rsidRPr="00DD0724">
        <w:t>shed</w:t>
      </w:r>
      <w:r w:rsidR="0070606F">
        <w:t>s</w:t>
      </w:r>
      <w:r w:rsidRPr="00DD0724">
        <w:t xml:space="preserve"> light on the number of people experiencing poverty at regional, national and subnational levels, and reveal</w:t>
      </w:r>
      <w:r w:rsidR="0070606F">
        <w:t>s</w:t>
      </w:r>
      <w:r w:rsidRPr="00DD0724">
        <w:t xml:space="preserve"> inequalities across countries and among the poor themselves.</w:t>
      </w:r>
      <w:r w:rsidR="0070606F">
        <w:rPr>
          <w:rFonts w:eastAsiaTheme="minorHAnsi"/>
        </w:rPr>
        <w:t xml:space="preserve">  The </w:t>
      </w:r>
      <w:r w:rsidR="0070606F">
        <w:t>data spans</w:t>
      </w:r>
      <w:r w:rsidRPr="00DD0724">
        <w:t xml:space="preserve"> 101 countries, covering 76 percent of the global population.</w:t>
      </w:r>
    </w:p>
    <w:p w14:paraId="5021AA8B" w14:textId="3BB8E2C8" w:rsidR="00DD0724" w:rsidRPr="00DD0724" w:rsidRDefault="00DD0724" w:rsidP="004E04A1">
      <w:r w:rsidRPr="00DD0724">
        <w:t>The MPI provides a comprehensive and in-depth picture of global poverty – in all its dimensions – and monitors progress towards </w:t>
      </w:r>
      <w:r w:rsidRPr="004E04A1">
        <w:t>Sustainable Development Goal (SDG) 1</w:t>
      </w:r>
      <w:r w:rsidRPr="00DD0724">
        <w:t> – to end poverty in all its forms. It also provides policymakers with the data to respond to the call of Target 1.2, which is to ‘reduce at least by half the proportion of men, women, and children of all ages living in poverty in all its dimensions according to national definition'.</w:t>
      </w:r>
    </w:p>
    <w:p w14:paraId="0774392B" w14:textId="79321818" w:rsidR="00DD0724" w:rsidRDefault="00DD0724" w:rsidP="004E04A1">
      <w:r w:rsidRPr="00DD0724">
        <w:t>The publication “Illuminating Inequalities” previews ongoing research into trends over time for a group of countries including Bangladesh, Democratic Republic of Congo, Ethiopia, Haiti, India, Nigeria, Pakistan, and Peru. SDG target 10.1 calls for tracking the progress of the bottom 40 percent of the population compared with that of the total population – the publication includes case studies and a detailed analysis of the growth of those furthest behind – the ‘bottom 40%’.</w:t>
      </w:r>
    </w:p>
    <w:p w14:paraId="650EE8B4" w14:textId="0CACC459" w:rsidR="00DD0724" w:rsidRPr="00DD0724" w:rsidRDefault="0070606F" w:rsidP="00DD0724">
      <w:r>
        <w:t xml:space="preserve">You can read the report </w:t>
      </w:r>
      <w:hyperlink r:id="rId18" w:history="1">
        <w:r w:rsidRPr="0070606F">
          <w:rPr>
            <w:rStyle w:val="Hyperlink"/>
          </w:rPr>
          <w:t>here</w:t>
        </w:r>
      </w:hyperlink>
      <w:r>
        <w:t xml:space="preserve"> and view a video on the report </w:t>
      </w:r>
      <w:hyperlink r:id="rId19" w:history="1">
        <w:r w:rsidRPr="0070606F">
          <w:rPr>
            <w:rStyle w:val="Hyperlink"/>
          </w:rPr>
          <w:t>here</w:t>
        </w:r>
      </w:hyperlink>
      <w:r>
        <w:t>.</w:t>
      </w:r>
    </w:p>
    <w:p w14:paraId="4A96B7CC" w14:textId="7EA34F0A" w:rsidR="0086416A" w:rsidRPr="00106586" w:rsidRDefault="0086416A" w:rsidP="00377540">
      <w:pPr>
        <w:pStyle w:val="Heading1"/>
      </w:pPr>
      <w:bookmarkStart w:id="3" w:name="_Toc507249321"/>
      <w:r w:rsidRPr="00106586">
        <w:rPr>
          <w:rStyle w:val="Strong"/>
          <w:b/>
          <w:bCs w:val="0"/>
        </w:rPr>
        <w:lastRenderedPageBreak/>
        <w:t>OPPORTUNITIES FOR INPUT</w:t>
      </w:r>
      <w:bookmarkEnd w:id="3"/>
    </w:p>
    <w:p w14:paraId="5CD6F188" w14:textId="28478A22" w:rsidR="00BF259B" w:rsidRDefault="007E66A5" w:rsidP="008B677C">
      <w:pPr>
        <w:pStyle w:val="Heading2"/>
      </w:pPr>
      <w:r>
        <w:t>Feedback sought on CBM Australia’s IDPD communications kit</w:t>
      </w:r>
    </w:p>
    <w:p w14:paraId="416AC012" w14:textId="6811F9C2" w:rsidR="007E66A5" w:rsidRDefault="007E66A5" w:rsidP="007E66A5">
      <w:r>
        <w:t>Last year, ADDC Bulletin subscribers were provided an opportunity to use a communications kit from CBM Australia to help celebrate International Day of People with Disabilities (IDPD).</w:t>
      </w:r>
    </w:p>
    <w:p w14:paraId="2B8FD19C" w14:textId="0CF13A1D" w:rsidR="007E66A5" w:rsidRDefault="007E66A5" w:rsidP="007E66A5">
      <w:r>
        <w:t xml:space="preserve">For those that accessed the kit, CBM Australia would like to know if it was useful and which parts were used, as they are in the process of putting together this year’s kit. </w:t>
      </w:r>
    </w:p>
    <w:p w14:paraId="25B959CF" w14:textId="023A8B03" w:rsidR="007E66A5" w:rsidRDefault="007E66A5" w:rsidP="007E66A5">
      <w:r>
        <w:t xml:space="preserve">Please </w:t>
      </w:r>
      <w:hyperlink r:id="rId20" w:history="1">
        <w:r w:rsidRPr="007E66A5">
          <w:rPr>
            <w:rStyle w:val="Hyperlink"/>
          </w:rPr>
          <w:t>click here</w:t>
        </w:r>
      </w:hyperlink>
      <w:r>
        <w:t xml:space="preserve"> to fill out a quick 2 minute survey</w:t>
      </w:r>
      <w:r w:rsidR="00B06632">
        <w:t xml:space="preserve"> by Friday 30 August 2019</w:t>
      </w:r>
      <w:r>
        <w:t xml:space="preserve"> and let CBM Australia know your thoughts to ensure that this year’s kit has what you need to celebrate IDPD.</w:t>
      </w:r>
    </w:p>
    <w:p w14:paraId="2C67B6A3" w14:textId="77777777" w:rsidR="00866695" w:rsidRPr="00377540" w:rsidRDefault="00A86974" w:rsidP="00377540">
      <w:pPr>
        <w:pStyle w:val="Heading1"/>
      </w:pPr>
      <w:bookmarkStart w:id="4" w:name="_Toc507249323"/>
      <w:bookmarkStart w:id="5" w:name="_Toc507249322"/>
      <w:r w:rsidRPr="00106586">
        <w:rPr>
          <w:rStyle w:val="Strong"/>
          <w:b/>
          <w:bCs w:val="0"/>
        </w:rPr>
        <w:t xml:space="preserve">CONFERENCES, TRAINING </w:t>
      </w:r>
      <w:bookmarkStart w:id="6" w:name="ConferencesEvents"/>
      <w:bookmarkEnd w:id="6"/>
      <w:r w:rsidRPr="00106586">
        <w:rPr>
          <w:rStyle w:val="Strong"/>
          <w:b/>
          <w:bCs w:val="0"/>
        </w:rPr>
        <w:t>&amp; EVENTS</w:t>
      </w:r>
      <w:bookmarkEnd w:id="4"/>
    </w:p>
    <w:p w14:paraId="1A6336EB" w14:textId="54C51042" w:rsidR="00F54E6F" w:rsidRDefault="00F54E6F" w:rsidP="00F54E6F">
      <w:pPr>
        <w:pStyle w:val="Heading2"/>
      </w:pPr>
      <w:r w:rsidRPr="00F54E6F">
        <w:t>European Network on Independent Living (ENIL</w:t>
      </w:r>
      <w:r>
        <w:t>)</w:t>
      </w:r>
      <w:r w:rsidRPr="00F54E6F">
        <w:t xml:space="preserve"> 9th Freedom Drive</w:t>
      </w:r>
    </w:p>
    <w:p w14:paraId="0DBC40B4" w14:textId="5FA4EA80" w:rsidR="00F54E6F" w:rsidRPr="009272B9" w:rsidRDefault="00F54E6F" w:rsidP="00F54E6F">
      <w:pPr>
        <w:rPr>
          <w:rFonts w:eastAsia="Times New Roman"/>
          <w:i/>
          <w:lang w:val="en-AU" w:eastAsia="en-AU" w:bidi="ar-SA"/>
        </w:rPr>
      </w:pPr>
      <w:r>
        <w:rPr>
          <w:rFonts w:eastAsia="Times New Roman"/>
          <w:i/>
          <w:lang w:val="en-AU" w:eastAsia="en-AU" w:bidi="ar-SA"/>
        </w:rPr>
        <w:t>1</w:t>
      </w:r>
      <w:r w:rsidRPr="00F54E6F">
        <w:rPr>
          <w:rFonts w:eastAsia="Times New Roman"/>
          <w:i/>
          <w:vertAlign w:val="superscript"/>
          <w:lang w:val="en-AU" w:eastAsia="en-AU" w:bidi="ar-SA"/>
        </w:rPr>
        <w:t>st</w:t>
      </w:r>
      <w:r>
        <w:rPr>
          <w:rFonts w:eastAsia="Times New Roman"/>
          <w:i/>
          <w:lang w:val="en-AU" w:eastAsia="en-AU" w:bidi="ar-SA"/>
        </w:rPr>
        <w:t>-3</w:t>
      </w:r>
      <w:r w:rsidRPr="00F54E6F">
        <w:rPr>
          <w:rFonts w:eastAsia="Times New Roman"/>
          <w:i/>
          <w:vertAlign w:val="superscript"/>
          <w:lang w:val="en-AU" w:eastAsia="en-AU" w:bidi="ar-SA"/>
        </w:rPr>
        <w:t>rd</w:t>
      </w:r>
      <w:r>
        <w:rPr>
          <w:rFonts w:eastAsia="Times New Roman"/>
          <w:i/>
          <w:lang w:val="en-AU" w:eastAsia="en-AU" w:bidi="ar-SA"/>
        </w:rPr>
        <w:t xml:space="preserve"> October, Brussels</w:t>
      </w:r>
    </w:p>
    <w:p w14:paraId="6991E406" w14:textId="7824EA7A" w:rsidR="000F3A11" w:rsidRDefault="000F3A11" w:rsidP="000F3A11">
      <w:r>
        <w:t>This year’s Freedom Drive is expected to bring together around 200 disabled activists and allies from all over Europe and wider. The focus will be on meeting new Members of the European Parliament and on the post 2020 European Disability Strategy. A hearing in the European Parliament will address the freedom of movemen</w:t>
      </w:r>
      <w:r w:rsidR="00C56EEB">
        <w:t xml:space="preserve">t of disabled people in the EU.  </w:t>
      </w:r>
      <w:r>
        <w:t xml:space="preserve">Six workshops will be organised on topics including disabled refugees, co-production, Sustainable Development Goals and the use of EU funds for Independent Living. </w:t>
      </w:r>
    </w:p>
    <w:p w14:paraId="743FCF0D" w14:textId="3EFF6F1B" w:rsidR="000F3A11" w:rsidRDefault="000F3A11" w:rsidP="000F3A11">
      <w:r>
        <w:t>The Freedom Drive i</w:t>
      </w:r>
      <w:r w:rsidR="00F62993">
        <w:t>s open to anyone interested in independent l</w:t>
      </w:r>
      <w:r>
        <w:t>iving and provides an opportunity to meet grassroots activists from across Europe, but also Japan (and hopefully a few other countries outside Europe!).</w:t>
      </w:r>
    </w:p>
    <w:p w14:paraId="68562FA7" w14:textId="49C742AF" w:rsidR="006C0BFB" w:rsidRPr="006C0BFB" w:rsidRDefault="006C0BFB" w:rsidP="006C0BFB">
      <w:r w:rsidRPr="006C0BFB">
        <w:t xml:space="preserve">If you would like to attend the Freedom Drive, please </w:t>
      </w:r>
      <w:hyperlink r:id="rId21" w:history="1">
        <w:r w:rsidRPr="00470E45">
          <w:rPr>
            <w:rStyle w:val="Hyperlink"/>
          </w:rPr>
          <w:t>register here</w:t>
        </w:r>
      </w:hyperlink>
      <w:r w:rsidRPr="006C0BFB">
        <w:t xml:space="preserve"> by 1 September 2019.</w:t>
      </w:r>
    </w:p>
    <w:p w14:paraId="7FDADE46" w14:textId="55CF8D24" w:rsidR="000F3A11" w:rsidRDefault="00964389" w:rsidP="000F3A11">
      <w:pPr>
        <w:rPr>
          <w:rStyle w:val="Hyperlink"/>
        </w:rPr>
      </w:pPr>
      <w:hyperlink r:id="rId22" w:history="1">
        <w:r w:rsidR="00C56EEB" w:rsidRPr="00C56EEB">
          <w:rPr>
            <w:rStyle w:val="Hyperlink"/>
          </w:rPr>
          <w:t>Click on this link for more information</w:t>
        </w:r>
        <w:r w:rsidR="000F3A11" w:rsidRPr="00C56EEB">
          <w:rPr>
            <w:rStyle w:val="Hyperlink"/>
          </w:rPr>
          <w:t>.</w:t>
        </w:r>
      </w:hyperlink>
    </w:p>
    <w:p w14:paraId="7F4FAFBA" w14:textId="73333279" w:rsidR="005E6486" w:rsidRDefault="005E6486" w:rsidP="005E6486">
      <w:pPr>
        <w:pStyle w:val="Heading2"/>
      </w:pPr>
      <w:r>
        <w:t>ACFID National Conference</w:t>
      </w:r>
    </w:p>
    <w:p w14:paraId="2F156C68" w14:textId="4D741B3A" w:rsidR="005E6486" w:rsidRPr="009272B9" w:rsidRDefault="005E6486" w:rsidP="007D0ED7">
      <w:pPr>
        <w:pStyle w:val="NoSpacing"/>
        <w:rPr>
          <w:rFonts w:eastAsia="Times New Roman"/>
          <w:i/>
          <w:lang w:val="en-AU" w:eastAsia="en-AU" w:bidi="ar-SA"/>
        </w:rPr>
      </w:pPr>
      <w:r>
        <w:rPr>
          <w:rFonts w:eastAsia="Times New Roman"/>
          <w:i/>
          <w:lang w:val="en-AU" w:eastAsia="en-AU" w:bidi="ar-SA"/>
        </w:rPr>
        <w:t>23</w:t>
      </w:r>
      <w:r w:rsidRPr="005E6486">
        <w:rPr>
          <w:rFonts w:eastAsia="Times New Roman"/>
          <w:i/>
          <w:vertAlign w:val="superscript"/>
          <w:lang w:val="en-AU" w:eastAsia="en-AU" w:bidi="ar-SA"/>
        </w:rPr>
        <w:t>rd</w:t>
      </w:r>
      <w:r>
        <w:rPr>
          <w:rFonts w:eastAsia="Times New Roman"/>
          <w:i/>
          <w:lang w:val="en-AU" w:eastAsia="en-AU" w:bidi="ar-SA"/>
        </w:rPr>
        <w:t xml:space="preserve"> – 24</w:t>
      </w:r>
      <w:r w:rsidRPr="005E6486">
        <w:rPr>
          <w:rFonts w:eastAsia="Times New Roman"/>
          <w:i/>
          <w:vertAlign w:val="superscript"/>
          <w:lang w:val="en-AU" w:eastAsia="en-AU" w:bidi="ar-SA"/>
        </w:rPr>
        <w:t>th</w:t>
      </w:r>
      <w:r>
        <w:rPr>
          <w:rFonts w:eastAsia="Times New Roman"/>
          <w:i/>
          <w:lang w:val="en-AU" w:eastAsia="en-AU" w:bidi="ar-SA"/>
        </w:rPr>
        <w:t xml:space="preserve"> O</w:t>
      </w:r>
      <w:r w:rsidRPr="007D0ED7">
        <w:t>c</w:t>
      </w:r>
      <w:r>
        <w:rPr>
          <w:rFonts w:eastAsia="Times New Roman"/>
          <w:i/>
          <w:lang w:val="en-AU" w:eastAsia="en-AU" w:bidi="ar-SA"/>
        </w:rPr>
        <w:t>tober, Sydney</w:t>
      </w:r>
    </w:p>
    <w:p w14:paraId="499EFC85" w14:textId="236FDFBC" w:rsidR="005E6486" w:rsidRDefault="005E6486" w:rsidP="005E6486">
      <w:r>
        <w:t xml:space="preserve">ACFIDs National Conference seeks to connect NGOs with the voices that matter providing access to insights and actionable strategies to assist organisations in their ongoing evolution as they progress the sustainable development agenda.  This year’s conference </w:t>
      </w:r>
      <w:r w:rsidRPr="005E6486">
        <w:t>will examine the dynamics at play in “Championing Sustainable Development Co-Operation”, providing delegates with an opportunity to harness diverse perspectives from the global south as well as voices from outside the sector on adapting to the opportunities and challenges presented by shifts in the global political and economic landscape.</w:t>
      </w:r>
    </w:p>
    <w:p w14:paraId="2FD34D02" w14:textId="77777777" w:rsidR="005E6486" w:rsidRDefault="005E6486" w:rsidP="005E6486">
      <w:r>
        <w:t>It</w:t>
      </w:r>
      <w:r w:rsidRPr="005E6486">
        <w:t xml:space="preserve"> will be held at The Roundhouse, on the grounds of the UNSW Kensington Campus, Sydney.</w:t>
      </w:r>
    </w:p>
    <w:p w14:paraId="10B94271" w14:textId="40184CDF" w:rsidR="005E6486" w:rsidRPr="005E6486" w:rsidRDefault="00964389" w:rsidP="005E6486">
      <w:hyperlink r:id="rId23" w:history="1">
        <w:r w:rsidR="005E6486" w:rsidRPr="005E6486">
          <w:rPr>
            <w:rStyle w:val="Hyperlink"/>
          </w:rPr>
          <w:t>Click here</w:t>
        </w:r>
      </w:hyperlink>
      <w:r w:rsidR="005E6486">
        <w:t xml:space="preserve"> for more information on the conference.</w:t>
      </w:r>
    </w:p>
    <w:p w14:paraId="6DDD6834" w14:textId="19D15225" w:rsidR="00CE565B" w:rsidRPr="007D0ED7" w:rsidRDefault="00CE565B" w:rsidP="007D0ED7">
      <w:pPr>
        <w:pStyle w:val="Heading2"/>
        <w:rPr>
          <w:rStyle w:val="Strong"/>
          <w:b/>
          <w:bCs w:val="0"/>
        </w:rPr>
      </w:pPr>
      <w:r w:rsidRPr="007D0ED7">
        <w:t>Sustainability and Disability Conference</w:t>
      </w:r>
      <w:r w:rsidR="007D0ED7">
        <w:t xml:space="preserve"> (SUDI) 2019</w:t>
      </w:r>
    </w:p>
    <w:p w14:paraId="4F858CE4" w14:textId="03D5E469" w:rsidR="00CE565B" w:rsidRPr="007D0ED7" w:rsidRDefault="00CE565B" w:rsidP="007D0ED7">
      <w:pPr>
        <w:rPr>
          <w:i/>
        </w:rPr>
      </w:pPr>
      <w:r w:rsidRPr="007D0ED7">
        <w:rPr>
          <w:rStyle w:val="Strong"/>
          <w:b w:val="0"/>
          <w:bCs w:val="0"/>
          <w:i/>
        </w:rPr>
        <w:t>November 25-26, Buenos Aires, Argentina</w:t>
      </w:r>
      <w:r w:rsidRPr="007D0ED7">
        <w:br/>
      </w:r>
      <w:r w:rsidRPr="00CE565B">
        <w:rPr>
          <w:rFonts w:eastAsia="Times New Roman"/>
        </w:rPr>
        <w:t xml:space="preserve">The 2019 Sustainability and Disability (SUDI) Conference will bring together policy-makers, academics, </w:t>
      </w:r>
      <w:r w:rsidRPr="00CE565B">
        <w:rPr>
          <w:rFonts w:eastAsia="Times New Roman"/>
        </w:rPr>
        <w:lastRenderedPageBreak/>
        <w:t>practitioners, business representatives, and NGOs/DPOs, to discuss and elaborate on proposals to more effectively channel policies and strategies to address the employment and quality of life needs of persons with disabilities.</w:t>
      </w:r>
    </w:p>
    <w:p w14:paraId="69030F68" w14:textId="234CE34B" w:rsidR="002D5D8D" w:rsidRDefault="00964389" w:rsidP="007D0ED7">
      <w:hyperlink r:id="rId24" w:history="1">
        <w:r w:rsidR="007D0ED7" w:rsidRPr="007D0ED7">
          <w:rPr>
            <w:rStyle w:val="Hyperlink"/>
          </w:rPr>
          <w:t>Click here</w:t>
        </w:r>
      </w:hyperlink>
      <w:r w:rsidR="007D0ED7">
        <w:t xml:space="preserve"> for more information on the conference.</w:t>
      </w:r>
    </w:p>
    <w:p w14:paraId="57B87CA0" w14:textId="77777777" w:rsidR="007D0ED7" w:rsidRPr="002D5D8D" w:rsidRDefault="007D0ED7" w:rsidP="007D0ED7">
      <w:pPr>
        <w:pStyle w:val="NoSpacing"/>
      </w:pPr>
    </w:p>
    <w:p w14:paraId="02EC3CD7" w14:textId="349CEAFD" w:rsidR="00AF1F3B" w:rsidRPr="006312D5" w:rsidRDefault="00AF1F3B" w:rsidP="006312D5">
      <w:pPr>
        <w:pStyle w:val="Heading2"/>
      </w:pPr>
      <w:r w:rsidRPr="006312D5">
        <w:t>Call for Papers: 2020 Australasian Aid Conference</w:t>
      </w:r>
    </w:p>
    <w:p w14:paraId="3BE6C66B" w14:textId="77777777" w:rsidR="00AF1F3B" w:rsidRPr="009272B9" w:rsidRDefault="00AF1F3B" w:rsidP="009272B9">
      <w:pPr>
        <w:rPr>
          <w:rFonts w:eastAsia="Times New Roman"/>
          <w:i/>
          <w:lang w:val="en-AU" w:eastAsia="en-AU" w:bidi="ar-SA"/>
        </w:rPr>
      </w:pPr>
      <w:r w:rsidRPr="009272B9">
        <w:rPr>
          <w:rFonts w:eastAsia="Times New Roman"/>
          <w:i/>
          <w:lang w:val="en-AU" w:eastAsia="en-AU" w:bidi="ar-SA"/>
        </w:rPr>
        <w:t>17-19 February 2020, Canberra</w:t>
      </w:r>
    </w:p>
    <w:p w14:paraId="5F24AF37" w14:textId="2E0BCB82" w:rsidR="0060045E" w:rsidRDefault="00AF1F3B" w:rsidP="009272B9">
      <w:pPr>
        <w:rPr>
          <w:rFonts w:eastAsia="Times New Roman"/>
          <w:lang w:val="en-AU" w:eastAsia="en-AU" w:bidi="ar-SA"/>
        </w:rPr>
      </w:pPr>
      <w:r w:rsidRPr="00AF1F3B">
        <w:rPr>
          <w:rFonts w:eastAsia="Times New Roman"/>
          <w:lang w:val="en-AU" w:eastAsia="en-AU" w:bidi="ar-SA"/>
        </w:rPr>
        <w:t xml:space="preserve">The Australasian Aid Conference </w:t>
      </w:r>
      <w:r w:rsidR="005E6486">
        <w:rPr>
          <w:rFonts w:eastAsia="Times New Roman"/>
          <w:lang w:val="en-AU" w:eastAsia="en-AU" w:bidi="ar-SA"/>
        </w:rPr>
        <w:t>is</w:t>
      </w:r>
      <w:r w:rsidRPr="00AF1F3B">
        <w:rPr>
          <w:rFonts w:eastAsia="Times New Roman"/>
          <w:lang w:val="en-AU" w:eastAsia="en-AU" w:bidi="ar-SA"/>
        </w:rPr>
        <w:t xml:space="preserve"> </w:t>
      </w:r>
      <w:r>
        <w:rPr>
          <w:rFonts w:eastAsia="Times New Roman"/>
          <w:lang w:val="en-AU" w:eastAsia="en-AU" w:bidi="ar-SA"/>
        </w:rPr>
        <w:t xml:space="preserve">a partnership between the Development Policy Centre, Crawford School of Public Policy and </w:t>
      </w:r>
      <w:r w:rsidRPr="00AF1F3B">
        <w:rPr>
          <w:rFonts w:eastAsia="Times New Roman"/>
          <w:lang w:val="en-AU" w:eastAsia="en-AU" w:bidi="ar-SA"/>
        </w:rPr>
        <w:t xml:space="preserve">The Asia Foundation. </w:t>
      </w:r>
      <w:r>
        <w:rPr>
          <w:rFonts w:eastAsia="Times New Roman"/>
          <w:lang w:val="en-AU" w:eastAsia="en-AU" w:bidi="ar-SA"/>
        </w:rPr>
        <w:t xml:space="preserve"> </w:t>
      </w:r>
      <w:r w:rsidRPr="00AF1F3B">
        <w:rPr>
          <w:rFonts w:eastAsia="Times New Roman"/>
          <w:lang w:val="en-AU" w:eastAsia="en-AU" w:bidi="ar-SA"/>
        </w:rPr>
        <w:t>As in previous years, the aim of the 2020 Australasian Aid Conference is to bring together researchers from across Australia, the Pacific, Asia and beyond who are working on aid and international development policy to share insights, promote collaboration, and help develop the research community. With more than 600 people registering in 2019, the AAC has established itself as Australia’s premier aid and development conference.</w:t>
      </w:r>
    </w:p>
    <w:p w14:paraId="6F84B1D6" w14:textId="74FE13C6" w:rsidR="007962E4" w:rsidRPr="00AF1F3B" w:rsidRDefault="0060045E" w:rsidP="009272B9">
      <w:pPr>
        <w:rPr>
          <w:rFonts w:eastAsia="Times New Roman"/>
          <w:lang w:val="en-AU" w:eastAsia="en-AU" w:bidi="ar-SA"/>
        </w:rPr>
      </w:pPr>
      <w:r>
        <w:rPr>
          <w:rFonts w:eastAsia="Times New Roman"/>
          <w:lang w:val="en-AU" w:eastAsia="en-AU" w:bidi="ar-SA"/>
        </w:rPr>
        <w:t xml:space="preserve">This conference would be an ideal forum to submit abstracts related to issues in disability inclusive development.  </w:t>
      </w:r>
      <w:r w:rsidR="007962E4" w:rsidRPr="007962E4">
        <w:rPr>
          <w:rFonts w:eastAsia="Times New Roman"/>
          <w:lang w:val="en-AU" w:eastAsia="en-AU" w:bidi="ar-SA"/>
        </w:rPr>
        <w:t>The deadline for all submissions is 5pm AEST on 4 October 2019.</w:t>
      </w:r>
    </w:p>
    <w:p w14:paraId="3BDBEABC" w14:textId="6AE3F4B3" w:rsidR="007962E4" w:rsidRPr="009272B9" w:rsidRDefault="00AF1F3B" w:rsidP="00C84494">
      <w:pPr>
        <w:rPr>
          <w:rFonts w:eastAsia="Times New Roman"/>
          <w:color w:val="000000"/>
          <w:lang w:val="en-AU" w:eastAsia="en-AU" w:bidi="ar-SA"/>
        </w:rPr>
      </w:pPr>
      <w:r w:rsidRPr="00460FE0">
        <w:rPr>
          <w:rFonts w:eastAsia="Times New Roman"/>
          <w:lang w:val="en-AU" w:eastAsia="en-AU" w:bidi="ar-SA"/>
        </w:rPr>
        <w:t xml:space="preserve">More information on the call for papers </w:t>
      </w:r>
      <w:hyperlink r:id="rId25" w:history="1">
        <w:r w:rsidRPr="00460FE0">
          <w:rPr>
            <w:rStyle w:val="Hyperlink"/>
            <w:rFonts w:eastAsia="Times New Roman"/>
            <w:lang w:val="en-AU" w:eastAsia="en-AU" w:bidi="ar-SA"/>
          </w:rPr>
          <w:t>here</w:t>
        </w:r>
      </w:hyperlink>
      <w:r w:rsidRPr="00460FE0">
        <w:rPr>
          <w:rFonts w:eastAsia="Times New Roman"/>
          <w:lang w:val="en-AU" w:eastAsia="en-AU" w:bidi="ar-SA"/>
        </w:rPr>
        <w:t>.</w:t>
      </w:r>
    </w:p>
    <w:p w14:paraId="7EC9128C" w14:textId="77777777" w:rsidR="00866695" w:rsidRPr="00866695" w:rsidRDefault="00866695" w:rsidP="001B6AE7">
      <w:pPr>
        <w:pStyle w:val="Heading2"/>
        <w:rPr>
          <w:rFonts w:eastAsiaTheme="minorEastAsia"/>
          <w:color w:val="0000FF"/>
          <w:u w:val="single"/>
        </w:rPr>
      </w:pPr>
      <w:r w:rsidRPr="00866695">
        <w:t>Call for Papers: The Future of Feminist Disability Studies</w:t>
      </w:r>
    </w:p>
    <w:p w14:paraId="02D9866A" w14:textId="77777777" w:rsidR="001F4980" w:rsidRPr="00D217B1" w:rsidRDefault="004C77D4" w:rsidP="001B6AE7">
      <w:pPr>
        <w:rPr>
          <w:rFonts w:eastAsia="Times New Roman"/>
          <w:i/>
          <w:lang w:val="en-AU" w:eastAsia="en-AU" w:bidi="ar-SA"/>
        </w:rPr>
      </w:pPr>
      <w:r w:rsidRPr="00D217B1">
        <w:rPr>
          <w:rFonts w:eastAsia="Times New Roman"/>
          <w:i/>
          <w:lang w:val="en-AU" w:eastAsia="en-AU" w:bidi="ar-SA"/>
        </w:rPr>
        <w:t>5</w:t>
      </w:r>
      <w:r w:rsidRPr="00D217B1">
        <w:rPr>
          <w:rFonts w:eastAsia="Times New Roman"/>
          <w:i/>
          <w:vertAlign w:val="superscript"/>
          <w:lang w:val="en-AU" w:eastAsia="en-AU" w:bidi="ar-SA"/>
        </w:rPr>
        <w:t>th</w:t>
      </w:r>
      <w:r w:rsidRPr="00D217B1">
        <w:rPr>
          <w:rFonts w:eastAsia="Times New Roman"/>
          <w:i/>
          <w:lang w:val="en-AU" w:eastAsia="en-AU" w:bidi="ar-SA"/>
        </w:rPr>
        <w:t>-8</w:t>
      </w:r>
      <w:r w:rsidRPr="00D217B1">
        <w:rPr>
          <w:rFonts w:eastAsia="Times New Roman"/>
          <w:i/>
          <w:vertAlign w:val="superscript"/>
          <w:lang w:val="en-AU" w:eastAsia="en-AU" w:bidi="ar-SA"/>
        </w:rPr>
        <w:t>th</w:t>
      </w:r>
      <w:r w:rsidRPr="00D217B1">
        <w:rPr>
          <w:rFonts w:eastAsia="Times New Roman"/>
          <w:i/>
          <w:lang w:val="en-AU" w:eastAsia="en-AU" w:bidi="ar-SA"/>
        </w:rPr>
        <w:t xml:space="preserve"> March 2020, Boston, Massachusetts, US</w:t>
      </w:r>
    </w:p>
    <w:p w14:paraId="6E06463B" w14:textId="77777777" w:rsidR="00866695" w:rsidRPr="00533BDB" w:rsidRDefault="00866695" w:rsidP="001B6AE7">
      <w:pPr>
        <w:rPr>
          <w:rFonts w:eastAsia="Times New Roman"/>
          <w:i/>
          <w:lang w:val="en-AU" w:eastAsia="en-AU" w:bidi="ar-SA"/>
        </w:rPr>
      </w:pPr>
      <w:r w:rsidRPr="00533BDB">
        <w:rPr>
          <w:rFonts w:eastAsia="Times New Roman"/>
          <w:lang w:val="en-AU" w:eastAsia="en-AU" w:bidi="ar-SA"/>
        </w:rPr>
        <w:t>This roundtable is part of the Northeast Modern Language Association conference being held in Boston, MA, from March 5-8th, 2020.</w:t>
      </w:r>
      <w:r w:rsidR="00326822" w:rsidRPr="00533BDB">
        <w:rPr>
          <w:rFonts w:eastAsia="Times New Roman"/>
          <w:lang w:val="en-AU" w:eastAsia="en-AU" w:bidi="ar-SA"/>
        </w:rPr>
        <w:t xml:space="preserve">  </w:t>
      </w:r>
      <w:r w:rsidR="00326822" w:rsidRPr="00533BDB">
        <w:t>It will explore emerging perspectives in the discourse community of feminist disability studies. Presentations should develop new landscapes of feminist disability studies that include intersectionality and other aspects of identity in relation to both feminism and disability studies. How can the future of feminist disability studies include other perspectives on disability and women? What are the possibilities of feminist disability studies? What should the future hold for feminist disability studies?</w:t>
      </w:r>
    </w:p>
    <w:p w14:paraId="6A357987" w14:textId="77D3B2F1" w:rsidR="00AF1F3B" w:rsidRDefault="00326822" w:rsidP="00C84494">
      <w:pPr>
        <w:rPr>
          <w:rStyle w:val="Hyperlink"/>
        </w:rPr>
      </w:pPr>
      <w:r w:rsidRPr="00533BDB">
        <w:rPr>
          <w:color w:val="000000"/>
        </w:rPr>
        <w:t xml:space="preserve">Closing date for abstracts: 30 September 2019.  </w:t>
      </w:r>
      <w:r w:rsidRPr="000A277F">
        <w:t xml:space="preserve">For more information, click </w:t>
      </w:r>
      <w:hyperlink r:id="rId26" w:history="1">
        <w:r w:rsidRPr="000A277F">
          <w:rPr>
            <w:rStyle w:val="Hyperlink"/>
          </w:rPr>
          <w:t>here</w:t>
        </w:r>
      </w:hyperlink>
      <w:r w:rsidRPr="000A277F">
        <w:t>.</w:t>
      </w:r>
    </w:p>
    <w:p w14:paraId="3AD8FCD8" w14:textId="25556411" w:rsidR="00FC04A2" w:rsidRPr="006312D5" w:rsidRDefault="00FC04A2" w:rsidP="00FC04A2">
      <w:pPr>
        <w:pStyle w:val="Heading2"/>
      </w:pPr>
      <w:r>
        <w:t>Asia-Pacific Ministerial Conference on Disaster Risk Reduction</w:t>
      </w:r>
    </w:p>
    <w:p w14:paraId="3168C13D" w14:textId="617704E1" w:rsidR="00FC04A2" w:rsidRPr="009272B9" w:rsidRDefault="00FC04A2" w:rsidP="00FC04A2">
      <w:pPr>
        <w:rPr>
          <w:rFonts w:eastAsia="Times New Roman"/>
          <w:i/>
          <w:lang w:val="en-AU" w:eastAsia="en-AU" w:bidi="ar-SA"/>
        </w:rPr>
      </w:pPr>
      <w:r>
        <w:rPr>
          <w:rFonts w:eastAsia="Times New Roman"/>
          <w:i/>
          <w:lang w:val="en-AU" w:eastAsia="en-AU" w:bidi="ar-SA"/>
        </w:rPr>
        <w:t>23-26 June</w:t>
      </w:r>
      <w:r w:rsidRPr="009272B9">
        <w:rPr>
          <w:rFonts w:eastAsia="Times New Roman"/>
          <w:i/>
          <w:lang w:val="en-AU" w:eastAsia="en-AU" w:bidi="ar-SA"/>
        </w:rPr>
        <w:t xml:space="preserve"> 2020, </w:t>
      </w:r>
      <w:r>
        <w:rPr>
          <w:rFonts w:eastAsia="Times New Roman"/>
          <w:i/>
          <w:lang w:val="en-AU" w:eastAsia="en-AU" w:bidi="ar-SA"/>
        </w:rPr>
        <w:t>Brisbane</w:t>
      </w:r>
    </w:p>
    <w:p w14:paraId="04443762" w14:textId="023B48E5" w:rsidR="00FC04A2" w:rsidRPr="00FC04A2" w:rsidRDefault="00FC04A2" w:rsidP="00FC04A2">
      <w:pPr>
        <w:rPr>
          <w:rFonts w:eastAsia="Times New Roman"/>
          <w:lang w:val="en-AU" w:eastAsia="en-AU" w:bidi="ar-SA"/>
        </w:rPr>
      </w:pPr>
      <w:r w:rsidRPr="00FC04A2">
        <w:rPr>
          <w:rFonts w:eastAsia="Times New Roman"/>
          <w:lang w:val="en-AU" w:eastAsia="en-AU" w:bidi="ar-SA"/>
        </w:rPr>
        <w:t xml:space="preserve">Australia will co-host, with the UN Office for Disaster Risk Reduction (UNDRR), the Asia-Pacific Ministerial Conference on Disaster Risk Reduction (APMCDRR). </w:t>
      </w:r>
    </w:p>
    <w:p w14:paraId="169A5C70" w14:textId="23F07312" w:rsidR="00FC04A2" w:rsidRDefault="00FC04A2" w:rsidP="00FC04A2">
      <w:pPr>
        <w:rPr>
          <w:rFonts w:eastAsia="Times New Roman"/>
          <w:lang w:val="en-AU" w:eastAsia="en-AU" w:bidi="ar-SA"/>
        </w:rPr>
      </w:pPr>
      <w:r>
        <w:rPr>
          <w:rFonts w:eastAsia="Times New Roman"/>
          <w:lang w:val="en-AU" w:eastAsia="en-AU" w:bidi="ar-SA"/>
        </w:rPr>
        <w:t>This</w:t>
      </w:r>
      <w:r w:rsidRPr="00FC04A2">
        <w:rPr>
          <w:rFonts w:eastAsia="Times New Roman"/>
          <w:lang w:val="en-AU" w:eastAsia="en-AU" w:bidi="ar-SA"/>
        </w:rPr>
        <w:t xml:space="preserve"> is a biennial conference that serves as a forum for addressing challenges to implementing the Sendai Framework for Disaster Risk Reduction 2015-2030 (Sendai Framework) in the Asia-Pacific Region. </w:t>
      </w:r>
    </w:p>
    <w:p w14:paraId="112815C3" w14:textId="4A62A2AE" w:rsidR="00FC04A2" w:rsidRDefault="00FC04A2" w:rsidP="00FC04A2">
      <w:pPr>
        <w:rPr>
          <w:rFonts w:eastAsia="Times New Roman"/>
          <w:color w:val="000000"/>
          <w:lang w:val="en-AU" w:eastAsia="en-AU" w:bidi="ar-SA"/>
        </w:rPr>
      </w:pPr>
      <w:r>
        <w:rPr>
          <w:rFonts w:eastAsia="Times New Roman"/>
          <w:color w:val="000000"/>
          <w:lang w:val="en-AU" w:eastAsia="en-AU" w:bidi="ar-SA"/>
        </w:rPr>
        <w:t>The conference</w:t>
      </w:r>
      <w:r w:rsidRPr="00FC04A2">
        <w:rPr>
          <w:rFonts w:eastAsia="Times New Roman"/>
          <w:color w:val="000000"/>
          <w:lang w:val="en-AU" w:eastAsia="en-AU" w:bidi="ar-SA"/>
        </w:rPr>
        <w:t xml:space="preserve"> will provide an opportunity to showcase the breadth of expertise and experience that Australia has in dealing with disasters, including to share the challenges we face in building resilience and importantly to learn from countries in our region facing similar challenges.</w:t>
      </w:r>
    </w:p>
    <w:p w14:paraId="300CA32F" w14:textId="1FAF0C71" w:rsidR="00FC04A2" w:rsidRDefault="000A277F" w:rsidP="00FC04A2">
      <w:pPr>
        <w:rPr>
          <w:rFonts w:eastAsia="Times New Roman"/>
          <w:color w:val="000000"/>
          <w:lang w:val="en-AU" w:eastAsia="en-AU" w:bidi="ar-SA"/>
        </w:rPr>
      </w:pPr>
      <w:r>
        <w:rPr>
          <w:rFonts w:eastAsia="Times New Roman"/>
          <w:color w:val="000000"/>
          <w:lang w:val="en-AU" w:eastAsia="en-AU" w:bidi="ar-SA"/>
        </w:rPr>
        <w:lastRenderedPageBreak/>
        <w:t xml:space="preserve">Further details on the conference can be accessed on the DFAT </w:t>
      </w:r>
      <w:hyperlink r:id="rId27" w:history="1">
        <w:r w:rsidRPr="000A277F">
          <w:rPr>
            <w:rStyle w:val="Hyperlink"/>
            <w:rFonts w:eastAsia="Times New Roman"/>
            <w:lang w:val="en-AU" w:eastAsia="en-AU" w:bidi="ar-SA"/>
          </w:rPr>
          <w:t>webpage</w:t>
        </w:r>
      </w:hyperlink>
      <w:r>
        <w:rPr>
          <w:rFonts w:eastAsia="Times New Roman"/>
          <w:color w:val="000000"/>
          <w:lang w:val="en-AU" w:eastAsia="en-AU" w:bidi="ar-SA"/>
        </w:rPr>
        <w:t xml:space="preserve"> </w:t>
      </w:r>
      <w:r w:rsidR="00FC04A2" w:rsidRPr="00FC04A2">
        <w:rPr>
          <w:rFonts w:eastAsia="Times New Roman"/>
          <w:color w:val="000000"/>
          <w:lang w:val="en-AU" w:eastAsia="en-AU" w:bidi="ar-SA"/>
        </w:rPr>
        <w:t xml:space="preserve">and the </w:t>
      </w:r>
      <w:r w:rsidR="00FC04A2" w:rsidRPr="000A277F">
        <w:rPr>
          <w:rFonts w:eastAsia="Times New Roman"/>
          <w:lang w:val="en-AU" w:eastAsia="en-AU" w:bidi="ar-SA"/>
        </w:rPr>
        <w:t xml:space="preserve">UNDRR </w:t>
      </w:r>
      <w:hyperlink r:id="rId28" w:history="1">
        <w:r w:rsidR="00FC04A2" w:rsidRPr="000A277F">
          <w:rPr>
            <w:rStyle w:val="Hyperlink"/>
            <w:rFonts w:eastAsia="Times New Roman"/>
            <w:lang w:val="en-AU" w:eastAsia="en-AU" w:bidi="ar-SA"/>
          </w:rPr>
          <w:t>website</w:t>
        </w:r>
      </w:hyperlink>
      <w:r>
        <w:rPr>
          <w:rFonts w:eastAsia="Times New Roman"/>
          <w:lang w:val="en-AU" w:eastAsia="en-AU" w:bidi="ar-SA"/>
        </w:rPr>
        <w:t>.</w:t>
      </w:r>
    </w:p>
    <w:p w14:paraId="0205919E" w14:textId="7144A03A" w:rsidR="00FC04A2" w:rsidRPr="00FC04A2" w:rsidRDefault="00460FE0" w:rsidP="00FC04A2">
      <w:pPr>
        <w:rPr>
          <w:rFonts w:eastAsia="Times New Roman"/>
          <w:color w:val="000000"/>
          <w:lang w:val="en-AU" w:eastAsia="en-AU" w:bidi="ar-SA"/>
        </w:rPr>
      </w:pPr>
      <w:r w:rsidRPr="00460FE0">
        <w:rPr>
          <w:rFonts w:eastAsia="Times New Roman"/>
          <w:lang w:val="en-AU" w:eastAsia="en-AU" w:bidi="ar-SA"/>
        </w:rPr>
        <w:t xml:space="preserve">To view </w:t>
      </w:r>
      <w:r w:rsidR="009B6C82" w:rsidRPr="00460FE0">
        <w:rPr>
          <w:rFonts w:eastAsia="Times New Roman"/>
          <w:lang w:val="en-AU" w:eastAsia="en-AU" w:bidi="ar-SA"/>
        </w:rPr>
        <w:t>FAQS on this conference</w:t>
      </w:r>
      <w:r w:rsidRPr="00460FE0">
        <w:rPr>
          <w:rFonts w:eastAsia="Times New Roman"/>
          <w:lang w:val="en-AU" w:eastAsia="en-AU" w:bidi="ar-SA"/>
        </w:rPr>
        <w:t xml:space="preserve">, click </w:t>
      </w:r>
      <w:hyperlink r:id="rId29" w:history="1">
        <w:r w:rsidRPr="00460FE0">
          <w:rPr>
            <w:rStyle w:val="Hyperlink"/>
            <w:rFonts w:eastAsia="Times New Roman"/>
            <w:lang w:val="en-AU" w:eastAsia="en-AU" w:bidi="ar-SA"/>
          </w:rPr>
          <w:t>here</w:t>
        </w:r>
      </w:hyperlink>
      <w:r w:rsidRPr="00460FE0">
        <w:rPr>
          <w:rFonts w:eastAsia="Times New Roman"/>
          <w:lang w:val="en-AU" w:eastAsia="en-AU" w:bidi="ar-SA"/>
        </w:rPr>
        <w:t>.</w:t>
      </w:r>
    </w:p>
    <w:p w14:paraId="709DE423" w14:textId="6F5ECC87" w:rsidR="00702D1E" w:rsidRPr="00702D1E" w:rsidRDefault="00D217B1" w:rsidP="00D217B1">
      <w:pPr>
        <w:spacing w:before="0" w:after="0"/>
        <w:rPr>
          <w:rStyle w:val="Hyperlink"/>
          <w:b/>
          <w:color w:val="auto"/>
          <w:sz w:val="24"/>
          <w:szCs w:val="24"/>
          <w:u w:val="none"/>
        </w:rPr>
      </w:pPr>
      <w:r>
        <w:rPr>
          <w:rStyle w:val="Hyperlink"/>
          <w:b/>
          <w:color w:val="auto"/>
          <w:sz w:val="24"/>
          <w:szCs w:val="24"/>
          <w:u w:val="none"/>
        </w:rPr>
        <w:t xml:space="preserve">Save the Date: </w:t>
      </w:r>
      <w:r w:rsidR="00702D1E" w:rsidRPr="00702D1E">
        <w:rPr>
          <w:rStyle w:val="Hyperlink"/>
          <w:b/>
          <w:color w:val="auto"/>
          <w:sz w:val="24"/>
          <w:szCs w:val="24"/>
          <w:u w:val="none"/>
        </w:rPr>
        <w:t>3</w:t>
      </w:r>
      <w:r w:rsidR="00702D1E" w:rsidRPr="00702D1E">
        <w:rPr>
          <w:rStyle w:val="Hyperlink"/>
          <w:b/>
          <w:color w:val="auto"/>
          <w:sz w:val="24"/>
          <w:szCs w:val="24"/>
          <w:u w:val="none"/>
          <w:vertAlign w:val="superscript"/>
        </w:rPr>
        <w:t>rd</w:t>
      </w:r>
      <w:r w:rsidR="00702D1E" w:rsidRPr="00702D1E">
        <w:rPr>
          <w:rStyle w:val="Hyperlink"/>
          <w:b/>
          <w:color w:val="auto"/>
          <w:sz w:val="24"/>
          <w:szCs w:val="24"/>
          <w:u w:val="none"/>
        </w:rPr>
        <w:t xml:space="preserve"> CBR/CBID World Congress</w:t>
      </w:r>
    </w:p>
    <w:p w14:paraId="58F3BB1F" w14:textId="6FCA460C" w:rsidR="00702D1E" w:rsidRDefault="00702D1E" w:rsidP="00D217B1">
      <w:pPr>
        <w:spacing w:before="0" w:after="0"/>
        <w:rPr>
          <w:rStyle w:val="Hyperlink"/>
          <w:i/>
          <w:color w:val="auto"/>
          <w:u w:val="none"/>
        </w:rPr>
      </w:pPr>
      <w:r w:rsidRPr="00795154">
        <w:rPr>
          <w:rStyle w:val="Hyperlink"/>
          <w:i/>
          <w:color w:val="auto"/>
          <w:u w:val="none"/>
        </w:rPr>
        <w:t>28-30 July, 2020, Entebbe, Uganda</w:t>
      </w:r>
    </w:p>
    <w:p w14:paraId="3DEE311F" w14:textId="75DF485A" w:rsidR="00795154" w:rsidRDefault="00795154" w:rsidP="00D217B1">
      <w:pPr>
        <w:spacing w:before="0" w:after="0"/>
        <w:rPr>
          <w:rStyle w:val="Hyperlink"/>
          <w:i/>
          <w:color w:val="auto"/>
          <w:u w:val="none"/>
        </w:rPr>
      </w:pPr>
    </w:p>
    <w:p w14:paraId="7E0B0CEF" w14:textId="13B9EAA2" w:rsidR="00795154" w:rsidRDefault="00795154" w:rsidP="00795154">
      <w:pPr>
        <w:spacing w:before="0" w:after="0"/>
        <w:rPr>
          <w:rStyle w:val="Hyperlink"/>
          <w:color w:val="auto"/>
          <w:u w:val="none"/>
        </w:rPr>
      </w:pPr>
      <w:r>
        <w:rPr>
          <w:rStyle w:val="Hyperlink"/>
          <w:color w:val="auto"/>
          <w:u w:val="none"/>
        </w:rPr>
        <w:t>Leaving No One Behind – local to global multi</w:t>
      </w:r>
      <w:r w:rsidR="005B3A95">
        <w:rPr>
          <w:rStyle w:val="Hyperlink"/>
          <w:color w:val="auto"/>
          <w:u w:val="none"/>
        </w:rPr>
        <w:t>-</w:t>
      </w:r>
      <w:r>
        <w:rPr>
          <w:rStyle w:val="Hyperlink"/>
          <w:color w:val="auto"/>
          <w:u w:val="none"/>
        </w:rPr>
        <w:t xml:space="preserve">sectoral collaboration for persons with disabilities to realise their human rights in communities.  Congress themes include: </w:t>
      </w:r>
    </w:p>
    <w:p w14:paraId="1EC5BEEC" w14:textId="4F7B0AF8" w:rsidR="00D217B1" w:rsidRDefault="00795154" w:rsidP="00795154">
      <w:pPr>
        <w:pStyle w:val="ListParagraph"/>
        <w:numPr>
          <w:ilvl w:val="0"/>
          <w:numId w:val="22"/>
        </w:numPr>
        <w:spacing w:before="0" w:after="0"/>
      </w:pPr>
      <w:r>
        <w:t xml:space="preserve">CBR/CBID in practice </w:t>
      </w:r>
    </w:p>
    <w:p w14:paraId="3E60A4BC" w14:textId="32537DC9" w:rsidR="00795154" w:rsidRDefault="00795154" w:rsidP="00795154">
      <w:pPr>
        <w:pStyle w:val="ListParagraph"/>
        <w:numPr>
          <w:ilvl w:val="0"/>
          <w:numId w:val="22"/>
        </w:numPr>
        <w:spacing w:before="0" w:after="0"/>
      </w:pPr>
      <w:r>
        <w:t>CBR/CBID stakeholders</w:t>
      </w:r>
    </w:p>
    <w:p w14:paraId="480D59B1" w14:textId="7E3121F4" w:rsidR="00795154" w:rsidRDefault="00795154" w:rsidP="00795154">
      <w:pPr>
        <w:pStyle w:val="ListParagraph"/>
        <w:numPr>
          <w:ilvl w:val="0"/>
          <w:numId w:val="22"/>
        </w:numPr>
        <w:spacing w:before="0" w:after="0"/>
      </w:pPr>
      <w:r>
        <w:t>CBR/CBID workforce and capacity development</w:t>
      </w:r>
    </w:p>
    <w:p w14:paraId="3DF08CB8" w14:textId="38BB37F2" w:rsidR="00795154" w:rsidRDefault="00795154" w:rsidP="00795154">
      <w:pPr>
        <w:pStyle w:val="ListParagraph"/>
        <w:numPr>
          <w:ilvl w:val="0"/>
          <w:numId w:val="22"/>
        </w:numPr>
        <w:spacing w:before="0" w:after="0"/>
      </w:pPr>
      <w:r>
        <w:t xml:space="preserve">Sustainability of CBR/CBID </w:t>
      </w:r>
    </w:p>
    <w:p w14:paraId="015E0294" w14:textId="53717C3C" w:rsidR="00795154" w:rsidRDefault="00795154" w:rsidP="00795154">
      <w:pPr>
        <w:pStyle w:val="ListParagraph"/>
        <w:numPr>
          <w:ilvl w:val="0"/>
          <w:numId w:val="22"/>
        </w:numPr>
        <w:spacing w:before="0" w:after="0"/>
      </w:pPr>
      <w:r>
        <w:t>Research in CBR/CBID</w:t>
      </w:r>
    </w:p>
    <w:p w14:paraId="43B7DB18" w14:textId="76CA45B5" w:rsidR="00795154" w:rsidRDefault="00795154" w:rsidP="00795154">
      <w:pPr>
        <w:pStyle w:val="ListParagraph"/>
        <w:numPr>
          <w:ilvl w:val="0"/>
          <w:numId w:val="22"/>
        </w:numPr>
        <w:spacing w:before="0" w:after="0"/>
      </w:pPr>
      <w:r>
        <w:t>Monitoring, evaluation and learning in CBR/CBID</w:t>
      </w:r>
    </w:p>
    <w:p w14:paraId="3624AB09" w14:textId="029A77FD" w:rsidR="00D04182" w:rsidRDefault="00795154" w:rsidP="009F749C">
      <w:pPr>
        <w:spacing w:before="0" w:after="0"/>
      </w:pPr>
      <w:r>
        <w:t xml:space="preserve">Further details to be released once information is made available on the World Congress website. </w:t>
      </w:r>
      <w:bookmarkEnd w:id="5"/>
    </w:p>
    <w:p w14:paraId="7AF9DC5B" w14:textId="5E8778C9" w:rsidR="00D53B7B" w:rsidRDefault="00D53B7B" w:rsidP="009F749C">
      <w:pPr>
        <w:spacing w:before="0" w:after="0"/>
      </w:pPr>
    </w:p>
    <w:p w14:paraId="1DF3E094" w14:textId="77777777" w:rsidR="00D53B7B" w:rsidRPr="001B6AE7" w:rsidRDefault="00D53B7B" w:rsidP="00D53B7B">
      <w:pPr>
        <w:pStyle w:val="Heading1"/>
        <w:rPr>
          <w:rStyle w:val="Strong"/>
          <w:b/>
          <w:bCs w:val="0"/>
        </w:rPr>
      </w:pPr>
      <w:r w:rsidRPr="001B6AE7">
        <w:rPr>
          <w:rStyle w:val="Strong"/>
          <w:b/>
          <w:bCs w:val="0"/>
        </w:rPr>
        <w:t xml:space="preserve">EMPLOYMENT and </w:t>
      </w:r>
      <w:bookmarkStart w:id="7" w:name="EmploymentFunding"/>
      <w:bookmarkEnd w:id="7"/>
      <w:r w:rsidRPr="001B6AE7">
        <w:rPr>
          <w:rStyle w:val="Strong"/>
          <w:b/>
          <w:bCs w:val="0"/>
        </w:rPr>
        <w:t>FUNDING OPPORTUNITIES</w:t>
      </w:r>
    </w:p>
    <w:p w14:paraId="7D3B66C7" w14:textId="3B06BED9" w:rsidR="00C67371" w:rsidRDefault="00C67371" w:rsidP="00080F7A">
      <w:pPr>
        <w:pStyle w:val="Heading2"/>
        <w:spacing w:before="0"/>
        <w:rPr>
          <w:rFonts w:cs="Arial"/>
          <w:color w:val="000000"/>
          <w:lang w:val="en"/>
        </w:rPr>
      </w:pPr>
      <w:r>
        <w:rPr>
          <w:rFonts w:cs="Arial"/>
          <w:color w:val="000000"/>
          <w:lang w:val="en"/>
        </w:rPr>
        <w:t>Product Development Engineer (Assistive Technologies)</w:t>
      </w:r>
    </w:p>
    <w:p w14:paraId="34B86DC7" w14:textId="211F5097" w:rsidR="00080F7A" w:rsidRDefault="00C67371" w:rsidP="00080F7A">
      <w:pPr>
        <w:spacing w:before="0" w:after="0"/>
        <w:rPr>
          <w:b/>
          <w:sz w:val="24"/>
          <w:szCs w:val="24"/>
          <w:lang w:val="en"/>
        </w:rPr>
      </w:pPr>
      <w:r w:rsidRPr="006B00A5">
        <w:rPr>
          <w:b/>
          <w:sz w:val="24"/>
          <w:szCs w:val="24"/>
          <w:lang w:val="en"/>
        </w:rPr>
        <w:t>Engineers Without</w:t>
      </w:r>
      <w:r w:rsidR="006B00A5">
        <w:rPr>
          <w:b/>
          <w:sz w:val="24"/>
          <w:szCs w:val="24"/>
          <w:lang w:val="en"/>
        </w:rPr>
        <w:t xml:space="preserve"> Borders</w:t>
      </w:r>
      <w:r w:rsidR="00904034">
        <w:rPr>
          <w:b/>
          <w:sz w:val="24"/>
          <w:szCs w:val="24"/>
          <w:lang w:val="en"/>
        </w:rPr>
        <w:t>, Australia</w:t>
      </w:r>
    </w:p>
    <w:p w14:paraId="7CABA658" w14:textId="092EB2F6" w:rsidR="006B00A5" w:rsidRPr="008815CC" w:rsidRDefault="006B00A5" w:rsidP="00080F7A">
      <w:pPr>
        <w:spacing w:before="0" w:after="0"/>
        <w:rPr>
          <w:i/>
          <w:lang w:val="en"/>
        </w:rPr>
      </w:pPr>
      <w:r w:rsidRPr="008815CC">
        <w:rPr>
          <w:i/>
          <w:lang w:val="en"/>
        </w:rPr>
        <w:t>Phnom Pen</w:t>
      </w:r>
      <w:r w:rsidR="00904034" w:rsidRPr="008815CC">
        <w:rPr>
          <w:i/>
          <w:lang w:val="en"/>
        </w:rPr>
        <w:t>h, Cambodia, 12 month placement</w:t>
      </w:r>
    </w:p>
    <w:p w14:paraId="700FDC5F" w14:textId="77777777" w:rsidR="008815CC" w:rsidRDefault="008815CC" w:rsidP="00904034">
      <w:pPr>
        <w:spacing w:before="0" w:after="0"/>
        <w:rPr>
          <w:rFonts w:eastAsia="Times New Roman"/>
          <w:color w:val="000000"/>
          <w:lang w:val="en" w:eastAsia="en-AU" w:bidi="ar-SA"/>
        </w:rPr>
      </w:pPr>
    </w:p>
    <w:p w14:paraId="5464AB32" w14:textId="02611573" w:rsidR="008815CC" w:rsidRDefault="00904034" w:rsidP="00904034">
      <w:pPr>
        <w:spacing w:before="0" w:after="0"/>
        <w:rPr>
          <w:rFonts w:eastAsia="Times New Roman"/>
          <w:color w:val="000000"/>
          <w:lang w:val="en" w:eastAsia="en-AU" w:bidi="ar-SA"/>
        </w:rPr>
      </w:pPr>
      <w:r w:rsidRPr="00904034">
        <w:rPr>
          <w:rFonts w:eastAsia="Times New Roman"/>
          <w:color w:val="000000"/>
          <w:lang w:val="en" w:eastAsia="en-AU" w:bidi="ar-SA"/>
        </w:rPr>
        <w:t>This assignment will support the existing AgriLab project in Cambodia, a partner</w:t>
      </w:r>
      <w:r w:rsidR="000F3C39">
        <w:rPr>
          <w:rFonts w:eastAsia="Times New Roman"/>
          <w:color w:val="000000"/>
          <w:lang w:val="en" w:eastAsia="en-AU" w:bidi="ar-SA"/>
        </w:rPr>
        <w:t xml:space="preserve">ship between EWB and Light For </w:t>
      </w:r>
      <w:r w:rsidRPr="00904034">
        <w:rPr>
          <w:rFonts w:eastAsia="Times New Roman"/>
          <w:color w:val="000000"/>
          <w:lang w:val="en" w:eastAsia="en-AU" w:bidi="ar-SA"/>
        </w:rPr>
        <w:t xml:space="preserve">The World, focused on co-designing simple technologies that enable people with disability to access agricultural livelihoods. </w:t>
      </w:r>
    </w:p>
    <w:p w14:paraId="21CFC745" w14:textId="77777777" w:rsidR="008815CC" w:rsidRDefault="008815CC" w:rsidP="00904034">
      <w:pPr>
        <w:spacing w:before="0" w:after="0"/>
        <w:rPr>
          <w:rFonts w:eastAsia="Times New Roman"/>
          <w:color w:val="000000"/>
          <w:lang w:val="en" w:eastAsia="en-AU" w:bidi="ar-SA"/>
        </w:rPr>
      </w:pPr>
    </w:p>
    <w:p w14:paraId="694EB0CF" w14:textId="3B1C5DB6" w:rsidR="00904034" w:rsidRDefault="00904034" w:rsidP="00904034">
      <w:pPr>
        <w:spacing w:before="0" w:after="0"/>
        <w:rPr>
          <w:rFonts w:eastAsia="Times New Roman"/>
          <w:color w:val="000000"/>
          <w:lang w:val="en" w:eastAsia="en-AU" w:bidi="ar-SA"/>
        </w:rPr>
      </w:pPr>
      <w:r w:rsidRPr="00904034">
        <w:rPr>
          <w:rFonts w:eastAsia="Times New Roman"/>
          <w:color w:val="000000"/>
          <w:lang w:val="en" w:eastAsia="en-AU" w:bidi="ar-SA"/>
        </w:rPr>
        <w:t>In 2019, the focus of the AgriLab is to collaborate with people in rural Pursat Province, Cambodia across an 8-month period, to build their creative capacity and design new mechanical technology. Alongside supporting</w:t>
      </w:r>
      <w:r w:rsidR="008815CC">
        <w:rPr>
          <w:rFonts w:eastAsia="Times New Roman"/>
          <w:color w:val="000000"/>
          <w:lang w:val="en" w:eastAsia="en-AU" w:bidi="ar-SA"/>
        </w:rPr>
        <w:t xml:space="preserve"> </w:t>
      </w:r>
      <w:r w:rsidRPr="00904034">
        <w:rPr>
          <w:rFonts w:eastAsia="Times New Roman"/>
          <w:color w:val="000000"/>
          <w:lang w:val="en" w:eastAsia="en-AU" w:bidi="ar-SA"/>
        </w:rPr>
        <w:t xml:space="preserve">the AgriLab, this assignment will support engineering, usability, safety and manufacturing design work for several other disability inclusive technologies. </w:t>
      </w:r>
    </w:p>
    <w:p w14:paraId="0B9A4E0C" w14:textId="77777777" w:rsidR="008815CC" w:rsidRPr="00904034" w:rsidRDefault="008815CC" w:rsidP="00904034">
      <w:pPr>
        <w:spacing w:before="0" w:after="0"/>
        <w:rPr>
          <w:rFonts w:eastAsia="Times New Roman"/>
          <w:color w:val="000000"/>
          <w:lang w:val="en" w:eastAsia="en-AU" w:bidi="ar-SA"/>
        </w:rPr>
      </w:pPr>
    </w:p>
    <w:p w14:paraId="0AE1DF3A" w14:textId="595FDF61" w:rsidR="00904034" w:rsidRDefault="008815CC" w:rsidP="00904034">
      <w:pPr>
        <w:spacing w:before="0" w:after="0"/>
        <w:rPr>
          <w:rFonts w:eastAsia="Times New Roman"/>
          <w:color w:val="000000"/>
          <w:lang w:val="en" w:eastAsia="en-AU" w:bidi="ar-SA"/>
        </w:rPr>
      </w:pPr>
      <w:r>
        <w:rPr>
          <w:rFonts w:eastAsia="Times New Roman"/>
          <w:color w:val="000000"/>
          <w:lang w:val="en" w:eastAsia="en-AU" w:bidi="ar-SA"/>
        </w:rPr>
        <w:t>Candidates need to have relevant e</w:t>
      </w:r>
      <w:r w:rsidR="00904034" w:rsidRPr="00904034">
        <w:rPr>
          <w:rFonts w:eastAsia="Times New Roman"/>
          <w:color w:val="000000"/>
          <w:lang w:val="en" w:eastAsia="en-AU" w:bidi="ar-SA"/>
        </w:rPr>
        <w:t xml:space="preserve">ngineering qualifications and experience in product development and strong research and project management skills. A passion for mentoring others and people-centred design is also required. </w:t>
      </w:r>
    </w:p>
    <w:p w14:paraId="520ACD44" w14:textId="77777777" w:rsidR="008815CC" w:rsidRPr="00904034" w:rsidRDefault="008815CC" w:rsidP="00904034">
      <w:pPr>
        <w:spacing w:before="0" w:after="0"/>
        <w:rPr>
          <w:rFonts w:eastAsia="Times New Roman"/>
          <w:color w:val="000000"/>
          <w:lang w:val="en" w:eastAsia="en-AU" w:bidi="ar-SA"/>
        </w:rPr>
      </w:pPr>
    </w:p>
    <w:p w14:paraId="163D6860" w14:textId="2B41FC0A" w:rsidR="00904034" w:rsidRDefault="00904034" w:rsidP="00904034">
      <w:pPr>
        <w:spacing w:before="0" w:after="0"/>
        <w:rPr>
          <w:rFonts w:eastAsia="Times New Roman"/>
          <w:color w:val="000000"/>
          <w:lang w:val="en" w:eastAsia="en-AU" w:bidi="ar-SA"/>
        </w:rPr>
      </w:pPr>
      <w:r w:rsidRPr="00904034">
        <w:rPr>
          <w:rFonts w:eastAsia="Times New Roman"/>
          <w:color w:val="000000"/>
          <w:lang w:val="en" w:eastAsia="en-AU" w:bidi="ar-SA"/>
        </w:rPr>
        <w:t>Closin</w:t>
      </w:r>
      <w:r w:rsidR="008815CC">
        <w:rPr>
          <w:rFonts w:eastAsia="Times New Roman"/>
          <w:color w:val="000000"/>
          <w:lang w:val="en" w:eastAsia="en-AU" w:bidi="ar-SA"/>
        </w:rPr>
        <w:t>g date for applications:  19th August 2019</w:t>
      </w:r>
    </w:p>
    <w:p w14:paraId="336EAD13" w14:textId="77777777" w:rsidR="008815CC" w:rsidRPr="00904034" w:rsidRDefault="008815CC" w:rsidP="00904034">
      <w:pPr>
        <w:spacing w:before="0" w:after="0"/>
        <w:rPr>
          <w:rFonts w:eastAsia="Times New Roman"/>
          <w:color w:val="000000"/>
          <w:lang w:val="en" w:eastAsia="en-AU" w:bidi="ar-SA"/>
        </w:rPr>
      </w:pPr>
    </w:p>
    <w:p w14:paraId="17FD21A6" w14:textId="5E93244B" w:rsidR="00080F7A" w:rsidRDefault="00904034" w:rsidP="00904034">
      <w:pPr>
        <w:spacing w:before="0" w:after="0"/>
        <w:rPr>
          <w:rStyle w:val="Hyperlink"/>
          <w:lang w:val="en"/>
        </w:rPr>
      </w:pPr>
      <w:r w:rsidRPr="00904034">
        <w:rPr>
          <w:rFonts w:eastAsia="Times New Roman"/>
          <w:color w:val="000000"/>
          <w:lang w:val="en" w:eastAsia="en-AU" w:bidi="ar-SA"/>
        </w:rPr>
        <w:t xml:space="preserve">Read the detailed position description </w:t>
      </w:r>
      <w:hyperlink r:id="rId30" w:history="1">
        <w:r w:rsidR="00567866" w:rsidRPr="00567866">
          <w:rPr>
            <w:rStyle w:val="Hyperlink"/>
            <w:rFonts w:eastAsia="Times New Roman"/>
            <w:lang w:val="en" w:eastAsia="en-AU" w:bidi="ar-SA"/>
          </w:rPr>
          <w:t>here</w:t>
        </w:r>
      </w:hyperlink>
      <w:r w:rsidR="00567866">
        <w:rPr>
          <w:rFonts w:eastAsia="Times New Roman"/>
          <w:color w:val="000000"/>
          <w:lang w:val="en" w:eastAsia="en-AU" w:bidi="ar-SA"/>
        </w:rPr>
        <w:t xml:space="preserve"> </w:t>
      </w:r>
      <w:r w:rsidRPr="00904034">
        <w:rPr>
          <w:rFonts w:eastAsia="Times New Roman"/>
          <w:color w:val="000000"/>
          <w:lang w:val="en" w:eastAsia="en-AU" w:bidi="ar-SA"/>
        </w:rPr>
        <w:t xml:space="preserve">and apply </w:t>
      </w:r>
      <w:hyperlink r:id="rId31" w:history="1">
        <w:r w:rsidRPr="008815CC">
          <w:rPr>
            <w:rStyle w:val="Hyperlink"/>
            <w:rFonts w:eastAsia="Times New Roman"/>
            <w:lang w:val="en" w:eastAsia="en-AU" w:bidi="ar-SA"/>
          </w:rPr>
          <w:t>here</w:t>
        </w:r>
      </w:hyperlink>
      <w:r w:rsidRPr="00904034">
        <w:rPr>
          <w:rFonts w:eastAsia="Times New Roman"/>
          <w:color w:val="000000"/>
          <w:lang w:val="en" w:eastAsia="en-AU" w:bidi="ar-SA"/>
        </w:rPr>
        <w:t>.</w:t>
      </w:r>
    </w:p>
    <w:p w14:paraId="63A4E478" w14:textId="77777777" w:rsidR="00080F7A" w:rsidRPr="006B00A5" w:rsidRDefault="00080F7A" w:rsidP="00080F7A">
      <w:pPr>
        <w:spacing w:before="0" w:after="0"/>
        <w:rPr>
          <w:lang w:val="en"/>
        </w:rPr>
      </w:pPr>
    </w:p>
    <w:p w14:paraId="1615E375" w14:textId="04BEF68F" w:rsidR="004229B3" w:rsidRDefault="004229B3" w:rsidP="004229B3">
      <w:pPr>
        <w:spacing w:before="0" w:after="0"/>
        <w:rPr>
          <w:b/>
          <w:sz w:val="24"/>
          <w:szCs w:val="24"/>
        </w:rPr>
      </w:pPr>
      <w:r w:rsidRPr="008D5860">
        <w:rPr>
          <w:b/>
          <w:sz w:val="24"/>
          <w:szCs w:val="24"/>
        </w:rPr>
        <w:t>Inclusive Humanitarian Action and DRR Advisor</w:t>
      </w:r>
    </w:p>
    <w:p w14:paraId="2D05881E" w14:textId="33A5A379" w:rsidR="008D5860" w:rsidRDefault="008D5860" w:rsidP="004229B3">
      <w:pPr>
        <w:spacing w:before="0" w:after="0"/>
        <w:rPr>
          <w:b/>
          <w:sz w:val="24"/>
          <w:szCs w:val="24"/>
        </w:rPr>
      </w:pPr>
      <w:r>
        <w:rPr>
          <w:b/>
          <w:sz w:val="24"/>
          <w:szCs w:val="24"/>
        </w:rPr>
        <w:t>I</w:t>
      </w:r>
      <w:r w:rsidRPr="008D5860">
        <w:rPr>
          <w:b/>
          <w:sz w:val="24"/>
          <w:szCs w:val="24"/>
        </w:rPr>
        <w:t>n</w:t>
      </w:r>
      <w:r>
        <w:rPr>
          <w:b/>
          <w:sz w:val="24"/>
          <w:szCs w:val="24"/>
        </w:rPr>
        <w:t>t</w:t>
      </w:r>
      <w:r w:rsidR="003E5303">
        <w:rPr>
          <w:b/>
          <w:sz w:val="24"/>
          <w:szCs w:val="24"/>
        </w:rPr>
        <w:t>ernational Disability Alliance</w:t>
      </w:r>
    </w:p>
    <w:p w14:paraId="7B5891BB" w14:textId="66510114" w:rsidR="004229B3" w:rsidRDefault="004229B3" w:rsidP="004229B3">
      <w:pPr>
        <w:spacing w:before="0" w:after="0"/>
        <w:rPr>
          <w:color w:val="000000"/>
        </w:rPr>
      </w:pPr>
      <w:r w:rsidRPr="004229B3">
        <w:rPr>
          <w:color w:val="000000"/>
        </w:rPr>
        <w:t>The Inter</w:t>
      </w:r>
      <w:r w:rsidR="003E5303">
        <w:rPr>
          <w:color w:val="000000"/>
        </w:rPr>
        <w:t>nation</w:t>
      </w:r>
      <w:r w:rsidR="000400BA">
        <w:rPr>
          <w:color w:val="000000"/>
        </w:rPr>
        <w:t xml:space="preserve">al Disability Alliance (IDA) is </w:t>
      </w:r>
      <w:r w:rsidRPr="004229B3">
        <w:rPr>
          <w:color w:val="000000"/>
        </w:rPr>
        <w:t xml:space="preserve">seeking an Inclusive Humanitarian Action and Disaster Risk Reduction (DRR) Advisor. The </w:t>
      </w:r>
      <w:r w:rsidR="000400BA">
        <w:rPr>
          <w:color w:val="000000"/>
        </w:rPr>
        <w:t>a</w:t>
      </w:r>
      <w:r w:rsidRPr="004229B3">
        <w:rPr>
          <w:color w:val="000000"/>
        </w:rPr>
        <w:t xml:space="preserve">dvisor is responsible for leading and coordinating the implementation of IDA’s strategy to promote and support the effective enforcement of inclusive humanitarian action and disaster risk reduction. </w:t>
      </w:r>
    </w:p>
    <w:p w14:paraId="575AFEDB" w14:textId="77777777" w:rsidR="008D5860" w:rsidRPr="008D5860" w:rsidRDefault="008D5860" w:rsidP="004229B3">
      <w:pPr>
        <w:spacing w:before="0" w:after="0"/>
        <w:rPr>
          <w:color w:val="000000"/>
        </w:rPr>
      </w:pPr>
    </w:p>
    <w:p w14:paraId="79FFACBC" w14:textId="58F00541" w:rsidR="004229B3" w:rsidRDefault="004229B3" w:rsidP="004229B3">
      <w:pPr>
        <w:spacing w:before="0" w:after="0"/>
        <w:rPr>
          <w:color w:val="000000"/>
        </w:rPr>
      </w:pPr>
      <w:r w:rsidRPr="008D5860">
        <w:rPr>
          <w:rStyle w:val="Strong"/>
          <w:b w:val="0"/>
          <w:color w:val="000000"/>
        </w:rPr>
        <w:t>Deadline for applications: 2 September 2019</w:t>
      </w:r>
      <w:r w:rsidRPr="008D5860">
        <w:rPr>
          <w:color w:val="000000"/>
        </w:rPr>
        <w:t xml:space="preserve">. </w:t>
      </w:r>
    </w:p>
    <w:p w14:paraId="0B066575" w14:textId="77777777" w:rsidR="008D5860" w:rsidRPr="008D5860" w:rsidRDefault="008D5860" w:rsidP="004229B3">
      <w:pPr>
        <w:spacing w:before="0" w:after="0"/>
        <w:rPr>
          <w:color w:val="000000"/>
        </w:rPr>
      </w:pPr>
    </w:p>
    <w:p w14:paraId="0BD1334A" w14:textId="23C199F5" w:rsidR="004229B3" w:rsidRPr="004229B3" w:rsidRDefault="004229B3" w:rsidP="004229B3">
      <w:pPr>
        <w:spacing w:before="0" w:after="0"/>
        <w:rPr>
          <w:b/>
          <w:sz w:val="24"/>
          <w:szCs w:val="24"/>
        </w:rPr>
      </w:pPr>
      <w:r w:rsidRPr="000400BA">
        <w:t>Read more and apply</w:t>
      </w:r>
      <w:r w:rsidR="000400BA">
        <w:t xml:space="preserve"> </w:t>
      </w:r>
      <w:hyperlink r:id="rId32" w:history="1">
        <w:r w:rsidR="000400BA" w:rsidRPr="000400BA">
          <w:rPr>
            <w:rStyle w:val="Hyperlink"/>
          </w:rPr>
          <w:t>here</w:t>
        </w:r>
      </w:hyperlink>
      <w:r w:rsidRPr="000400BA">
        <w:t>.</w:t>
      </w:r>
    </w:p>
    <w:p w14:paraId="40CB71CB" w14:textId="77777777" w:rsidR="004229B3" w:rsidRPr="004229B3" w:rsidRDefault="004229B3" w:rsidP="004229B3">
      <w:pPr>
        <w:spacing w:before="0" w:after="0"/>
        <w:rPr>
          <w:b/>
          <w:sz w:val="24"/>
          <w:szCs w:val="24"/>
        </w:rPr>
      </w:pPr>
    </w:p>
    <w:p w14:paraId="66738F22" w14:textId="6AE2E6B6" w:rsidR="007448B6" w:rsidRDefault="007448B6" w:rsidP="007448B6">
      <w:pPr>
        <w:pStyle w:val="Heading2"/>
      </w:pPr>
      <w:r>
        <w:t>International Cooperation Officer</w:t>
      </w:r>
    </w:p>
    <w:p w14:paraId="7A46FEE3" w14:textId="5CC09F88" w:rsidR="007448B6" w:rsidRDefault="007448B6" w:rsidP="007448B6">
      <w:pPr>
        <w:pStyle w:val="Heading2"/>
      </w:pPr>
      <w:r>
        <w:t>European Disability Forum</w:t>
      </w:r>
      <w:r w:rsidR="003F1A37">
        <w:t xml:space="preserve"> (EDF)</w:t>
      </w:r>
      <w:r>
        <w:t>, Brussels, Belgium</w:t>
      </w:r>
    </w:p>
    <w:p w14:paraId="1AEB6D64" w14:textId="08ED162D" w:rsidR="003F1A37" w:rsidRDefault="000400BA" w:rsidP="003F1A37">
      <w:r>
        <w:t>The o</w:t>
      </w:r>
      <w:r w:rsidR="003F1A37">
        <w:t>fficer</w:t>
      </w:r>
      <w:r w:rsidR="003F1A37" w:rsidRPr="003F1A37">
        <w:t xml:space="preserve"> will play an active role in the implementation of EDF’s new strategy for International </w:t>
      </w:r>
      <w:r w:rsidR="003F1A37">
        <w:t xml:space="preserve">Cooperation “EDF in the World”, </w:t>
      </w:r>
      <w:r w:rsidR="003F1A37" w:rsidRPr="003F1A37">
        <w:t>focus</w:t>
      </w:r>
      <w:r w:rsidR="003F1A37">
        <w:t>sing</w:t>
      </w:r>
      <w:r w:rsidR="003F1A37" w:rsidRPr="003F1A37">
        <w:t xml:space="preserve"> on EU advocacy, the implementation of our international cooperation projects and support to EDF members and partners.</w:t>
      </w:r>
    </w:p>
    <w:p w14:paraId="52F37C3B" w14:textId="1A7D0F25" w:rsidR="003F1A37" w:rsidRDefault="000400BA" w:rsidP="003F1A37">
      <w:r>
        <w:t>The o</w:t>
      </w:r>
      <w:r w:rsidR="003F1A37">
        <w:t>fficer will reinforce EDF advocacy platform at the EU level with a focus on international cooperation and will work on influencing the EU approach to the United Nations Convention on the Rights of Persons with Disabilities (CRPD) and the Sustainable Development Goals (</w:t>
      </w:r>
      <w:r>
        <w:t>SDGs) so they are in line with A</w:t>
      </w:r>
      <w:r w:rsidR="003F1A37">
        <w:t xml:space="preserve">rticle 32 of the CRPD (international cooperation).  </w:t>
      </w:r>
    </w:p>
    <w:p w14:paraId="7A42CA91" w14:textId="7383A164" w:rsidR="003F1A37" w:rsidRDefault="000400BA" w:rsidP="003F1A37">
      <w:r>
        <w:t>The o</w:t>
      </w:r>
      <w:r w:rsidR="003F1A37">
        <w:t xml:space="preserve">fficer will also work on supporting the implementation and the reporting of EDF international development projects. To read in detail about EDFs international cooperation projects, </w:t>
      </w:r>
      <w:hyperlink r:id="rId33" w:history="1">
        <w:r w:rsidR="003F1A37" w:rsidRPr="003F1A37">
          <w:rPr>
            <w:rStyle w:val="Hyperlink"/>
          </w:rPr>
          <w:t>click here</w:t>
        </w:r>
      </w:hyperlink>
      <w:r w:rsidR="003F1A37">
        <w:t>.</w:t>
      </w:r>
    </w:p>
    <w:p w14:paraId="1CBD1A7B" w14:textId="1D1F5DF9" w:rsidR="00ED3FA4" w:rsidRPr="00CD5782" w:rsidRDefault="00ED3FA4" w:rsidP="003F1A37">
      <w:pPr>
        <w:rPr>
          <w:b/>
        </w:rPr>
      </w:pPr>
      <w:r>
        <w:t xml:space="preserve">The closing date for applications </w:t>
      </w:r>
      <w:r w:rsidRPr="000A2342">
        <w:t xml:space="preserve">is </w:t>
      </w:r>
      <w:r w:rsidRPr="00CD5782">
        <w:rPr>
          <w:rStyle w:val="Strong"/>
          <w:rFonts w:ascii="Arial" w:hAnsi="Arial" w:cs="Arial"/>
          <w:b w:val="0"/>
          <w:color w:val="000000"/>
          <w:shd w:val="clear" w:color="auto" w:fill="FFFFFF"/>
        </w:rPr>
        <w:t>3 September</w:t>
      </w:r>
      <w:r w:rsidRPr="00CD5782">
        <w:rPr>
          <w:rFonts w:ascii="Arial" w:hAnsi="Arial" w:cs="Arial"/>
          <w:b/>
          <w:color w:val="000000"/>
          <w:shd w:val="clear" w:color="auto" w:fill="FFFFFF"/>
        </w:rPr>
        <w:t> </w:t>
      </w:r>
      <w:r w:rsidR="000A2342" w:rsidRPr="00CD5782">
        <w:rPr>
          <w:rStyle w:val="Strong"/>
          <w:rFonts w:ascii="Arial" w:hAnsi="Arial" w:cs="Arial"/>
          <w:b w:val="0"/>
          <w:color w:val="000000"/>
          <w:shd w:val="clear" w:color="auto" w:fill="FFFFFF"/>
        </w:rPr>
        <w:t>2019</w:t>
      </w:r>
      <w:r w:rsidRPr="00CD5782">
        <w:rPr>
          <w:rStyle w:val="Strong"/>
          <w:rFonts w:ascii="Arial" w:hAnsi="Arial" w:cs="Arial"/>
          <w:b w:val="0"/>
          <w:color w:val="000000"/>
          <w:shd w:val="clear" w:color="auto" w:fill="FFFFFF"/>
        </w:rPr>
        <w:t>.</w:t>
      </w:r>
    </w:p>
    <w:p w14:paraId="0B51847C" w14:textId="60D020AE" w:rsidR="000A2342" w:rsidRDefault="00AA5025" w:rsidP="007448B6">
      <w:r w:rsidRPr="00AA5025">
        <w:t>Read</w:t>
      </w:r>
      <w:r w:rsidR="000A2342" w:rsidRPr="00AA5025">
        <w:t xml:space="preserve"> more </w:t>
      </w:r>
      <w:r w:rsidRPr="00AA5025">
        <w:t>and apply</w:t>
      </w:r>
      <w:r w:rsidR="000400BA">
        <w:t xml:space="preserve"> </w:t>
      </w:r>
      <w:hyperlink r:id="rId34" w:history="1">
        <w:r w:rsidR="000400BA" w:rsidRPr="00CD5782">
          <w:rPr>
            <w:rStyle w:val="Hyperlink"/>
          </w:rPr>
          <w:t>here</w:t>
        </w:r>
      </w:hyperlink>
      <w:r w:rsidR="000A2342">
        <w:t>.</w:t>
      </w:r>
    </w:p>
    <w:p w14:paraId="59D79F83" w14:textId="61E16369" w:rsidR="00997890" w:rsidRDefault="00997890" w:rsidP="00997890">
      <w:pPr>
        <w:pStyle w:val="Heading2"/>
      </w:pPr>
      <w:r>
        <w:t>Disability Inclusion Specialists</w:t>
      </w:r>
    </w:p>
    <w:p w14:paraId="1CCE3C50" w14:textId="48F20E0A" w:rsidR="00997890" w:rsidRDefault="00997890" w:rsidP="00997890">
      <w:pPr>
        <w:pStyle w:val="Heading2"/>
      </w:pPr>
      <w:r>
        <w:t>RedR Australia</w:t>
      </w:r>
    </w:p>
    <w:p w14:paraId="74E77693" w14:textId="27A39199" w:rsidR="00997890" w:rsidRDefault="00997890" w:rsidP="00135C07">
      <w:r>
        <w:t xml:space="preserve">RedR Australia is actively seeking disability inclusion specialists to join our roster of technical specialists to deploy to UN agencies NGOs and overseas government partners. Register your interest </w:t>
      </w:r>
      <w:hyperlink r:id="rId35" w:history="1">
        <w:r w:rsidR="006A60A5" w:rsidRPr="006A60A5">
          <w:rPr>
            <w:rStyle w:val="Hyperlink"/>
          </w:rPr>
          <w:t>here</w:t>
        </w:r>
      </w:hyperlink>
      <w:r w:rsidR="006A60A5">
        <w:t xml:space="preserve">. </w:t>
      </w:r>
    </w:p>
    <w:p w14:paraId="5B72430A" w14:textId="0DAB715B" w:rsidR="00766E00" w:rsidRDefault="003F79D3" w:rsidP="009C36E5">
      <w:pPr>
        <w:spacing w:before="0" w:after="0"/>
        <w:rPr>
          <w:b/>
          <w:sz w:val="24"/>
          <w:szCs w:val="24"/>
        </w:rPr>
      </w:pPr>
      <w:r>
        <w:rPr>
          <w:b/>
          <w:sz w:val="24"/>
          <w:szCs w:val="24"/>
        </w:rPr>
        <w:t xml:space="preserve">Professorship in </w:t>
      </w:r>
      <w:r w:rsidR="00766E00">
        <w:rPr>
          <w:b/>
          <w:sz w:val="24"/>
          <w:szCs w:val="24"/>
        </w:rPr>
        <w:t>Education</w:t>
      </w:r>
      <w:r>
        <w:rPr>
          <w:b/>
          <w:sz w:val="24"/>
          <w:szCs w:val="24"/>
        </w:rPr>
        <w:t>al Psychology (Inclusion)</w:t>
      </w:r>
    </w:p>
    <w:p w14:paraId="491554A7" w14:textId="5C3998C7" w:rsidR="009C36E5" w:rsidRDefault="009C36E5" w:rsidP="009C36E5">
      <w:pPr>
        <w:spacing w:before="0" w:after="0"/>
        <w:rPr>
          <w:b/>
          <w:sz w:val="24"/>
          <w:szCs w:val="24"/>
        </w:rPr>
      </w:pPr>
      <w:r w:rsidRPr="009C36E5">
        <w:rPr>
          <w:b/>
          <w:sz w:val="24"/>
          <w:szCs w:val="24"/>
        </w:rPr>
        <w:t>Monash University</w:t>
      </w:r>
      <w:r w:rsidR="00766E00">
        <w:rPr>
          <w:b/>
          <w:sz w:val="24"/>
          <w:szCs w:val="24"/>
        </w:rPr>
        <w:t>, Clayton</w:t>
      </w:r>
      <w:r w:rsidR="003F79D3">
        <w:rPr>
          <w:b/>
          <w:sz w:val="24"/>
          <w:szCs w:val="24"/>
        </w:rPr>
        <w:t xml:space="preserve"> Campus</w:t>
      </w:r>
      <w:r w:rsidR="00766E00">
        <w:rPr>
          <w:b/>
          <w:sz w:val="24"/>
          <w:szCs w:val="24"/>
        </w:rPr>
        <w:t>, Melbourne</w:t>
      </w:r>
    </w:p>
    <w:p w14:paraId="5EEF1708" w14:textId="6060B80F" w:rsidR="00386D84" w:rsidRDefault="00386D84" w:rsidP="003F79D3">
      <w:r w:rsidRPr="00386D84">
        <w:t>The Faculty seeks a world-class appointment, capable of driving cutting-edge, grant-based research focused on how to develop responsive, inclusive, ethical and socially just educational practice, in the context of societies and communities becoming super-diverse.</w:t>
      </w:r>
    </w:p>
    <w:p w14:paraId="0B7999E2" w14:textId="28A6E75C" w:rsidR="00386D84" w:rsidRPr="00CD5782" w:rsidRDefault="00386D84" w:rsidP="003F79D3">
      <w:pPr>
        <w:rPr>
          <w:b/>
        </w:rPr>
      </w:pPr>
      <w:r>
        <w:t xml:space="preserve">The closing date for applications </w:t>
      </w:r>
      <w:r w:rsidRPr="000A2342">
        <w:t xml:space="preserve">is </w:t>
      </w:r>
      <w:r w:rsidRPr="00CD5782">
        <w:rPr>
          <w:rStyle w:val="Strong"/>
          <w:rFonts w:ascii="Arial" w:hAnsi="Arial" w:cs="Arial"/>
          <w:b w:val="0"/>
          <w:color w:val="000000"/>
          <w:shd w:val="clear" w:color="auto" w:fill="FFFFFF"/>
        </w:rPr>
        <w:t>3</w:t>
      </w:r>
      <w:r w:rsidR="003F79D3">
        <w:rPr>
          <w:rStyle w:val="Strong"/>
          <w:rFonts w:ascii="Arial" w:hAnsi="Arial" w:cs="Arial"/>
          <w:b w:val="0"/>
          <w:color w:val="000000"/>
          <w:shd w:val="clear" w:color="auto" w:fill="FFFFFF"/>
        </w:rPr>
        <w:t>0</w:t>
      </w:r>
      <w:r w:rsidRPr="00CD5782">
        <w:rPr>
          <w:rStyle w:val="Strong"/>
          <w:rFonts w:ascii="Arial" w:hAnsi="Arial" w:cs="Arial"/>
          <w:b w:val="0"/>
          <w:color w:val="000000"/>
          <w:shd w:val="clear" w:color="auto" w:fill="FFFFFF"/>
        </w:rPr>
        <w:t> September</w:t>
      </w:r>
      <w:r w:rsidRPr="00CD5782">
        <w:rPr>
          <w:rFonts w:ascii="Arial" w:hAnsi="Arial" w:cs="Arial"/>
          <w:b/>
          <w:color w:val="000000"/>
          <w:shd w:val="clear" w:color="auto" w:fill="FFFFFF"/>
        </w:rPr>
        <w:t> </w:t>
      </w:r>
      <w:r w:rsidRPr="00CD5782">
        <w:rPr>
          <w:rStyle w:val="Strong"/>
          <w:rFonts w:ascii="Arial" w:hAnsi="Arial" w:cs="Arial"/>
          <w:b w:val="0"/>
          <w:color w:val="000000"/>
          <w:shd w:val="clear" w:color="auto" w:fill="FFFFFF"/>
        </w:rPr>
        <w:t>2019.</w:t>
      </w:r>
    </w:p>
    <w:p w14:paraId="00EE8403" w14:textId="12DE13B6" w:rsidR="009C36E5" w:rsidRDefault="00386D84" w:rsidP="003F79D3">
      <w:r w:rsidRPr="00AA5025">
        <w:t>Read more and apply</w:t>
      </w:r>
      <w:r>
        <w:t xml:space="preserve"> </w:t>
      </w:r>
      <w:hyperlink r:id="rId36" w:history="1">
        <w:r w:rsidRPr="003F79D3">
          <w:rPr>
            <w:rStyle w:val="Hyperlink"/>
          </w:rPr>
          <w:t>here</w:t>
        </w:r>
      </w:hyperlink>
      <w:r>
        <w:t>.</w:t>
      </w:r>
    </w:p>
    <w:p w14:paraId="663ECAE6" w14:textId="7ED0C58A" w:rsidR="00263E93" w:rsidRPr="00263E93" w:rsidRDefault="00E1357D" w:rsidP="00377540">
      <w:pPr>
        <w:pStyle w:val="Heading1"/>
      </w:pPr>
      <w:bookmarkStart w:id="8" w:name="_Toc507249324"/>
      <w:r w:rsidRPr="00B358F4">
        <w:rPr>
          <w:rStyle w:val="Strong"/>
          <w:b/>
          <w:bCs w:val="0"/>
        </w:rPr>
        <w:t>NEWSLETTER</w:t>
      </w:r>
      <w:bookmarkStart w:id="9" w:name="Newsletter"/>
      <w:bookmarkEnd w:id="9"/>
      <w:r w:rsidR="00ED419D" w:rsidRPr="00B358F4">
        <w:rPr>
          <w:rStyle w:val="Strong"/>
          <w:b/>
          <w:bCs w:val="0"/>
        </w:rPr>
        <w:t>S FROM</w:t>
      </w:r>
      <w:r w:rsidRPr="00B358F4">
        <w:rPr>
          <w:rStyle w:val="Strong"/>
          <w:b/>
          <w:bCs w:val="0"/>
        </w:rPr>
        <w:t xml:space="preserve"> OTHER ORGANISATIONS</w:t>
      </w:r>
      <w:bookmarkEnd w:id="8"/>
    </w:p>
    <w:p w14:paraId="6AB85337" w14:textId="1C95D365" w:rsidR="00263E93" w:rsidRDefault="00CA7755" w:rsidP="00F14D25">
      <w:pPr>
        <w:pStyle w:val="Heading2"/>
      </w:pPr>
      <w:r w:rsidRPr="00F14D25">
        <w:t>Source E-Bulletin, Disability and Inclusion, July 2019</w:t>
      </w:r>
    </w:p>
    <w:p w14:paraId="6910A95A" w14:textId="56784719" w:rsidR="00CA7755" w:rsidRDefault="00CA7755" w:rsidP="00CA7755">
      <w:pPr>
        <w:rPr>
          <w:rStyle w:val="Hyperlink"/>
        </w:rPr>
      </w:pPr>
      <w:r>
        <w:t>This email bulletin is a selection of 25 r</w:t>
      </w:r>
      <w:r w:rsidR="00F14D25">
        <w:t>esources recently added to the s</w:t>
      </w:r>
      <w:r>
        <w:t>ource collection on Disability and Inclusion.</w:t>
      </w:r>
      <w:r w:rsidR="00F14D25">
        <w:t xml:space="preserve">  To access</w:t>
      </w:r>
      <w:r w:rsidR="000A277F">
        <w:t xml:space="preserve"> July’s issue</w:t>
      </w:r>
      <w:r w:rsidR="00F14D25">
        <w:t xml:space="preserve">, click </w:t>
      </w:r>
      <w:hyperlink r:id="rId37" w:history="1">
        <w:r w:rsidR="00F14D25" w:rsidRPr="00F14D25">
          <w:rPr>
            <w:rStyle w:val="Hyperlink"/>
          </w:rPr>
          <w:t>here</w:t>
        </w:r>
      </w:hyperlink>
      <w:r w:rsidR="00F14D25">
        <w:t>.</w:t>
      </w:r>
      <w:r>
        <w:t xml:space="preserve"> To se</w:t>
      </w:r>
      <w:r w:rsidR="00F14D25">
        <w:t xml:space="preserve">arch the full collection, click </w:t>
      </w:r>
      <w:hyperlink r:id="rId38" w:history="1">
        <w:r w:rsidR="00F14D25" w:rsidRPr="00F14D25">
          <w:rPr>
            <w:rStyle w:val="Hyperlink"/>
          </w:rPr>
          <w:t>here</w:t>
        </w:r>
      </w:hyperlink>
      <w:r w:rsidR="00F14D25">
        <w:t xml:space="preserve">.  </w:t>
      </w:r>
    </w:p>
    <w:p w14:paraId="2272DED1" w14:textId="070DE320" w:rsidR="00BB084A" w:rsidRDefault="00BB084A" w:rsidP="000F12A5">
      <w:pPr>
        <w:pStyle w:val="Heading2"/>
      </w:pPr>
      <w:r w:rsidRPr="000F12A5">
        <w:t>UN DESA Voice August 2019</w:t>
      </w:r>
    </w:p>
    <w:p w14:paraId="46C74DE1" w14:textId="29F55631" w:rsidR="00BB084A" w:rsidRDefault="00BB084A" w:rsidP="00BB084A">
      <w:pPr>
        <w:spacing w:before="0" w:after="0"/>
      </w:pPr>
      <w:r w:rsidRPr="00BB084A">
        <w:t xml:space="preserve">A week of crucial </w:t>
      </w:r>
      <w:r w:rsidR="00F14D25">
        <w:t>summits, Indigenous languages, y</w:t>
      </w:r>
      <w:r w:rsidRPr="00BB084A">
        <w:t>outh transforming education</w:t>
      </w:r>
      <w:r w:rsidR="00F14D25">
        <w:t xml:space="preserve">.  </w:t>
      </w:r>
      <w:r>
        <w:t>In this issue:</w:t>
      </w:r>
    </w:p>
    <w:p w14:paraId="4DBC4B69" w14:textId="67E165E2" w:rsidR="00BB084A" w:rsidRDefault="00BB084A" w:rsidP="00BB084A">
      <w:pPr>
        <w:pStyle w:val="ListParagraph"/>
        <w:numPr>
          <w:ilvl w:val="0"/>
          <w:numId w:val="24"/>
        </w:numPr>
        <w:spacing w:before="0" w:after="0"/>
      </w:pPr>
      <w:r>
        <w:t>The world prepares for the SDG Summit – Conversation with USG Liu Zhenmin</w:t>
      </w:r>
    </w:p>
    <w:p w14:paraId="4D0E8603" w14:textId="5C8FF798" w:rsidR="00BB084A" w:rsidRDefault="00BB084A" w:rsidP="00BB084A">
      <w:pPr>
        <w:pStyle w:val="ListParagraph"/>
        <w:numPr>
          <w:ilvl w:val="0"/>
          <w:numId w:val="24"/>
        </w:numPr>
        <w:spacing w:before="0" w:after="0"/>
      </w:pPr>
      <w:r>
        <w:lastRenderedPageBreak/>
        <w:t>A day to celebrate indigenous languages of the world</w:t>
      </w:r>
    </w:p>
    <w:p w14:paraId="1A1A6EB8" w14:textId="62FA7D1C" w:rsidR="00BB084A" w:rsidRDefault="00BB084A" w:rsidP="00BB084A">
      <w:pPr>
        <w:pStyle w:val="ListParagraph"/>
        <w:numPr>
          <w:ilvl w:val="0"/>
          <w:numId w:val="24"/>
        </w:numPr>
        <w:spacing w:before="0" w:after="0"/>
      </w:pPr>
      <w:r>
        <w:t>International Youth Day 2019 –Transforming Education</w:t>
      </w:r>
    </w:p>
    <w:p w14:paraId="48EECB87" w14:textId="41820404" w:rsidR="00BB084A" w:rsidRDefault="00BB084A" w:rsidP="00BB084A">
      <w:pPr>
        <w:pStyle w:val="ListParagraph"/>
        <w:numPr>
          <w:ilvl w:val="0"/>
          <w:numId w:val="24"/>
        </w:numPr>
        <w:spacing w:before="0" w:after="0"/>
      </w:pPr>
      <w:r>
        <w:t>Raise your ambition, register your SGD Acceleration Action</w:t>
      </w:r>
    </w:p>
    <w:p w14:paraId="33E0DA41" w14:textId="24DBD776" w:rsidR="00BB084A" w:rsidRDefault="00BB084A" w:rsidP="00BB084A">
      <w:pPr>
        <w:pStyle w:val="ListParagraph"/>
        <w:numPr>
          <w:ilvl w:val="0"/>
          <w:numId w:val="24"/>
        </w:numPr>
        <w:spacing w:before="0" w:after="0"/>
      </w:pPr>
      <w:r>
        <w:t>Planet or plastic - the choice is yours</w:t>
      </w:r>
    </w:p>
    <w:p w14:paraId="001362D4" w14:textId="15C21AB4" w:rsidR="000F12A5" w:rsidRDefault="00BB084A" w:rsidP="000F12A5">
      <w:pPr>
        <w:pStyle w:val="ListParagraph"/>
        <w:numPr>
          <w:ilvl w:val="0"/>
          <w:numId w:val="24"/>
        </w:numPr>
        <w:spacing w:before="0" w:after="0"/>
      </w:pPr>
      <w:r>
        <w:t>In a critical year for sustainable development, the world came together to review SDG progress</w:t>
      </w:r>
      <w:r w:rsidR="000F12A5">
        <w:t>.</w:t>
      </w:r>
    </w:p>
    <w:p w14:paraId="5287260F" w14:textId="77777777" w:rsidR="00964389" w:rsidRDefault="00964389" w:rsidP="00964389">
      <w:pPr>
        <w:pStyle w:val="ListParagraph"/>
        <w:spacing w:before="0" w:after="0"/>
      </w:pPr>
      <w:bookmarkStart w:id="10" w:name="_GoBack"/>
      <w:bookmarkEnd w:id="10"/>
    </w:p>
    <w:p w14:paraId="4B3ACB1E" w14:textId="55C8A095" w:rsidR="000F12A5" w:rsidRDefault="000F12A5" w:rsidP="000F12A5">
      <w:pPr>
        <w:spacing w:before="0" w:after="0"/>
      </w:pPr>
      <w:r>
        <w:t xml:space="preserve">To read this issue, click </w:t>
      </w:r>
      <w:hyperlink r:id="rId39" w:history="1">
        <w:r w:rsidRPr="000F12A5">
          <w:rPr>
            <w:rStyle w:val="Hyperlink"/>
          </w:rPr>
          <w:t>here</w:t>
        </w:r>
      </w:hyperlink>
      <w:r>
        <w:t>.</w:t>
      </w:r>
    </w:p>
    <w:p w14:paraId="704CB598" w14:textId="77777777" w:rsidR="00ED419D" w:rsidRPr="00A86974" w:rsidRDefault="00ED419D" w:rsidP="00377540">
      <w:pPr>
        <w:pStyle w:val="Heading1"/>
      </w:pPr>
      <w:r w:rsidRPr="00A86974">
        <w:t>ABOUT US</w:t>
      </w:r>
    </w:p>
    <w:p w14:paraId="49DF741E" w14:textId="77777777" w:rsidR="001D5907" w:rsidRDefault="00ED419D" w:rsidP="00B358F4">
      <w:r w:rsidRPr="000A20DC">
        <w:t>ADDC</w:t>
      </w:r>
      <w:r w:rsidRPr="00A86974">
        <w:t> is an Australian, international network focusing attention, expertise and action on disability issues in developing countries; building on a human rights platform for disability advocacy.</w:t>
      </w:r>
    </w:p>
    <w:p w14:paraId="5365B3C2" w14:textId="5D452CB9" w:rsidR="00CB3221" w:rsidRDefault="00ED419D" w:rsidP="00B358F4">
      <w:r w:rsidRPr="00A86974">
        <w:t>To join ADDC (membership is free)</w:t>
      </w:r>
      <w:r w:rsidR="00CB3221">
        <w:t xml:space="preserve"> or find out more, please visit </w:t>
      </w:r>
      <w:hyperlink r:id="rId40" w:history="1">
        <w:r w:rsidR="000A7DA4" w:rsidRPr="000A7DA4">
          <w:rPr>
            <w:rStyle w:val="Hyperlink"/>
          </w:rPr>
          <w:t>this link.</w:t>
        </w:r>
      </w:hyperlink>
      <w:r w:rsidR="00CB3221">
        <w:t xml:space="preserve"> </w:t>
      </w:r>
    </w:p>
    <w:p w14:paraId="1C768309" w14:textId="50C66BCD" w:rsidR="00C74103" w:rsidRDefault="00ED419D" w:rsidP="00B358F4">
      <w:r w:rsidRPr="000A20DC">
        <w:t>This bulletin</w:t>
      </w:r>
      <w:r w:rsidRPr="00A86974">
        <w:rPr>
          <w:rStyle w:val="Strong"/>
          <w:rFonts w:asciiTheme="minorHAnsi" w:hAnsiTheme="minorHAnsi"/>
          <w:color w:val="333333"/>
        </w:rPr>
        <w:t xml:space="preserve"> </w:t>
      </w:r>
      <w:r w:rsidRPr="00A86974">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A86974">
        <w:br/>
      </w:r>
      <w:r w:rsidRPr="00A86974">
        <w:br/>
      </w:r>
      <w:r w:rsidRPr="00194FF3">
        <w:rPr>
          <w:b/>
        </w:rPr>
        <w:t>Disclaimer:</w:t>
      </w:r>
      <w:r w:rsidRPr="000A20DC">
        <w:t xml:space="preserve"> The ADDC Bulletin is a compilation of other organisations’ articles and material. While every effort is</w:t>
      </w:r>
      <w:r w:rsidRPr="00A86974">
        <w:t xml:space="preserve"> made to validate content ADDC does not endorse all opinions and views contacted within the Bulletin.</w:t>
      </w:r>
    </w:p>
    <w:p w14:paraId="427BE4D4" w14:textId="20F0596B" w:rsidR="00194FF3" w:rsidRDefault="00194FF3" w:rsidP="00194FF3">
      <w:r w:rsidRPr="00194FF3">
        <w:rPr>
          <w:b/>
        </w:rPr>
        <w:t>Acknowledgment of Country:</w:t>
      </w:r>
      <w:r>
        <w:rPr>
          <w:rStyle w:val="Strong"/>
          <w:rFonts w:ascii="Helvetica" w:hAnsi="Helvetica" w:cs="Helvetica"/>
          <w:color w:val="202020"/>
          <w:sz w:val="20"/>
          <w:szCs w:val="20"/>
        </w:rPr>
        <w:t> </w:t>
      </w:r>
      <w:r>
        <w:t xml:space="preserve">ADDC acknowledges that we are situated on the ancestral lands of the Wurundjeri people of the Kulin Nations and pay respects to the traditional </w:t>
      </w:r>
      <w:r w:rsidR="00FF6015">
        <w:t>custodians and their Elders</w:t>
      </w:r>
      <w:r>
        <w:t xml:space="preserve"> past, present and emerging.</w:t>
      </w:r>
    </w:p>
    <w:p w14:paraId="628D74EA" w14:textId="77777777" w:rsidR="00194FF3" w:rsidRPr="00A86974" w:rsidRDefault="00194FF3" w:rsidP="00B358F4"/>
    <w:sectPr w:rsidR="00194FF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09E9" w14:textId="77777777" w:rsidR="003C4ED5" w:rsidRDefault="003C4ED5" w:rsidP="00C84494">
      <w:r>
        <w:separator/>
      </w:r>
    </w:p>
  </w:endnote>
  <w:endnote w:type="continuationSeparator" w:id="0">
    <w:p w14:paraId="13082953" w14:textId="77777777" w:rsidR="003C4ED5" w:rsidRDefault="003C4ED5" w:rsidP="00C8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8359" w14:textId="77777777" w:rsidR="003C4ED5" w:rsidRDefault="003C4ED5" w:rsidP="00C84494">
      <w:r>
        <w:separator/>
      </w:r>
    </w:p>
  </w:footnote>
  <w:footnote w:type="continuationSeparator" w:id="0">
    <w:p w14:paraId="36DA133D" w14:textId="77777777" w:rsidR="003C4ED5" w:rsidRDefault="003C4ED5" w:rsidP="00C84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8F3"/>
    <w:multiLevelType w:val="multilevel"/>
    <w:tmpl w:val="70F00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6271D36"/>
    <w:multiLevelType w:val="hybridMultilevel"/>
    <w:tmpl w:val="A106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66FA2"/>
    <w:multiLevelType w:val="hybridMultilevel"/>
    <w:tmpl w:val="DFCAD0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EA73111"/>
    <w:multiLevelType w:val="hybridMultilevel"/>
    <w:tmpl w:val="22649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0B36CAB"/>
    <w:multiLevelType w:val="hybridMultilevel"/>
    <w:tmpl w:val="5FA0E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505B3"/>
    <w:multiLevelType w:val="multilevel"/>
    <w:tmpl w:val="AEE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E836FE"/>
    <w:multiLevelType w:val="hybridMultilevel"/>
    <w:tmpl w:val="D718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F7331D"/>
    <w:multiLevelType w:val="hybridMultilevel"/>
    <w:tmpl w:val="3A460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695DB5"/>
    <w:multiLevelType w:val="hybridMultilevel"/>
    <w:tmpl w:val="7DEE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3A39EE"/>
    <w:multiLevelType w:val="hybridMultilevel"/>
    <w:tmpl w:val="1D2EB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AC0617"/>
    <w:multiLevelType w:val="hybridMultilevel"/>
    <w:tmpl w:val="A3101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15"/>
  </w:num>
  <w:num w:numId="3">
    <w:abstractNumId w:val="8"/>
  </w:num>
  <w:num w:numId="4">
    <w:abstractNumId w:val="13"/>
  </w:num>
  <w:num w:numId="5">
    <w:abstractNumId w:val="4"/>
  </w:num>
  <w:num w:numId="6">
    <w:abstractNumId w:val="24"/>
  </w:num>
  <w:num w:numId="7">
    <w:abstractNumId w:val="17"/>
  </w:num>
  <w:num w:numId="8">
    <w:abstractNumId w:val="12"/>
  </w:num>
  <w:num w:numId="9">
    <w:abstractNumId w:val="1"/>
  </w:num>
  <w:num w:numId="10">
    <w:abstractNumId w:val="14"/>
  </w:num>
  <w:num w:numId="11">
    <w:abstractNumId w:val="22"/>
  </w:num>
  <w:num w:numId="12">
    <w:abstractNumId w:val="11"/>
  </w:num>
  <w:num w:numId="13">
    <w:abstractNumId w:val="16"/>
  </w:num>
  <w:num w:numId="14">
    <w:abstractNumId w:val="18"/>
  </w:num>
  <w:num w:numId="15">
    <w:abstractNumId w:val="10"/>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6"/>
  </w:num>
  <w:num w:numId="20">
    <w:abstractNumId w:val="23"/>
  </w:num>
  <w:num w:numId="21">
    <w:abstractNumId w:val="20"/>
  </w:num>
  <w:num w:numId="22">
    <w:abstractNumId w:val="3"/>
  </w:num>
  <w:num w:numId="23">
    <w:abstractNumId w:val="9"/>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06EF5"/>
    <w:rsid w:val="000228B6"/>
    <w:rsid w:val="000273A2"/>
    <w:rsid w:val="00032A2E"/>
    <w:rsid w:val="000400BA"/>
    <w:rsid w:val="000434C2"/>
    <w:rsid w:val="0006516A"/>
    <w:rsid w:val="00065D78"/>
    <w:rsid w:val="000734E8"/>
    <w:rsid w:val="00075F11"/>
    <w:rsid w:val="00080F7A"/>
    <w:rsid w:val="0008100C"/>
    <w:rsid w:val="000841DA"/>
    <w:rsid w:val="00087868"/>
    <w:rsid w:val="000A20DC"/>
    <w:rsid w:val="000A2342"/>
    <w:rsid w:val="000A277F"/>
    <w:rsid w:val="000A7DA4"/>
    <w:rsid w:val="000B259D"/>
    <w:rsid w:val="000B5831"/>
    <w:rsid w:val="000C1B66"/>
    <w:rsid w:val="000E2984"/>
    <w:rsid w:val="000F12A5"/>
    <w:rsid w:val="000F3A11"/>
    <w:rsid w:val="000F3C39"/>
    <w:rsid w:val="00106586"/>
    <w:rsid w:val="001074E0"/>
    <w:rsid w:val="00120D12"/>
    <w:rsid w:val="00135C07"/>
    <w:rsid w:val="00147C3A"/>
    <w:rsid w:val="0015440A"/>
    <w:rsid w:val="00155B43"/>
    <w:rsid w:val="0016111A"/>
    <w:rsid w:val="00194FF3"/>
    <w:rsid w:val="001A3021"/>
    <w:rsid w:val="001B2F52"/>
    <w:rsid w:val="001B5F9E"/>
    <w:rsid w:val="001B6AE7"/>
    <w:rsid w:val="001B78E7"/>
    <w:rsid w:val="001C12E1"/>
    <w:rsid w:val="001D5907"/>
    <w:rsid w:val="001F192A"/>
    <w:rsid w:val="001F25A0"/>
    <w:rsid w:val="001F4980"/>
    <w:rsid w:val="001F7E90"/>
    <w:rsid w:val="00206F3B"/>
    <w:rsid w:val="00207186"/>
    <w:rsid w:val="0021280C"/>
    <w:rsid w:val="00214850"/>
    <w:rsid w:val="00217884"/>
    <w:rsid w:val="00230A17"/>
    <w:rsid w:val="0023308C"/>
    <w:rsid w:val="00250FAB"/>
    <w:rsid w:val="00255365"/>
    <w:rsid w:val="00255EA6"/>
    <w:rsid w:val="0025685D"/>
    <w:rsid w:val="00263E93"/>
    <w:rsid w:val="00265463"/>
    <w:rsid w:val="00271C86"/>
    <w:rsid w:val="0027433E"/>
    <w:rsid w:val="00281BE1"/>
    <w:rsid w:val="002851F4"/>
    <w:rsid w:val="002873D9"/>
    <w:rsid w:val="002965F9"/>
    <w:rsid w:val="002973F4"/>
    <w:rsid w:val="002A0BE3"/>
    <w:rsid w:val="002A2EE4"/>
    <w:rsid w:val="002A3CF4"/>
    <w:rsid w:val="002C2602"/>
    <w:rsid w:val="002C40D8"/>
    <w:rsid w:val="002D5D8D"/>
    <w:rsid w:val="002D7517"/>
    <w:rsid w:val="002E0D47"/>
    <w:rsid w:val="002E259D"/>
    <w:rsid w:val="002F39B8"/>
    <w:rsid w:val="00301B1E"/>
    <w:rsid w:val="00305C68"/>
    <w:rsid w:val="00306CE9"/>
    <w:rsid w:val="00312EE4"/>
    <w:rsid w:val="003150D7"/>
    <w:rsid w:val="003164CF"/>
    <w:rsid w:val="00317881"/>
    <w:rsid w:val="00317E16"/>
    <w:rsid w:val="00326822"/>
    <w:rsid w:val="00335EF6"/>
    <w:rsid w:val="00351A09"/>
    <w:rsid w:val="00360BD7"/>
    <w:rsid w:val="0037526F"/>
    <w:rsid w:val="00377540"/>
    <w:rsid w:val="00384854"/>
    <w:rsid w:val="00386D84"/>
    <w:rsid w:val="0039579D"/>
    <w:rsid w:val="00395A63"/>
    <w:rsid w:val="003973E9"/>
    <w:rsid w:val="003A0446"/>
    <w:rsid w:val="003A117E"/>
    <w:rsid w:val="003A3901"/>
    <w:rsid w:val="003A6EBA"/>
    <w:rsid w:val="003B1C4D"/>
    <w:rsid w:val="003C4ED5"/>
    <w:rsid w:val="003E5303"/>
    <w:rsid w:val="003E65E8"/>
    <w:rsid w:val="003F1A37"/>
    <w:rsid w:val="003F6F20"/>
    <w:rsid w:val="003F79D3"/>
    <w:rsid w:val="00400577"/>
    <w:rsid w:val="00411531"/>
    <w:rsid w:val="00415EEB"/>
    <w:rsid w:val="00421899"/>
    <w:rsid w:val="004229B3"/>
    <w:rsid w:val="00424751"/>
    <w:rsid w:val="00436D7D"/>
    <w:rsid w:val="00447836"/>
    <w:rsid w:val="0045192F"/>
    <w:rsid w:val="00453B50"/>
    <w:rsid w:val="004549A2"/>
    <w:rsid w:val="00460FE0"/>
    <w:rsid w:val="00462F52"/>
    <w:rsid w:val="00470E45"/>
    <w:rsid w:val="0047198A"/>
    <w:rsid w:val="0048147D"/>
    <w:rsid w:val="00493195"/>
    <w:rsid w:val="004A0636"/>
    <w:rsid w:val="004B0C38"/>
    <w:rsid w:val="004B1530"/>
    <w:rsid w:val="004B15BF"/>
    <w:rsid w:val="004B60E0"/>
    <w:rsid w:val="004C01B8"/>
    <w:rsid w:val="004C0711"/>
    <w:rsid w:val="004C1915"/>
    <w:rsid w:val="004C43DD"/>
    <w:rsid w:val="004C77D4"/>
    <w:rsid w:val="004D33BE"/>
    <w:rsid w:val="004D6ECC"/>
    <w:rsid w:val="004E04A1"/>
    <w:rsid w:val="004F3910"/>
    <w:rsid w:val="0050326F"/>
    <w:rsid w:val="005103D4"/>
    <w:rsid w:val="00512ED4"/>
    <w:rsid w:val="00513B80"/>
    <w:rsid w:val="00514B91"/>
    <w:rsid w:val="005214B6"/>
    <w:rsid w:val="00533A33"/>
    <w:rsid w:val="00533BDB"/>
    <w:rsid w:val="00536F81"/>
    <w:rsid w:val="005405AB"/>
    <w:rsid w:val="00552597"/>
    <w:rsid w:val="00554A0B"/>
    <w:rsid w:val="00567866"/>
    <w:rsid w:val="00571861"/>
    <w:rsid w:val="00586020"/>
    <w:rsid w:val="005912EA"/>
    <w:rsid w:val="005B05AE"/>
    <w:rsid w:val="005B3A95"/>
    <w:rsid w:val="005C0804"/>
    <w:rsid w:val="005C465C"/>
    <w:rsid w:val="005D0ADB"/>
    <w:rsid w:val="005D3404"/>
    <w:rsid w:val="005D3E13"/>
    <w:rsid w:val="005D43D5"/>
    <w:rsid w:val="005E6486"/>
    <w:rsid w:val="0060015E"/>
    <w:rsid w:val="0060045E"/>
    <w:rsid w:val="00602D19"/>
    <w:rsid w:val="0061303F"/>
    <w:rsid w:val="0061538A"/>
    <w:rsid w:val="00617328"/>
    <w:rsid w:val="006312D5"/>
    <w:rsid w:val="006450F6"/>
    <w:rsid w:val="00652DE8"/>
    <w:rsid w:val="006624C4"/>
    <w:rsid w:val="00675514"/>
    <w:rsid w:val="006775BB"/>
    <w:rsid w:val="006A47E5"/>
    <w:rsid w:val="006A4BAD"/>
    <w:rsid w:val="006A60A5"/>
    <w:rsid w:val="006B00A5"/>
    <w:rsid w:val="006B607A"/>
    <w:rsid w:val="006C0BFB"/>
    <w:rsid w:val="006D03B7"/>
    <w:rsid w:val="006D260A"/>
    <w:rsid w:val="006E23AB"/>
    <w:rsid w:val="006F2087"/>
    <w:rsid w:val="006F2850"/>
    <w:rsid w:val="006F559A"/>
    <w:rsid w:val="00702941"/>
    <w:rsid w:val="00702D1E"/>
    <w:rsid w:val="0070606F"/>
    <w:rsid w:val="007266BF"/>
    <w:rsid w:val="00732546"/>
    <w:rsid w:val="007339F1"/>
    <w:rsid w:val="00741E03"/>
    <w:rsid w:val="007448B6"/>
    <w:rsid w:val="00766E00"/>
    <w:rsid w:val="00781B84"/>
    <w:rsid w:val="00795154"/>
    <w:rsid w:val="007962E4"/>
    <w:rsid w:val="007A087E"/>
    <w:rsid w:val="007B3D53"/>
    <w:rsid w:val="007B617F"/>
    <w:rsid w:val="007C41D6"/>
    <w:rsid w:val="007C5DFA"/>
    <w:rsid w:val="007C7B34"/>
    <w:rsid w:val="007D0ED7"/>
    <w:rsid w:val="007E0C51"/>
    <w:rsid w:val="007E66A5"/>
    <w:rsid w:val="0080443E"/>
    <w:rsid w:val="008119C4"/>
    <w:rsid w:val="00822CC9"/>
    <w:rsid w:val="00824EFB"/>
    <w:rsid w:val="008250C1"/>
    <w:rsid w:val="00825CA7"/>
    <w:rsid w:val="0084084C"/>
    <w:rsid w:val="00846C75"/>
    <w:rsid w:val="0086416A"/>
    <w:rsid w:val="00866695"/>
    <w:rsid w:val="0088064C"/>
    <w:rsid w:val="008815CC"/>
    <w:rsid w:val="00892302"/>
    <w:rsid w:val="00896B7E"/>
    <w:rsid w:val="008A6910"/>
    <w:rsid w:val="008B677C"/>
    <w:rsid w:val="008C4CDC"/>
    <w:rsid w:val="008D38DC"/>
    <w:rsid w:val="008D5860"/>
    <w:rsid w:val="008D788C"/>
    <w:rsid w:val="008E477E"/>
    <w:rsid w:val="008E732E"/>
    <w:rsid w:val="008F2C69"/>
    <w:rsid w:val="00903F95"/>
    <w:rsid w:val="00904034"/>
    <w:rsid w:val="00906172"/>
    <w:rsid w:val="0091014A"/>
    <w:rsid w:val="00925372"/>
    <w:rsid w:val="00926D21"/>
    <w:rsid w:val="009272B9"/>
    <w:rsid w:val="00931FB0"/>
    <w:rsid w:val="009367CB"/>
    <w:rsid w:val="00945BB9"/>
    <w:rsid w:val="009511AF"/>
    <w:rsid w:val="00952AE5"/>
    <w:rsid w:val="00964389"/>
    <w:rsid w:val="0097171C"/>
    <w:rsid w:val="0098517F"/>
    <w:rsid w:val="00993275"/>
    <w:rsid w:val="00997890"/>
    <w:rsid w:val="009A217C"/>
    <w:rsid w:val="009B6C82"/>
    <w:rsid w:val="009C3259"/>
    <w:rsid w:val="009C36E5"/>
    <w:rsid w:val="009C67B7"/>
    <w:rsid w:val="009D028F"/>
    <w:rsid w:val="009D0662"/>
    <w:rsid w:val="009F749C"/>
    <w:rsid w:val="00A06965"/>
    <w:rsid w:val="00A105E3"/>
    <w:rsid w:val="00A12A44"/>
    <w:rsid w:val="00A1726D"/>
    <w:rsid w:val="00A2049E"/>
    <w:rsid w:val="00A21FF9"/>
    <w:rsid w:val="00A266F7"/>
    <w:rsid w:val="00A340C7"/>
    <w:rsid w:val="00A34CC6"/>
    <w:rsid w:val="00A35D1D"/>
    <w:rsid w:val="00A4091D"/>
    <w:rsid w:val="00A4675A"/>
    <w:rsid w:val="00A511AE"/>
    <w:rsid w:val="00A55A06"/>
    <w:rsid w:val="00A71CAC"/>
    <w:rsid w:val="00A74A6B"/>
    <w:rsid w:val="00A8429A"/>
    <w:rsid w:val="00A86974"/>
    <w:rsid w:val="00A95173"/>
    <w:rsid w:val="00A97212"/>
    <w:rsid w:val="00AA5025"/>
    <w:rsid w:val="00AB45D5"/>
    <w:rsid w:val="00AB4D6E"/>
    <w:rsid w:val="00AB7D73"/>
    <w:rsid w:val="00AD1A34"/>
    <w:rsid w:val="00AF1F3B"/>
    <w:rsid w:val="00B06632"/>
    <w:rsid w:val="00B0758A"/>
    <w:rsid w:val="00B20651"/>
    <w:rsid w:val="00B21622"/>
    <w:rsid w:val="00B31BB1"/>
    <w:rsid w:val="00B34492"/>
    <w:rsid w:val="00B358F4"/>
    <w:rsid w:val="00B560C4"/>
    <w:rsid w:val="00B749B5"/>
    <w:rsid w:val="00B877A7"/>
    <w:rsid w:val="00B9560A"/>
    <w:rsid w:val="00B9737A"/>
    <w:rsid w:val="00BA7D21"/>
    <w:rsid w:val="00BB084A"/>
    <w:rsid w:val="00BB5043"/>
    <w:rsid w:val="00BC1836"/>
    <w:rsid w:val="00BC2D9F"/>
    <w:rsid w:val="00BD54C8"/>
    <w:rsid w:val="00BD790D"/>
    <w:rsid w:val="00BE628D"/>
    <w:rsid w:val="00BF259B"/>
    <w:rsid w:val="00BF3DD9"/>
    <w:rsid w:val="00BF5C4C"/>
    <w:rsid w:val="00C04220"/>
    <w:rsid w:val="00C06782"/>
    <w:rsid w:val="00C0688E"/>
    <w:rsid w:val="00C10A99"/>
    <w:rsid w:val="00C13800"/>
    <w:rsid w:val="00C15C86"/>
    <w:rsid w:val="00C17BA4"/>
    <w:rsid w:val="00C26B82"/>
    <w:rsid w:val="00C34778"/>
    <w:rsid w:val="00C34BD8"/>
    <w:rsid w:val="00C54EDD"/>
    <w:rsid w:val="00C56EEB"/>
    <w:rsid w:val="00C57615"/>
    <w:rsid w:val="00C608CB"/>
    <w:rsid w:val="00C6712F"/>
    <w:rsid w:val="00C67371"/>
    <w:rsid w:val="00C74103"/>
    <w:rsid w:val="00C84494"/>
    <w:rsid w:val="00C87100"/>
    <w:rsid w:val="00C877B4"/>
    <w:rsid w:val="00C87977"/>
    <w:rsid w:val="00C920F4"/>
    <w:rsid w:val="00C96167"/>
    <w:rsid w:val="00CA1ED7"/>
    <w:rsid w:val="00CA7755"/>
    <w:rsid w:val="00CB3221"/>
    <w:rsid w:val="00CB3987"/>
    <w:rsid w:val="00CC2FDF"/>
    <w:rsid w:val="00CC3335"/>
    <w:rsid w:val="00CD5782"/>
    <w:rsid w:val="00CE565B"/>
    <w:rsid w:val="00CF091B"/>
    <w:rsid w:val="00CF0EBD"/>
    <w:rsid w:val="00D01EB0"/>
    <w:rsid w:val="00D0214D"/>
    <w:rsid w:val="00D04182"/>
    <w:rsid w:val="00D14D2C"/>
    <w:rsid w:val="00D217B1"/>
    <w:rsid w:val="00D23B64"/>
    <w:rsid w:val="00D25012"/>
    <w:rsid w:val="00D25358"/>
    <w:rsid w:val="00D30FCF"/>
    <w:rsid w:val="00D35787"/>
    <w:rsid w:val="00D37466"/>
    <w:rsid w:val="00D41308"/>
    <w:rsid w:val="00D53B7B"/>
    <w:rsid w:val="00D57BBD"/>
    <w:rsid w:val="00D75E8D"/>
    <w:rsid w:val="00D840DF"/>
    <w:rsid w:val="00D85DFD"/>
    <w:rsid w:val="00D9545C"/>
    <w:rsid w:val="00D97AF4"/>
    <w:rsid w:val="00DB1362"/>
    <w:rsid w:val="00DB3F5E"/>
    <w:rsid w:val="00DB616D"/>
    <w:rsid w:val="00DD0724"/>
    <w:rsid w:val="00E03049"/>
    <w:rsid w:val="00E1357D"/>
    <w:rsid w:val="00E20BD3"/>
    <w:rsid w:val="00E24E42"/>
    <w:rsid w:val="00E27212"/>
    <w:rsid w:val="00E44F64"/>
    <w:rsid w:val="00E60ADD"/>
    <w:rsid w:val="00E623B4"/>
    <w:rsid w:val="00E67C36"/>
    <w:rsid w:val="00E7687A"/>
    <w:rsid w:val="00E8375F"/>
    <w:rsid w:val="00E84625"/>
    <w:rsid w:val="00E96B1D"/>
    <w:rsid w:val="00EA4342"/>
    <w:rsid w:val="00EB404B"/>
    <w:rsid w:val="00EB61D5"/>
    <w:rsid w:val="00EC2BFA"/>
    <w:rsid w:val="00EC4689"/>
    <w:rsid w:val="00EC6E9C"/>
    <w:rsid w:val="00ED3FA4"/>
    <w:rsid w:val="00ED419D"/>
    <w:rsid w:val="00ED702B"/>
    <w:rsid w:val="00EE1E04"/>
    <w:rsid w:val="00EE7ACE"/>
    <w:rsid w:val="00EF6B6A"/>
    <w:rsid w:val="00F11E37"/>
    <w:rsid w:val="00F12F30"/>
    <w:rsid w:val="00F14D25"/>
    <w:rsid w:val="00F16EED"/>
    <w:rsid w:val="00F4051A"/>
    <w:rsid w:val="00F53D48"/>
    <w:rsid w:val="00F54E3C"/>
    <w:rsid w:val="00F54E6F"/>
    <w:rsid w:val="00F55B8D"/>
    <w:rsid w:val="00F56418"/>
    <w:rsid w:val="00F62993"/>
    <w:rsid w:val="00F651DE"/>
    <w:rsid w:val="00F7612E"/>
    <w:rsid w:val="00FA20AA"/>
    <w:rsid w:val="00FA4BCD"/>
    <w:rsid w:val="00FB5AA5"/>
    <w:rsid w:val="00FC04A2"/>
    <w:rsid w:val="00FE23EB"/>
    <w:rsid w:val="00FE2EB0"/>
    <w:rsid w:val="00FE518E"/>
    <w:rsid w:val="00FF5013"/>
    <w:rsid w:val="00FF60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12546C6B"/>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494"/>
    <w:pPr>
      <w:spacing w:before="120" w:after="320"/>
    </w:pPr>
    <w:rPr>
      <w:rFonts w:ascii="Segoe UI" w:eastAsiaTheme="minorEastAsia" w:hAnsi="Segoe UI" w:cs="Segoe UI"/>
      <w:sz w:val="21"/>
      <w:szCs w:val="21"/>
      <w:lang w:val="en-US" w:bidi="en-US"/>
    </w:rPr>
  </w:style>
  <w:style w:type="paragraph" w:styleId="Heading1">
    <w:name w:val="heading 1"/>
    <w:basedOn w:val="Normal"/>
    <w:next w:val="Normal"/>
    <w:link w:val="Heading1Char"/>
    <w:uiPriority w:val="9"/>
    <w:qFormat/>
    <w:rsid w:val="00C34778"/>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C84494"/>
    <w:pPr>
      <w:spacing w:before="40"/>
      <w:outlineLvl w:val="1"/>
    </w:pPr>
    <w:rPr>
      <w:color w:val="auto"/>
      <w:sz w:val="24"/>
      <w:szCs w:val="24"/>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34778"/>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C84494"/>
    <w:rPr>
      <w:rFonts w:ascii="Segoe UI" w:eastAsiaTheme="majorEastAsia" w:hAnsi="Segoe UI" w:cs="Segoe UI"/>
      <w:b/>
      <w:sz w:val="24"/>
      <w:szCs w:val="24"/>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ember-view">
    <w:name w:val="ember-view"/>
    <w:basedOn w:val="DefaultParagraphFont"/>
    <w:rsid w:val="00B34492"/>
  </w:style>
  <w:style w:type="character" w:customStyle="1" w:styleId="A9">
    <w:name w:val="A9"/>
    <w:uiPriority w:val="99"/>
    <w:rsid w:val="0088064C"/>
    <w:rPr>
      <w:rFonts w:cs="Myriad Pro"/>
      <w:b/>
      <w:bCs/>
      <w:color w:val="000000"/>
      <w:sz w:val="19"/>
      <w:szCs w:val="19"/>
    </w:rPr>
  </w:style>
  <w:style w:type="character" w:customStyle="1" w:styleId="title-text">
    <w:name w:val="title-text"/>
    <w:basedOn w:val="DefaultParagraphFont"/>
    <w:rsid w:val="00E44F64"/>
  </w:style>
  <w:style w:type="paragraph" w:styleId="NoSpacing">
    <w:name w:val="No Spacing"/>
    <w:uiPriority w:val="1"/>
    <w:qFormat/>
    <w:rsid w:val="000273A2"/>
    <w:pPr>
      <w:spacing w:after="0" w:line="240" w:lineRule="auto"/>
    </w:pPr>
    <w:rPr>
      <w:rFonts w:ascii="Segoe UI" w:eastAsiaTheme="minorEastAsia" w:hAnsi="Segoe UI" w:cs="Segoe UI"/>
      <w:sz w:val="21"/>
      <w:szCs w:val="21"/>
      <w:lang w:val="en-US" w:bidi="en-US"/>
    </w:rPr>
  </w:style>
  <w:style w:type="paragraph" w:customStyle="1" w:styleId="author">
    <w:name w:val="author"/>
    <w:basedOn w:val="Normal"/>
    <w:rsid w:val="003F6F20"/>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date-keyword">
    <w:name w:val="date-keyword"/>
    <w:basedOn w:val="Normal"/>
    <w:rsid w:val="003F6F20"/>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22604">
      <w:bodyDiv w:val="1"/>
      <w:marLeft w:val="0"/>
      <w:marRight w:val="0"/>
      <w:marTop w:val="0"/>
      <w:marBottom w:val="0"/>
      <w:divBdr>
        <w:top w:val="none" w:sz="0" w:space="0" w:color="auto"/>
        <w:left w:val="none" w:sz="0" w:space="0" w:color="auto"/>
        <w:bottom w:val="none" w:sz="0" w:space="0" w:color="auto"/>
        <w:right w:val="none" w:sz="0" w:space="0" w:color="auto"/>
      </w:divBdr>
    </w:div>
    <w:div w:id="58020070">
      <w:bodyDiv w:val="1"/>
      <w:marLeft w:val="0"/>
      <w:marRight w:val="0"/>
      <w:marTop w:val="0"/>
      <w:marBottom w:val="0"/>
      <w:divBdr>
        <w:top w:val="none" w:sz="0" w:space="0" w:color="auto"/>
        <w:left w:val="none" w:sz="0" w:space="0" w:color="auto"/>
        <w:bottom w:val="none" w:sz="0" w:space="0" w:color="auto"/>
        <w:right w:val="none" w:sz="0" w:space="0" w:color="auto"/>
      </w:divBdr>
      <w:divsChild>
        <w:div w:id="771318080">
          <w:marLeft w:val="0"/>
          <w:marRight w:val="0"/>
          <w:marTop w:val="0"/>
          <w:marBottom w:val="0"/>
          <w:divBdr>
            <w:top w:val="single" w:sz="2" w:space="0" w:color="000000"/>
            <w:left w:val="single" w:sz="2" w:space="0" w:color="000000"/>
            <w:bottom w:val="single" w:sz="2" w:space="0" w:color="000000"/>
            <w:right w:val="single" w:sz="2" w:space="0" w:color="000000"/>
          </w:divBdr>
          <w:divsChild>
            <w:div w:id="35815301">
              <w:marLeft w:val="0"/>
              <w:marRight w:val="0"/>
              <w:marTop w:val="0"/>
              <w:marBottom w:val="0"/>
              <w:divBdr>
                <w:top w:val="single" w:sz="2" w:space="0" w:color="000000"/>
                <w:left w:val="single" w:sz="2" w:space="0" w:color="000000"/>
                <w:bottom w:val="single" w:sz="2" w:space="0" w:color="000000"/>
                <w:right w:val="single" w:sz="2" w:space="0" w:color="000000"/>
              </w:divBdr>
              <w:divsChild>
                <w:div w:id="1865290740">
                  <w:marLeft w:val="0"/>
                  <w:marRight w:val="0"/>
                  <w:marTop w:val="150"/>
                  <w:marBottom w:val="0"/>
                  <w:divBdr>
                    <w:top w:val="single" w:sz="6" w:space="0" w:color="888888"/>
                    <w:left w:val="none" w:sz="0" w:space="0" w:color="auto"/>
                    <w:bottom w:val="none" w:sz="0" w:space="0" w:color="auto"/>
                    <w:right w:val="none" w:sz="0" w:space="0" w:color="auto"/>
                  </w:divBdr>
                  <w:divsChild>
                    <w:div w:id="1881898206">
                      <w:marLeft w:val="0"/>
                      <w:marRight w:val="0"/>
                      <w:marTop w:val="0"/>
                      <w:marBottom w:val="0"/>
                      <w:divBdr>
                        <w:top w:val="none" w:sz="0" w:space="0" w:color="auto"/>
                        <w:left w:val="none" w:sz="0" w:space="0" w:color="auto"/>
                        <w:bottom w:val="none" w:sz="0" w:space="0" w:color="auto"/>
                        <w:right w:val="none" w:sz="0" w:space="0" w:color="auto"/>
                      </w:divBdr>
                      <w:divsChild>
                        <w:div w:id="16563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79130360">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759581">
      <w:bodyDiv w:val="1"/>
      <w:marLeft w:val="0"/>
      <w:marRight w:val="0"/>
      <w:marTop w:val="0"/>
      <w:marBottom w:val="0"/>
      <w:divBdr>
        <w:top w:val="none" w:sz="0" w:space="0" w:color="auto"/>
        <w:left w:val="none" w:sz="0" w:space="0" w:color="auto"/>
        <w:bottom w:val="none" w:sz="0" w:space="0" w:color="auto"/>
        <w:right w:val="none" w:sz="0" w:space="0" w:color="auto"/>
      </w:divBdr>
    </w:div>
    <w:div w:id="305017704">
      <w:bodyDiv w:val="1"/>
      <w:marLeft w:val="0"/>
      <w:marRight w:val="0"/>
      <w:marTop w:val="0"/>
      <w:marBottom w:val="0"/>
      <w:divBdr>
        <w:top w:val="none" w:sz="0" w:space="0" w:color="auto"/>
        <w:left w:val="none" w:sz="0" w:space="0" w:color="auto"/>
        <w:bottom w:val="none" w:sz="0" w:space="0" w:color="auto"/>
        <w:right w:val="none" w:sz="0" w:space="0" w:color="auto"/>
      </w:divBdr>
    </w:div>
    <w:div w:id="317729412">
      <w:bodyDiv w:val="1"/>
      <w:marLeft w:val="0"/>
      <w:marRight w:val="0"/>
      <w:marTop w:val="0"/>
      <w:marBottom w:val="0"/>
      <w:divBdr>
        <w:top w:val="none" w:sz="0" w:space="0" w:color="auto"/>
        <w:left w:val="none" w:sz="0" w:space="0" w:color="auto"/>
        <w:bottom w:val="none" w:sz="0" w:space="0" w:color="auto"/>
        <w:right w:val="none" w:sz="0" w:space="0" w:color="auto"/>
      </w:divBdr>
    </w:div>
    <w:div w:id="346835449">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002971">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16178056">
      <w:bodyDiv w:val="1"/>
      <w:marLeft w:val="0"/>
      <w:marRight w:val="0"/>
      <w:marTop w:val="0"/>
      <w:marBottom w:val="0"/>
      <w:divBdr>
        <w:top w:val="none" w:sz="0" w:space="0" w:color="auto"/>
        <w:left w:val="none" w:sz="0" w:space="0" w:color="auto"/>
        <w:bottom w:val="none" w:sz="0" w:space="0" w:color="auto"/>
        <w:right w:val="none" w:sz="0" w:space="0" w:color="auto"/>
      </w:divBdr>
      <w:divsChild>
        <w:div w:id="1039744108">
          <w:marLeft w:val="0"/>
          <w:marRight w:val="0"/>
          <w:marTop w:val="0"/>
          <w:marBottom w:val="0"/>
          <w:divBdr>
            <w:top w:val="none" w:sz="0" w:space="0" w:color="auto"/>
            <w:left w:val="none" w:sz="0" w:space="0" w:color="auto"/>
            <w:bottom w:val="none" w:sz="0" w:space="0" w:color="auto"/>
            <w:right w:val="none" w:sz="0" w:space="0" w:color="auto"/>
          </w:divBdr>
          <w:divsChild>
            <w:div w:id="755639794">
              <w:marLeft w:val="0"/>
              <w:marRight w:val="0"/>
              <w:marTop w:val="0"/>
              <w:marBottom w:val="0"/>
              <w:divBdr>
                <w:top w:val="none" w:sz="0" w:space="0" w:color="auto"/>
                <w:left w:val="none" w:sz="0" w:space="0" w:color="auto"/>
                <w:bottom w:val="none" w:sz="0" w:space="0" w:color="auto"/>
                <w:right w:val="none" w:sz="0" w:space="0" w:color="auto"/>
              </w:divBdr>
              <w:divsChild>
                <w:div w:id="518155223">
                  <w:marLeft w:val="0"/>
                  <w:marRight w:val="0"/>
                  <w:marTop w:val="0"/>
                  <w:marBottom w:val="0"/>
                  <w:divBdr>
                    <w:top w:val="none" w:sz="0" w:space="0" w:color="auto"/>
                    <w:left w:val="none" w:sz="0" w:space="0" w:color="auto"/>
                    <w:bottom w:val="none" w:sz="0" w:space="0" w:color="auto"/>
                    <w:right w:val="none" w:sz="0" w:space="0" w:color="auto"/>
                  </w:divBdr>
                  <w:divsChild>
                    <w:div w:id="1361466728">
                      <w:marLeft w:val="0"/>
                      <w:marRight w:val="0"/>
                      <w:marTop w:val="0"/>
                      <w:marBottom w:val="0"/>
                      <w:divBdr>
                        <w:top w:val="none" w:sz="0" w:space="0" w:color="auto"/>
                        <w:left w:val="none" w:sz="0" w:space="0" w:color="auto"/>
                        <w:bottom w:val="none" w:sz="0" w:space="0" w:color="auto"/>
                        <w:right w:val="none" w:sz="0" w:space="0" w:color="auto"/>
                      </w:divBdr>
                      <w:divsChild>
                        <w:div w:id="8891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91387719">
      <w:bodyDiv w:val="1"/>
      <w:marLeft w:val="0"/>
      <w:marRight w:val="0"/>
      <w:marTop w:val="0"/>
      <w:marBottom w:val="0"/>
      <w:divBdr>
        <w:top w:val="none" w:sz="0" w:space="0" w:color="auto"/>
        <w:left w:val="none" w:sz="0" w:space="0" w:color="auto"/>
        <w:bottom w:val="none" w:sz="0" w:space="0" w:color="auto"/>
        <w:right w:val="none" w:sz="0" w:space="0" w:color="auto"/>
      </w:divBdr>
    </w:div>
    <w:div w:id="959727806">
      <w:bodyDiv w:val="1"/>
      <w:marLeft w:val="0"/>
      <w:marRight w:val="0"/>
      <w:marTop w:val="0"/>
      <w:marBottom w:val="0"/>
      <w:divBdr>
        <w:top w:val="none" w:sz="0" w:space="0" w:color="auto"/>
        <w:left w:val="none" w:sz="0" w:space="0" w:color="auto"/>
        <w:bottom w:val="none" w:sz="0" w:space="0" w:color="auto"/>
        <w:right w:val="none" w:sz="0" w:space="0" w:color="auto"/>
      </w:divBdr>
    </w:div>
    <w:div w:id="971210036">
      <w:bodyDiv w:val="1"/>
      <w:marLeft w:val="0"/>
      <w:marRight w:val="0"/>
      <w:marTop w:val="0"/>
      <w:marBottom w:val="0"/>
      <w:divBdr>
        <w:top w:val="none" w:sz="0" w:space="0" w:color="auto"/>
        <w:left w:val="none" w:sz="0" w:space="0" w:color="auto"/>
        <w:bottom w:val="none" w:sz="0" w:space="0" w:color="auto"/>
        <w:right w:val="none" w:sz="0" w:space="0" w:color="auto"/>
      </w:divBdr>
    </w:div>
    <w:div w:id="1094205984">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23784628">
      <w:bodyDiv w:val="1"/>
      <w:marLeft w:val="0"/>
      <w:marRight w:val="0"/>
      <w:marTop w:val="0"/>
      <w:marBottom w:val="0"/>
      <w:divBdr>
        <w:top w:val="none" w:sz="0" w:space="0" w:color="auto"/>
        <w:left w:val="none" w:sz="0" w:space="0" w:color="auto"/>
        <w:bottom w:val="none" w:sz="0" w:space="0" w:color="auto"/>
        <w:right w:val="none" w:sz="0" w:space="0" w:color="auto"/>
      </w:divBdr>
    </w:div>
    <w:div w:id="1225868309">
      <w:bodyDiv w:val="1"/>
      <w:marLeft w:val="0"/>
      <w:marRight w:val="0"/>
      <w:marTop w:val="0"/>
      <w:marBottom w:val="0"/>
      <w:divBdr>
        <w:top w:val="none" w:sz="0" w:space="0" w:color="auto"/>
        <w:left w:val="none" w:sz="0" w:space="0" w:color="auto"/>
        <w:bottom w:val="none" w:sz="0" w:space="0" w:color="auto"/>
        <w:right w:val="none" w:sz="0" w:space="0" w:color="auto"/>
      </w:divBdr>
    </w:div>
    <w:div w:id="1244335636">
      <w:bodyDiv w:val="1"/>
      <w:marLeft w:val="0"/>
      <w:marRight w:val="0"/>
      <w:marTop w:val="0"/>
      <w:marBottom w:val="0"/>
      <w:divBdr>
        <w:top w:val="none" w:sz="0" w:space="0" w:color="auto"/>
        <w:left w:val="none" w:sz="0" w:space="0" w:color="auto"/>
        <w:bottom w:val="none" w:sz="0" w:space="0" w:color="auto"/>
        <w:right w:val="none" w:sz="0" w:space="0" w:color="auto"/>
      </w:divBdr>
    </w:div>
    <w:div w:id="1282998752">
      <w:bodyDiv w:val="1"/>
      <w:marLeft w:val="0"/>
      <w:marRight w:val="0"/>
      <w:marTop w:val="0"/>
      <w:marBottom w:val="0"/>
      <w:divBdr>
        <w:top w:val="none" w:sz="0" w:space="0" w:color="auto"/>
        <w:left w:val="none" w:sz="0" w:space="0" w:color="auto"/>
        <w:bottom w:val="none" w:sz="0" w:space="0" w:color="auto"/>
        <w:right w:val="none" w:sz="0" w:space="0" w:color="auto"/>
      </w:divBdr>
    </w:div>
    <w:div w:id="1304578154">
      <w:bodyDiv w:val="1"/>
      <w:marLeft w:val="0"/>
      <w:marRight w:val="0"/>
      <w:marTop w:val="0"/>
      <w:marBottom w:val="0"/>
      <w:divBdr>
        <w:top w:val="none" w:sz="0" w:space="0" w:color="auto"/>
        <w:left w:val="none" w:sz="0" w:space="0" w:color="auto"/>
        <w:bottom w:val="none" w:sz="0" w:space="0" w:color="auto"/>
        <w:right w:val="none" w:sz="0" w:space="0" w:color="auto"/>
      </w:divBdr>
    </w:div>
    <w:div w:id="1313830048">
      <w:bodyDiv w:val="1"/>
      <w:marLeft w:val="0"/>
      <w:marRight w:val="0"/>
      <w:marTop w:val="0"/>
      <w:marBottom w:val="0"/>
      <w:divBdr>
        <w:top w:val="none" w:sz="0" w:space="0" w:color="auto"/>
        <w:left w:val="none" w:sz="0" w:space="0" w:color="auto"/>
        <w:bottom w:val="none" w:sz="0" w:space="0" w:color="auto"/>
        <w:right w:val="none" w:sz="0" w:space="0" w:color="auto"/>
      </w:divBdr>
    </w:div>
    <w:div w:id="1339430355">
      <w:bodyDiv w:val="1"/>
      <w:marLeft w:val="0"/>
      <w:marRight w:val="0"/>
      <w:marTop w:val="0"/>
      <w:marBottom w:val="0"/>
      <w:divBdr>
        <w:top w:val="none" w:sz="0" w:space="0" w:color="auto"/>
        <w:left w:val="none" w:sz="0" w:space="0" w:color="auto"/>
        <w:bottom w:val="none" w:sz="0" w:space="0" w:color="auto"/>
        <w:right w:val="none" w:sz="0" w:space="0" w:color="auto"/>
      </w:divBdr>
    </w:div>
    <w:div w:id="1413821579">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9621045">
      <w:bodyDiv w:val="1"/>
      <w:marLeft w:val="0"/>
      <w:marRight w:val="0"/>
      <w:marTop w:val="0"/>
      <w:marBottom w:val="0"/>
      <w:divBdr>
        <w:top w:val="none" w:sz="0" w:space="0" w:color="auto"/>
        <w:left w:val="none" w:sz="0" w:space="0" w:color="auto"/>
        <w:bottom w:val="none" w:sz="0" w:space="0" w:color="auto"/>
        <w:right w:val="none" w:sz="0" w:space="0" w:color="auto"/>
      </w:divBdr>
    </w:div>
    <w:div w:id="1466849817">
      <w:bodyDiv w:val="1"/>
      <w:marLeft w:val="0"/>
      <w:marRight w:val="0"/>
      <w:marTop w:val="0"/>
      <w:marBottom w:val="0"/>
      <w:divBdr>
        <w:top w:val="none" w:sz="0" w:space="0" w:color="auto"/>
        <w:left w:val="none" w:sz="0" w:space="0" w:color="auto"/>
        <w:bottom w:val="none" w:sz="0" w:space="0" w:color="auto"/>
        <w:right w:val="none" w:sz="0" w:space="0" w:color="auto"/>
      </w:divBdr>
    </w:div>
    <w:div w:id="1476801825">
      <w:bodyDiv w:val="1"/>
      <w:marLeft w:val="0"/>
      <w:marRight w:val="0"/>
      <w:marTop w:val="0"/>
      <w:marBottom w:val="0"/>
      <w:divBdr>
        <w:top w:val="none" w:sz="0" w:space="0" w:color="auto"/>
        <w:left w:val="none" w:sz="0" w:space="0" w:color="auto"/>
        <w:bottom w:val="none" w:sz="0" w:space="0" w:color="auto"/>
        <w:right w:val="none" w:sz="0" w:space="0" w:color="auto"/>
      </w:divBdr>
    </w:div>
    <w:div w:id="1505589051">
      <w:bodyDiv w:val="1"/>
      <w:marLeft w:val="0"/>
      <w:marRight w:val="0"/>
      <w:marTop w:val="0"/>
      <w:marBottom w:val="0"/>
      <w:divBdr>
        <w:top w:val="none" w:sz="0" w:space="0" w:color="auto"/>
        <w:left w:val="none" w:sz="0" w:space="0" w:color="auto"/>
        <w:bottom w:val="none" w:sz="0" w:space="0" w:color="auto"/>
        <w:right w:val="none" w:sz="0" w:space="0" w:color="auto"/>
      </w:divBdr>
      <w:divsChild>
        <w:div w:id="374307807">
          <w:marLeft w:val="0"/>
          <w:marRight w:val="0"/>
          <w:marTop w:val="0"/>
          <w:marBottom w:val="0"/>
          <w:divBdr>
            <w:top w:val="none" w:sz="0" w:space="0" w:color="auto"/>
            <w:left w:val="none" w:sz="0" w:space="0" w:color="auto"/>
            <w:bottom w:val="none" w:sz="0" w:space="0" w:color="auto"/>
            <w:right w:val="none" w:sz="0" w:space="0" w:color="auto"/>
          </w:divBdr>
          <w:divsChild>
            <w:div w:id="1653145777">
              <w:marLeft w:val="-225"/>
              <w:marRight w:val="-225"/>
              <w:marTop w:val="0"/>
              <w:marBottom w:val="0"/>
              <w:divBdr>
                <w:top w:val="none" w:sz="0" w:space="0" w:color="auto"/>
                <w:left w:val="none" w:sz="0" w:space="0" w:color="auto"/>
                <w:bottom w:val="none" w:sz="0" w:space="0" w:color="auto"/>
                <w:right w:val="none" w:sz="0" w:space="0" w:color="auto"/>
              </w:divBdr>
              <w:divsChild>
                <w:div w:id="1385643892">
                  <w:marLeft w:val="0"/>
                  <w:marRight w:val="0"/>
                  <w:marTop w:val="0"/>
                  <w:marBottom w:val="0"/>
                  <w:divBdr>
                    <w:top w:val="none" w:sz="0" w:space="0" w:color="auto"/>
                    <w:left w:val="none" w:sz="0" w:space="0" w:color="auto"/>
                    <w:bottom w:val="none" w:sz="0" w:space="0" w:color="auto"/>
                    <w:right w:val="none" w:sz="0" w:space="0" w:color="auto"/>
                  </w:divBdr>
                  <w:divsChild>
                    <w:div w:id="705913755">
                      <w:marLeft w:val="0"/>
                      <w:marRight w:val="0"/>
                      <w:marTop w:val="0"/>
                      <w:marBottom w:val="0"/>
                      <w:divBdr>
                        <w:top w:val="none" w:sz="0" w:space="0" w:color="auto"/>
                        <w:left w:val="none" w:sz="0" w:space="0" w:color="auto"/>
                        <w:bottom w:val="none" w:sz="0" w:space="0" w:color="auto"/>
                        <w:right w:val="none" w:sz="0" w:space="0" w:color="auto"/>
                      </w:divBdr>
                      <w:divsChild>
                        <w:div w:id="582493084">
                          <w:marLeft w:val="0"/>
                          <w:marRight w:val="0"/>
                          <w:marTop w:val="0"/>
                          <w:marBottom w:val="0"/>
                          <w:divBdr>
                            <w:top w:val="none" w:sz="0" w:space="0" w:color="auto"/>
                            <w:left w:val="none" w:sz="0" w:space="0" w:color="auto"/>
                            <w:bottom w:val="none" w:sz="0" w:space="0" w:color="auto"/>
                            <w:right w:val="none" w:sz="0" w:space="0" w:color="auto"/>
                          </w:divBdr>
                          <w:divsChild>
                            <w:div w:id="51033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859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18508">
      <w:bodyDiv w:val="1"/>
      <w:marLeft w:val="0"/>
      <w:marRight w:val="0"/>
      <w:marTop w:val="0"/>
      <w:marBottom w:val="0"/>
      <w:divBdr>
        <w:top w:val="none" w:sz="0" w:space="0" w:color="auto"/>
        <w:left w:val="none" w:sz="0" w:space="0" w:color="auto"/>
        <w:bottom w:val="none" w:sz="0" w:space="0" w:color="auto"/>
        <w:right w:val="none" w:sz="0" w:space="0" w:color="auto"/>
      </w:divBdr>
    </w:div>
    <w:div w:id="1633897329">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62735633">
      <w:bodyDiv w:val="1"/>
      <w:marLeft w:val="0"/>
      <w:marRight w:val="0"/>
      <w:marTop w:val="0"/>
      <w:marBottom w:val="0"/>
      <w:divBdr>
        <w:top w:val="none" w:sz="0" w:space="0" w:color="auto"/>
        <w:left w:val="none" w:sz="0" w:space="0" w:color="auto"/>
        <w:bottom w:val="none" w:sz="0" w:space="0" w:color="auto"/>
        <w:right w:val="none" w:sz="0" w:space="0" w:color="auto"/>
      </w:divBdr>
    </w:div>
    <w:div w:id="1774009337">
      <w:bodyDiv w:val="1"/>
      <w:marLeft w:val="0"/>
      <w:marRight w:val="0"/>
      <w:marTop w:val="0"/>
      <w:marBottom w:val="0"/>
      <w:divBdr>
        <w:top w:val="none" w:sz="0" w:space="0" w:color="auto"/>
        <w:left w:val="none" w:sz="0" w:space="0" w:color="auto"/>
        <w:bottom w:val="none" w:sz="0" w:space="0" w:color="auto"/>
        <w:right w:val="none" w:sz="0" w:space="0" w:color="auto"/>
      </w:divBdr>
    </w:div>
    <w:div w:id="1777015244">
      <w:bodyDiv w:val="1"/>
      <w:marLeft w:val="0"/>
      <w:marRight w:val="0"/>
      <w:marTop w:val="0"/>
      <w:marBottom w:val="0"/>
      <w:divBdr>
        <w:top w:val="none" w:sz="0" w:space="0" w:color="auto"/>
        <w:left w:val="none" w:sz="0" w:space="0" w:color="auto"/>
        <w:bottom w:val="none" w:sz="0" w:space="0" w:color="auto"/>
        <w:right w:val="none" w:sz="0" w:space="0" w:color="auto"/>
      </w:divBdr>
    </w:div>
    <w:div w:id="1821994414">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01405662">
      <w:bodyDiv w:val="1"/>
      <w:marLeft w:val="0"/>
      <w:marRight w:val="0"/>
      <w:marTop w:val="0"/>
      <w:marBottom w:val="0"/>
      <w:divBdr>
        <w:top w:val="none" w:sz="0" w:space="0" w:color="auto"/>
        <w:left w:val="none" w:sz="0" w:space="0" w:color="auto"/>
        <w:bottom w:val="none" w:sz="0" w:space="0" w:color="auto"/>
        <w:right w:val="none" w:sz="0" w:space="0" w:color="auto"/>
      </w:divBdr>
    </w:div>
    <w:div w:id="192060287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8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thank-you-frank-hall-bentick/" TargetMode="External"/><Relationship Id="rId13" Type="http://schemas.openxmlformats.org/officeDocument/2006/relationships/hyperlink" Target="https://acfid.asn.au/good-practice-toolkit/quality-principle-2-participation-empowerment-local-ownership" TargetMode="External"/><Relationship Id="rId18" Type="http://schemas.openxmlformats.org/officeDocument/2006/relationships/hyperlink" Target="http://hdr.undp.org/sites/default/files/mpi_2019_publication.pdf" TargetMode="External"/><Relationship Id="rId26" Type="http://schemas.openxmlformats.org/officeDocument/2006/relationships/hyperlink" Target="http://call-for-papers.sas.upenn.edu/cfp/2019/06/03/call-for-papers-the-future-of-feminist-disability-studies" TargetMode="External"/><Relationship Id="rId39" Type="http://schemas.openxmlformats.org/officeDocument/2006/relationships/hyperlink" Target="https://www.un.org/development/desa/undesavoice/2019/08" TargetMode="External"/><Relationship Id="rId3" Type="http://schemas.openxmlformats.org/officeDocument/2006/relationships/styles" Target="styles.xml"/><Relationship Id="rId21" Type="http://schemas.openxmlformats.org/officeDocument/2006/relationships/hyperlink" Target="https://docs.google.com/forms/d/e/1FAIpQLSfu0Iz6BtldEIYT0_Rl8cGPsLdig1HWBaSXZsVuBtEml_c3cA/viewform" TargetMode="External"/><Relationship Id="rId34" Type="http://schemas.openxmlformats.org/officeDocument/2006/relationships/hyperlink" Target="http://www.edf-feph.org/newsroom/news/we-are-recruiting-international-cooperation-officer"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indianexpress.com/thesundaystandard/2019/jun/30/disability-inclusion-startups-to-get-rs-20-lakh-funding-1997211.html" TargetMode="External"/><Relationship Id="rId17" Type="http://schemas.openxmlformats.org/officeDocument/2006/relationships/hyperlink" Target="https://bit.ly/33tqq3d" TargetMode="External"/><Relationship Id="rId25" Type="http://schemas.openxmlformats.org/officeDocument/2006/relationships/hyperlink" Target="https://devpolicy.crawford.anu.edu.au/annual-australasian-aid-conference/2020/call-for-papers" TargetMode="External"/><Relationship Id="rId33" Type="http://schemas.openxmlformats.org/officeDocument/2006/relationships/hyperlink" Target="http://www.edf-feph.org/current-projects" TargetMode="External"/><Relationship Id="rId38" Type="http://schemas.openxmlformats.org/officeDocument/2006/relationships/hyperlink" Target="http://www.asksource.info" TargetMode="External"/><Relationship Id="rId2" Type="http://schemas.openxmlformats.org/officeDocument/2006/relationships/numbering" Target="numbering.xml"/><Relationship Id="rId16" Type="http://schemas.openxmlformats.org/officeDocument/2006/relationships/hyperlink" Target="https://bit.ly/2NfpJor" TargetMode="External"/><Relationship Id="rId20" Type="http://schemas.openxmlformats.org/officeDocument/2006/relationships/hyperlink" Target="https://www.surveymonkey.com/r/WT2SPQN" TargetMode="External"/><Relationship Id="rId29" Type="http://schemas.openxmlformats.org/officeDocument/2006/relationships/hyperlink" Target="https://dfat.gov.au/aid/topics/investment-priorities/building-resilience/drr/Documents/apmcdrr-2020-faq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r.org.au/humanitarian-roster/join-the-roster/" TargetMode="External"/><Relationship Id="rId24" Type="http://schemas.openxmlformats.org/officeDocument/2006/relationships/hyperlink" Target="http://globalaccessibilitynews.com/2019/05/13/sudi-2019-sustainability-and-disability-conference/" TargetMode="External"/><Relationship Id="rId32" Type="http://schemas.openxmlformats.org/officeDocument/2006/relationships/hyperlink" Target="http://www.internationaldisabilityalliance.org/sites/default/files/job_description_-_ida_article_11_advisor.docx" TargetMode="External"/><Relationship Id="rId37" Type="http://schemas.openxmlformats.org/officeDocument/2006/relationships/hyperlink" Target="https://asksource.info/node/72351" TargetMode="External"/><Relationship Id="rId40" Type="http://schemas.openxmlformats.org/officeDocument/2006/relationships/hyperlink" Target="https://www.addc.org.au/get-involved/become-a-member/" TargetMode="External"/><Relationship Id="rId5" Type="http://schemas.openxmlformats.org/officeDocument/2006/relationships/webSettings" Target="webSettings.xml"/><Relationship Id="rId15" Type="http://schemas.openxmlformats.org/officeDocument/2006/relationships/hyperlink" Target="https://www.lshtm.ac.uk/TheMissingBillion" TargetMode="External"/><Relationship Id="rId23" Type="http://schemas.openxmlformats.org/officeDocument/2006/relationships/hyperlink" Target="https://conference.acfid.asn.au/" TargetMode="External"/><Relationship Id="rId28" Type="http://schemas.openxmlformats.org/officeDocument/2006/relationships/hyperlink" Target="https://www.unisdr.org/asiapacific" TargetMode="External"/><Relationship Id="rId36" Type="http://schemas.openxmlformats.org/officeDocument/2006/relationships/hyperlink" Target="https://secure.dc2.pageuppeople.com/apply/TransferRichTextFile.ashx?sData=UFUtVjMtkL8gp3-mrDMTJefyMdTq7YwCPG5gUxe2w_Oi8G8h8LBDH1ku8pMpvz83_N4fiX6JEvqdiZ1YUz9razSHkVU_ntMoF1sIV-gedmDO4m2QYlqPmu_RHhFlnCu3NUF8PrkKv1SUHuuAYKP_g6Re4HV-Yw%7e%7e" TargetMode="External"/><Relationship Id="rId10" Type="http://schemas.openxmlformats.org/officeDocument/2006/relationships/hyperlink" Target="https://www.redr.org.au/media/1984/disability-inclusion-in-the-australia-assists-program.pdf" TargetMode="External"/><Relationship Id="rId19" Type="http://schemas.openxmlformats.org/officeDocument/2006/relationships/hyperlink" Target="http://hdr.undp.org/en/2019-MPI" TargetMode="External"/><Relationship Id="rId31" Type="http://schemas.openxmlformats.org/officeDocument/2006/relationships/hyperlink" Target="https://www.ewb.org.au/getinvolved/volunteer/volunteeroverseas/overseas-placements-july-2019" TargetMode="External"/><Relationship Id="rId4" Type="http://schemas.openxmlformats.org/officeDocument/2006/relationships/settings" Target="settings.xml"/><Relationship Id="rId9" Type="http://schemas.openxmlformats.org/officeDocument/2006/relationships/hyperlink" Target="https://wfdeaf.org/charter/" TargetMode="External"/><Relationship Id="rId14" Type="http://schemas.openxmlformats.org/officeDocument/2006/relationships/hyperlink" Target="https://acfid.asn.au/blog-post/asking-%E2%80%9Cwho-missing-out%E2%80%9D-key-sustainable-development-programs?fbclid=IwAR1HmZ4pdWhO9PhuDWDMwG8BCLQVexEespTu--bxEv_9S0VVmOoeiOBQHWI" TargetMode="External"/><Relationship Id="rId22" Type="http://schemas.openxmlformats.org/officeDocument/2006/relationships/hyperlink" Target="https://enil.eu/campaigns/freedom-drive/9th-enil-fd-sept-2oct-2019/" TargetMode="External"/><Relationship Id="rId27" Type="http://schemas.openxmlformats.org/officeDocument/2006/relationships/hyperlink" Target="https://dfat.gov.au/aid/topics/investment-priorities/building-resilience/drr/Pages/disaster-risk-reduction-and-resilience.aspx" TargetMode="External"/><Relationship Id="rId30" Type="http://schemas.openxmlformats.org/officeDocument/2006/relationships/hyperlink" Target="https://ewb.app.box.com/s/k9visd5tb79fuy4gz3er5y5hhnkk7ptl" TargetMode="External"/><Relationship Id="rId35" Type="http://schemas.openxmlformats.org/officeDocument/2006/relationships/hyperlink" Target="https://www.redr.org.au/humanitarian-roster/join-the-r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096BB-987A-4E4E-B4E3-76B5C94F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8</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Linda Munoz</cp:lastModifiedBy>
  <cp:revision>97</cp:revision>
  <dcterms:created xsi:type="dcterms:W3CDTF">2019-07-15T03:39:00Z</dcterms:created>
  <dcterms:modified xsi:type="dcterms:W3CDTF">2019-08-22T04:43:00Z</dcterms:modified>
</cp:coreProperties>
</file>