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E2795" w14:textId="77777777" w:rsidR="00ED419D" w:rsidRPr="003150D7" w:rsidRDefault="00ED419D" w:rsidP="00F613BC">
      <w:pPr>
        <w:pStyle w:val="Heading2"/>
      </w:pPr>
    </w:p>
    <w:p w14:paraId="5F013CB8" w14:textId="3D59D73A" w:rsidR="00A86974" w:rsidRDefault="00B859D4" w:rsidP="00B859D4">
      <w:pPr>
        <w:pStyle w:val="Heading1"/>
        <w:jc w:val="center"/>
      </w:pPr>
      <w:r>
        <w:t>ADDC Bullet</w:t>
      </w:r>
      <w:r w:rsidR="00125985">
        <w:t>in:</w:t>
      </w:r>
      <w:r w:rsidR="005B5043" w:rsidRPr="00407B5F">
        <w:t xml:space="preserve"> </w:t>
      </w:r>
      <w:r w:rsidR="00D24771">
        <w:t>November 2019</w:t>
      </w:r>
    </w:p>
    <w:p w14:paraId="30F5137D" w14:textId="1F673C33" w:rsidR="00125985" w:rsidRPr="008949C2" w:rsidRDefault="003C77C6" w:rsidP="00B859D4">
      <w:pPr>
        <w:pStyle w:val="ADDCBulletinbody"/>
        <w:spacing w:after="0"/>
        <w:jc w:val="center"/>
        <w:rPr>
          <w:rStyle w:val="Hyperlink"/>
        </w:rPr>
      </w:pPr>
      <w:hyperlink w:anchor="_ADDC_NEWS" w:history="1">
        <w:r w:rsidR="00125985" w:rsidRPr="008949C2">
          <w:rPr>
            <w:rStyle w:val="Hyperlink"/>
          </w:rPr>
          <w:t>ADDC News</w:t>
        </w:r>
      </w:hyperlink>
    </w:p>
    <w:p w14:paraId="2B4CCCA5" w14:textId="0EB1358C" w:rsidR="00125985"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"_IN_THE_NEWS" </w:instrText>
      </w:r>
      <w:r>
        <w:rPr>
          <w:rStyle w:val="Hyperlink"/>
        </w:rPr>
        <w:fldChar w:fldCharType="separate"/>
      </w:r>
      <w:r w:rsidR="00125985" w:rsidRPr="008949C2">
        <w:rPr>
          <w:rStyle w:val="Hyperlink"/>
        </w:rPr>
        <w:t>In th</w:t>
      </w:r>
      <w:r w:rsidR="00B859D4" w:rsidRPr="008949C2">
        <w:rPr>
          <w:rStyle w:val="Hyperlink"/>
        </w:rPr>
        <w:t>e News</w:t>
      </w:r>
    </w:p>
    <w:p w14:paraId="2F686B81" w14:textId="25B819A6"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"_NEW_RESOURCES" </w:instrText>
      </w:r>
      <w:r>
        <w:rPr>
          <w:rStyle w:val="Hyperlink"/>
        </w:rPr>
        <w:fldChar w:fldCharType="separate"/>
      </w:r>
      <w:r w:rsidR="00B859D4" w:rsidRPr="008949C2">
        <w:rPr>
          <w:rStyle w:val="Hyperlink"/>
        </w:rPr>
        <w:t>New Resources</w:t>
      </w:r>
    </w:p>
    <w:p w14:paraId="0B8A88D4" w14:textId="5415EA47" w:rsidR="00B859D4" w:rsidRPr="008949C2" w:rsidRDefault="008949C2" w:rsidP="00B859D4">
      <w:pPr>
        <w:pStyle w:val="ADDCBulletinbody"/>
        <w:spacing w:after="0"/>
        <w:jc w:val="center"/>
        <w:rPr>
          <w:rStyle w:val="Hyperlink"/>
        </w:rPr>
      </w:pPr>
      <w:r>
        <w:rPr>
          <w:rStyle w:val="Hyperlink"/>
        </w:rPr>
        <w:fldChar w:fldCharType="end"/>
      </w:r>
      <w:hyperlink w:anchor="_OPPORTUNITIES_FOR_INPUT" w:history="1">
        <w:r w:rsidR="00B859D4" w:rsidRPr="008949C2">
          <w:rPr>
            <w:rStyle w:val="Hyperlink"/>
          </w:rPr>
          <w:t>Opportunities for Input</w:t>
        </w:r>
      </w:hyperlink>
    </w:p>
    <w:p w14:paraId="3DB0031A" w14:textId="479C13DB" w:rsidR="00B859D4" w:rsidRPr="008949C2" w:rsidRDefault="008949C2" w:rsidP="00B859D4">
      <w:pPr>
        <w:pStyle w:val="ADDCBulletinbody"/>
        <w:spacing w:after="0"/>
        <w:jc w:val="center"/>
        <w:rPr>
          <w:rStyle w:val="Hyperlink"/>
        </w:rPr>
      </w:pPr>
      <w:r>
        <w:rPr>
          <w:rStyle w:val="Hyperlink"/>
        </w:rPr>
        <w:fldChar w:fldCharType="begin"/>
      </w:r>
      <w:r>
        <w:rPr>
          <w:rStyle w:val="Hyperlink"/>
        </w:rPr>
        <w:instrText xml:space="preserve"> HYPERLINK  \l "_CONFERENCES,_TRAINING_&amp;" </w:instrText>
      </w:r>
      <w:r>
        <w:rPr>
          <w:rStyle w:val="Hyperlink"/>
        </w:rPr>
        <w:fldChar w:fldCharType="separate"/>
      </w:r>
      <w:r w:rsidR="00B859D4" w:rsidRPr="008949C2">
        <w:rPr>
          <w:rStyle w:val="Hyperlink"/>
        </w:rPr>
        <w:t>Conference, Training &amp; Events</w:t>
      </w:r>
    </w:p>
    <w:p w14:paraId="0ED54D10" w14:textId="1865F49C" w:rsidR="00B859D4" w:rsidRPr="008949C2" w:rsidRDefault="008949C2" w:rsidP="00B859D4">
      <w:pPr>
        <w:pStyle w:val="ADDCBulletinbody"/>
        <w:spacing w:after="0"/>
        <w:jc w:val="center"/>
        <w:rPr>
          <w:rStyle w:val="Hyperlink"/>
        </w:rPr>
      </w:pPr>
      <w:r>
        <w:rPr>
          <w:rStyle w:val="Hyperlink"/>
        </w:rPr>
        <w:fldChar w:fldCharType="end"/>
      </w:r>
      <w:r>
        <w:rPr>
          <w:rStyle w:val="Hyperlink"/>
        </w:rPr>
        <w:fldChar w:fldCharType="begin"/>
      </w:r>
      <w:r>
        <w:rPr>
          <w:rStyle w:val="Hyperlink"/>
        </w:rPr>
        <w:instrText xml:space="preserve"> HYPERLINK  \l "_EMPLOYMENT_and_FUNDING" </w:instrText>
      </w:r>
      <w:r>
        <w:rPr>
          <w:rStyle w:val="Hyperlink"/>
        </w:rPr>
        <w:fldChar w:fldCharType="separate"/>
      </w:r>
      <w:r w:rsidR="00B859D4" w:rsidRPr="008949C2">
        <w:rPr>
          <w:rStyle w:val="Hyperlink"/>
        </w:rPr>
        <w:t>Employment &amp; Funding Opportunities</w:t>
      </w:r>
    </w:p>
    <w:p w14:paraId="1965B280" w14:textId="4C3649C5" w:rsidR="00B859D4" w:rsidRPr="008D6517" w:rsidRDefault="008949C2" w:rsidP="00B859D4">
      <w:pPr>
        <w:pStyle w:val="ADDCBulletinbody"/>
        <w:spacing w:after="0"/>
        <w:jc w:val="center"/>
        <w:rPr>
          <w:rStyle w:val="Hyperlink"/>
        </w:rPr>
      </w:pPr>
      <w:r>
        <w:rPr>
          <w:rStyle w:val="Hyperlink"/>
        </w:rPr>
        <w:fldChar w:fldCharType="end"/>
      </w:r>
      <w:hyperlink w:anchor="_NEWSLETTERS_FROM_OTHER" w:history="1">
        <w:r w:rsidR="00B859D4" w:rsidRPr="008D6517">
          <w:rPr>
            <w:rStyle w:val="Hyperlink"/>
          </w:rPr>
          <w:t xml:space="preserve">Newsletters from Other </w:t>
        </w:r>
        <w:proofErr w:type="spellStart"/>
        <w:r w:rsidR="00B859D4" w:rsidRPr="008D6517">
          <w:rPr>
            <w:rStyle w:val="Hyperlink"/>
          </w:rPr>
          <w:t>Organisations</w:t>
        </w:r>
        <w:proofErr w:type="spellEnd"/>
      </w:hyperlink>
    </w:p>
    <w:p w14:paraId="1D5FD506" w14:textId="77777777" w:rsidR="00715DB6" w:rsidRDefault="00715DB6" w:rsidP="00B859D4">
      <w:pPr>
        <w:pStyle w:val="ADDCBulletinbody"/>
        <w:spacing w:before="0" w:after="0"/>
      </w:pPr>
    </w:p>
    <w:p w14:paraId="76BF1751" w14:textId="77777777" w:rsidR="00655A0A" w:rsidRDefault="00655A0A" w:rsidP="00655A0A">
      <w:pPr>
        <w:pStyle w:val="ADDCBulletinbody"/>
        <w:spacing w:before="0" w:after="0"/>
      </w:pPr>
      <w:r>
        <w:t>Dear ADDC Bulletin subscribers,</w:t>
      </w:r>
    </w:p>
    <w:p w14:paraId="1BEE823A" w14:textId="77777777" w:rsidR="00655A0A" w:rsidRDefault="00655A0A" w:rsidP="00655A0A">
      <w:pPr>
        <w:pStyle w:val="ADDCBulletinbody"/>
        <w:spacing w:before="0" w:after="0"/>
      </w:pPr>
    </w:p>
    <w:p w14:paraId="2806B207" w14:textId="03532A6E" w:rsidR="00655A0A" w:rsidRDefault="00655A0A" w:rsidP="00655A0A">
      <w:pPr>
        <w:pStyle w:val="ADDCBulletinbody"/>
        <w:spacing w:before="0" w:after="0"/>
        <w:rPr>
          <w:rStyle w:val="Strong"/>
          <w:b w:val="0"/>
          <w:bCs w:val="0"/>
        </w:rPr>
      </w:pPr>
      <w:r w:rsidRPr="00447C98">
        <w:rPr>
          <w:rStyle w:val="Strong"/>
          <w:b w:val="0"/>
          <w:bCs w:val="0"/>
        </w:rPr>
        <w:t xml:space="preserve">Welcome to another edition of our Bulletin, your monthly wrap up of disability and development news. </w:t>
      </w:r>
      <w:r>
        <w:rPr>
          <w:rStyle w:val="Strong"/>
          <w:b w:val="0"/>
          <w:bCs w:val="0"/>
        </w:rPr>
        <w:t xml:space="preserve">This month the content of our Bulletin takes you on a </w:t>
      </w:r>
      <w:r w:rsidR="005D511F">
        <w:rPr>
          <w:rStyle w:val="Strong"/>
          <w:b w:val="0"/>
          <w:bCs w:val="0"/>
        </w:rPr>
        <w:t xml:space="preserve">virtual </w:t>
      </w:r>
      <w:r>
        <w:rPr>
          <w:rStyle w:val="Strong"/>
          <w:b w:val="0"/>
          <w:bCs w:val="0"/>
        </w:rPr>
        <w:t xml:space="preserve">journey around the world, starting </w:t>
      </w:r>
      <w:r w:rsidR="005D511F">
        <w:rPr>
          <w:rStyle w:val="Strong"/>
          <w:b w:val="0"/>
          <w:bCs w:val="0"/>
        </w:rPr>
        <w:t xml:space="preserve">here </w:t>
      </w:r>
      <w:r>
        <w:rPr>
          <w:rStyle w:val="Strong"/>
          <w:b w:val="0"/>
          <w:bCs w:val="0"/>
        </w:rPr>
        <w:t xml:space="preserve">with our upcoming </w:t>
      </w:r>
      <w:r w:rsidR="005D511F">
        <w:rPr>
          <w:rStyle w:val="Strong"/>
          <w:b w:val="0"/>
          <w:bCs w:val="0"/>
        </w:rPr>
        <w:t xml:space="preserve">ADDC </w:t>
      </w:r>
      <w:r>
        <w:rPr>
          <w:rStyle w:val="Strong"/>
          <w:b w:val="0"/>
          <w:bCs w:val="0"/>
        </w:rPr>
        <w:t xml:space="preserve">webinar on monitoring and evaluation, to </w:t>
      </w:r>
      <w:r w:rsidR="005D511F">
        <w:rPr>
          <w:rStyle w:val="Strong"/>
          <w:b w:val="0"/>
          <w:bCs w:val="0"/>
        </w:rPr>
        <w:t>commemorations for our flagship day the International Day of Persons with Disabilities</w:t>
      </w:r>
      <w:r w:rsidR="0053510E">
        <w:rPr>
          <w:rStyle w:val="Strong"/>
          <w:b w:val="0"/>
          <w:bCs w:val="0"/>
        </w:rPr>
        <w:t>,</w:t>
      </w:r>
      <w:r w:rsidR="005D511F">
        <w:rPr>
          <w:rStyle w:val="Strong"/>
          <w:b w:val="0"/>
          <w:bCs w:val="0"/>
        </w:rPr>
        <w:t xml:space="preserve"> </w:t>
      </w:r>
      <w:r w:rsidR="00090D19">
        <w:rPr>
          <w:rStyle w:val="Strong"/>
          <w:b w:val="0"/>
          <w:bCs w:val="0"/>
        </w:rPr>
        <w:t>including</w:t>
      </w:r>
      <w:r w:rsidR="00E74517">
        <w:rPr>
          <w:rStyle w:val="Strong"/>
          <w:b w:val="0"/>
          <w:bCs w:val="0"/>
        </w:rPr>
        <w:t xml:space="preserve"> </w:t>
      </w:r>
      <w:r w:rsidR="005D511F">
        <w:rPr>
          <w:rStyle w:val="Strong"/>
          <w:b w:val="0"/>
          <w:bCs w:val="0"/>
        </w:rPr>
        <w:t xml:space="preserve">CBM Australia’s </w:t>
      </w:r>
      <w:r w:rsidR="00090D19">
        <w:rPr>
          <w:rStyle w:val="Strong"/>
          <w:b w:val="0"/>
          <w:bCs w:val="0"/>
        </w:rPr>
        <w:t>#</w:t>
      </w:r>
      <w:proofErr w:type="spellStart"/>
      <w:r w:rsidR="00090D19">
        <w:rPr>
          <w:rStyle w:val="Strong"/>
          <w:b w:val="0"/>
          <w:bCs w:val="0"/>
        </w:rPr>
        <w:t>NowIAmSafer</w:t>
      </w:r>
      <w:proofErr w:type="spellEnd"/>
      <w:r w:rsidR="00090D19">
        <w:rPr>
          <w:rStyle w:val="Strong"/>
          <w:b w:val="0"/>
          <w:bCs w:val="0"/>
        </w:rPr>
        <w:t xml:space="preserve"> </w:t>
      </w:r>
      <w:r w:rsidR="005D511F">
        <w:rPr>
          <w:rStyle w:val="Strong"/>
          <w:b w:val="0"/>
          <w:bCs w:val="0"/>
        </w:rPr>
        <w:t xml:space="preserve">campaign on how </w:t>
      </w:r>
      <w:r w:rsidR="005D511F" w:rsidRPr="005D511F">
        <w:rPr>
          <w:rStyle w:val="Strong"/>
          <w:b w:val="0"/>
          <w:bCs w:val="0"/>
        </w:rPr>
        <w:t xml:space="preserve">we can </w:t>
      </w:r>
      <w:r w:rsidR="005D511F">
        <w:rPr>
          <w:rStyle w:val="Strong"/>
          <w:b w:val="0"/>
          <w:bCs w:val="0"/>
        </w:rPr>
        <w:t xml:space="preserve">together </w:t>
      </w:r>
      <w:r w:rsidR="005D511F" w:rsidRPr="005D511F">
        <w:rPr>
          <w:rStyle w:val="Strong"/>
          <w:b w:val="0"/>
          <w:bCs w:val="0"/>
        </w:rPr>
        <w:t>reduce the impact of disasters on people with disabilities</w:t>
      </w:r>
      <w:r w:rsidR="005D511F">
        <w:rPr>
          <w:rStyle w:val="Strong"/>
          <w:b w:val="0"/>
          <w:bCs w:val="0"/>
        </w:rPr>
        <w:t>.</w:t>
      </w:r>
      <w:r w:rsidR="00CD576A">
        <w:rPr>
          <w:rStyle w:val="Strong"/>
          <w:b w:val="0"/>
          <w:bCs w:val="0"/>
        </w:rPr>
        <w:t xml:space="preserve"> </w:t>
      </w:r>
      <w:r>
        <w:t>Enjoy!</w:t>
      </w:r>
    </w:p>
    <w:p w14:paraId="23E890E9" w14:textId="77777777" w:rsidR="00655A0A" w:rsidRDefault="00655A0A" w:rsidP="00655A0A">
      <w:pPr>
        <w:pStyle w:val="ADDCBulletinbody"/>
        <w:spacing w:before="0" w:after="0"/>
      </w:pPr>
    </w:p>
    <w:p w14:paraId="2C0BF05F" w14:textId="77777777" w:rsidR="00655A0A" w:rsidRDefault="00655A0A" w:rsidP="00655A0A">
      <w:pPr>
        <w:pStyle w:val="ADDCBulletinbody"/>
        <w:spacing w:before="0" w:after="0"/>
      </w:pPr>
      <w:r>
        <w:t>If you have resources, reports, campaigns or projects you would like featured in our monthly Bulletin, do contact us. We would love to hear from you.</w:t>
      </w:r>
    </w:p>
    <w:p w14:paraId="6111290D" w14:textId="77777777" w:rsidR="00655A0A" w:rsidRDefault="00655A0A" w:rsidP="00655A0A">
      <w:pPr>
        <w:pStyle w:val="ADDCBulletinbody"/>
        <w:spacing w:before="0" w:after="0"/>
      </w:pPr>
    </w:p>
    <w:p w14:paraId="4456022C" w14:textId="1B5402E6" w:rsidR="00655A0A" w:rsidRDefault="00655A0A" w:rsidP="00B859D4">
      <w:pPr>
        <w:pStyle w:val="ADDCBulletinbody"/>
        <w:spacing w:before="0" w:after="0"/>
      </w:pPr>
      <w:r>
        <w:t>On behalf of ADDC we thank you for being with us on this journey to a more inclusive world,</w:t>
      </w:r>
    </w:p>
    <w:p w14:paraId="7851D757" w14:textId="77777777" w:rsidR="00655A0A" w:rsidRDefault="00655A0A" w:rsidP="00B859D4">
      <w:pPr>
        <w:pStyle w:val="ADDCBulletinbody"/>
        <w:spacing w:before="0" w:after="0"/>
      </w:pPr>
    </w:p>
    <w:p w14:paraId="5E1E663C" w14:textId="7E134549" w:rsidR="00B859D4" w:rsidRDefault="00B859D4" w:rsidP="00B859D4">
      <w:pPr>
        <w:pStyle w:val="ADDCBulletinbody"/>
        <w:spacing w:before="0" w:after="0"/>
      </w:pPr>
      <w:r>
        <w:t>Kerryn Clarke</w:t>
      </w:r>
    </w:p>
    <w:p w14:paraId="289302C3" w14:textId="43DD697C" w:rsidR="00B859D4" w:rsidRDefault="00B859D4" w:rsidP="00B859D4">
      <w:pPr>
        <w:pStyle w:val="ADDCBulletinbody"/>
        <w:spacing w:before="0" w:after="0"/>
      </w:pPr>
      <w:r>
        <w:t>Executive Officer</w:t>
      </w:r>
    </w:p>
    <w:p w14:paraId="20248C65" w14:textId="3ABD4729" w:rsidR="00B859D4" w:rsidRDefault="003C77C6" w:rsidP="00B859D4">
      <w:pPr>
        <w:pStyle w:val="ADDCBulletinbody"/>
        <w:spacing w:before="0" w:after="0"/>
      </w:pPr>
      <w:hyperlink r:id="rId8" w:history="1">
        <w:r w:rsidR="00B859D4" w:rsidRPr="00DA232B">
          <w:rPr>
            <w:rStyle w:val="Hyperlink"/>
          </w:rPr>
          <w:t>kclarke@addc.org.au</w:t>
        </w:r>
      </w:hyperlink>
    </w:p>
    <w:p w14:paraId="7BCB9331" w14:textId="3FC0D1E0" w:rsidR="00B859D4" w:rsidRDefault="00B859D4" w:rsidP="00B859D4">
      <w:pPr>
        <w:pStyle w:val="ADDCBulletinbody"/>
        <w:spacing w:before="0" w:after="0"/>
      </w:pPr>
    </w:p>
    <w:p w14:paraId="63405AE9" w14:textId="13CD3342" w:rsidR="00B859D4" w:rsidRDefault="00B859D4" w:rsidP="00B859D4">
      <w:pPr>
        <w:pStyle w:val="ADDCBulletinbody"/>
        <w:spacing w:before="0" w:after="0"/>
      </w:pPr>
      <w:r>
        <w:t>Linda Munoz</w:t>
      </w:r>
    </w:p>
    <w:p w14:paraId="423436A8" w14:textId="5AA162C1" w:rsidR="00B859D4" w:rsidRDefault="00B859D4" w:rsidP="00B859D4">
      <w:pPr>
        <w:pStyle w:val="ADDCBulletinbody"/>
        <w:spacing w:before="0" w:after="0"/>
      </w:pPr>
      <w:r>
        <w:t>Support Officer</w:t>
      </w:r>
    </w:p>
    <w:p w14:paraId="425F64E3" w14:textId="0E7F7B54" w:rsidR="00B859D4" w:rsidRPr="00125985" w:rsidRDefault="003C77C6" w:rsidP="00B859D4">
      <w:pPr>
        <w:pStyle w:val="ADDCBulletinbody"/>
        <w:spacing w:before="0" w:after="0"/>
      </w:pPr>
      <w:hyperlink r:id="rId9" w:history="1">
        <w:r w:rsidR="00B859D4" w:rsidRPr="00DA232B">
          <w:rPr>
            <w:rStyle w:val="Hyperlink"/>
          </w:rPr>
          <w:t>lmunoz@addc.org.au</w:t>
        </w:r>
      </w:hyperlink>
    </w:p>
    <w:p w14:paraId="4D834485" w14:textId="77777777" w:rsidR="003150D7" w:rsidRPr="00407B5F" w:rsidRDefault="00C6712F" w:rsidP="00407B5F">
      <w:pPr>
        <w:pStyle w:val="Heading1"/>
      </w:pPr>
      <w:bookmarkStart w:id="0" w:name="_ADDC_NEWS"/>
      <w:bookmarkEnd w:id="0"/>
      <w:r w:rsidRPr="00407B5F">
        <w:t>ADDC NEWS</w:t>
      </w:r>
    </w:p>
    <w:p w14:paraId="0987F292" w14:textId="77777777" w:rsidR="00991BD8" w:rsidRDefault="00991BD8" w:rsidP="00250BA5">
      <w:pPr>
        <w:pStyle w:val="ADDCBulletinbody"/>
        <w:spacing w:before="0" w:after="0"/>
      </w:pPr>
    </w:p>
    <w:p w14:paraId="286B7DDD" w14:textId="77777777" w:rsidR="00991BD8" w:rsidRDefault="00991BD8" w:rsidP="00991BD8">
      <w:pPr>
        <w:pStyle w:val="Heading2"/>
        <w:spacing w:before="0"/>
      </w:pPr>
      <w:r>
        <w:t xml:space="preserve">Webinar: Why Inclusion in Monitoring &amp; Evaluation? </w:t>
      </w:r>
    </w:p>
    <w:p w14:paraId="3EC85DAE" w14:textId="3A9CE0A5" w:rsidR="00991BD8" w:rsidRDefault="00991BD8" w:rsidP="00991BD8">
      <w:pPr>
        <w:pStyle w:val="Subheading3"/>
        <w:spacing w:before="0"/>
      </w:pPr>
      <w:r>
        <w:t>Thursday 12 December at 2pm AEDT</w:t>
      </w:r>
    </w:p>
    <w:p w14:paraId="27BEA03F" w14:textId="77777777" w:rsidR="00991BD8" w:rsidRPr="00576FF7" w:rsidRDefault="00991BD8" w:rsidP="00576FF7">
      <w:pPr>
        <w:pStyle w:val="ADDCBulletinbody"/>
      </w:pPr>
      <w:r w:rsidRPr="00576FF7">
        <w:t>Join us at this webinar to discuss approaches, methods and practical applications of ensuring monitoring and evaluation is capturing the whole story with respect to inclusion of and impacts for people with disabilities.</w:t>
      </w:r>
    </w:p>
    <w:p w14:paraId="57166807" w14:textId="3736C58A" w:rsidR="00991BD8" w:rsidRPr="00576FF7" w:rsidRDefault="00991BD8" w:rsidP="00576FF7">
      <w:pPr>
        <w:pStyle w:val="ADDCBulletinbody"/>
      </w:pPr>
      <w:r w:rsidRPr="00576FF7">
        <w:t xml:space="preserve">The webinar will include a presentation </w:t>
      </w:r>
      <w:r w:rsidR="000F17E8">
        <w:t>from Asahel Bush, Disability Inclusion Adviser, CBM Australia with a</w:t>
      </w:r>
      <w:r w:rsidRPr="00576FF7">
        <w:t xml:space="preserve"> Q and A discussion focused on three areas:</w:t>
      </w:r>
    </w:p>
    <w:p w14:paraId="11A1B7E7" w14:textId="77777777" w:rsidR="00991BD8" w:rsidRPr="00576FF7" w:rsidRDefault="00991BD8" w:rsidP="00A550D3">
      <w:pPr>
        <w:pStyle w:val="ADDCBulletinbody"/>
        <w:numPr>
          <w:ilvl w:val="0"/>
          <w:numId w:val="28"/>
        </w:numPr>
      </w:pPr>
      <w:r w:rsidRPr="00576FF7">
        <w:t>What monitoring and evaluation could and should be telling us about disability inclusion within international development and humanitarian programming;</w:t>
      </w:r>
    </w:p>
    <w:p w14:paraId="0418C6DA" w14:textId="77777777" w:rsidR="00991BD8" w:rsidRPr="00576FF7" w:rsidRDefault="00991BD8" w:rsidP="00A550D3">
      <w:pPr>
        <w:pStyle w:val="ADDCBulletinbody"/>
        <w:numPr>
          <w:ilvl w:val="0"/>
          <w:numId w:val="28"/>
        </w:numPr>
      </w:pPr>
      <w:r w:rsidRPr="00576FF7">
        <w:lastRenderedPageBreak/>
        <w:t>Approaches to collecting this information, including discussion of the strengths and challenges of collecting disability-disaggregated data;</w:t>
      </w:r>
    </w:p>
    <w:p w14:paraId="459159EF" w14:textId="77777777" w:rsidR="00991BD8" w:rsidRPr="00576FF7" w:rsidRDefault="00991BD8" w:rsidP="00A550D3">
      <w:pPr>
        <w:pStyle w:val="ADDCBulletinbody"/>
        <w:numPr>
          <w:ilvl w:val="0"/>
          <w:numId w:val="28"/>
        </w:numPr>
      </w:pPr>
      <w:r w:rsidRPr="00576FF7">
        <w:t>The importance of including people with disabilities in the process of monitoring and evaluation, and some examples and tips for how this can be done.</w:t>
      </w:r>
    </w:p>
    <w:p w14:paraId="3E41EA74" w14:textId="1071764D" w:rsidR="0038224B" w:rsidRPr="00576FF7" w:rsidRDefault="00991BD8" w:rsidP="00576FF7">
      <w:pPr>
        <w:pStyle w:val="ADDCBulletinbody"/>
      </w:pPr>
      <w:r w:rsidRPr="00576FF7">
        <w:t xml:space="preserve">This webinar is hosted in partnership with </w:t>
      </w:r>
      <w:hyperlink r:id="rId10" w:history="1">
        <w:r w:rsidRPr="0038224B">
          <w:rPr>
            <w:rStyle w:val="Hyperlink"/>
          </w:rPr>
          <w:t>ACFID</w:t>
        </w:r>
      </w:hyperlink>
      <w:r w:rsidRPr="00576FF7">
        <w:t>.</w:t>
      </w:r>
      <w:r w:rsidR="002A781B">
        <w:t xml:space="preserve"> </w:t>
      </w:r>
      <w:r w:rsidRPr="00576FF7">
        <w:t xml:space="preserve">For more information and to register for this webinar, visit this </w:t>
      </w:r>
      <w:hyperlink r:id="rId11" w:history="1">
        <w:r w:rsidRPr="0038224B">
          <w:rPr>
            <w:rStyle w:val="Hyperlink"/>
          </w:rPr>
          <w:t>link</w:t>
        </w:r>
      </w:hyperlink>
      <w:r w:rsidR="0038224B">
        <w:rPr>
          <w:rStyle w:val="Hyperlink"/>
          <w:color w:val="auto"/>
          <w:u w:val="none"/>
        </w:rPr>
        <w:t>.</w:t>
      </w:r>
    </w:p>
    <w:p w14:paraId="78E8A78E" w14:textId="16E24AD7" w:rsidR="00A87B14" w:rsidRDefault="00A87B14" w:rsidP="00576FF7">
      <w:pPr>
        <w:pStyle w:val="ADDCBulletinbody"/>
      </w:pPr>
      <w:r w:rsidRPr="00576FF7">
        <w:t>Note, this webinar has been rescheduled from 12th November so if you have registered for this webinar previously, you do not need to register again.</w:t>
      </w:r>
    </w:p>
    <w:p w14:paraId="4BAE7154" w14:textId="77777777" w:rsidR="008A0504" w:rsidRPr="008A0504" w:rsidRDefault="008A0504" w:rsidP="00F613BC">
      <w:pPr>
        <w:pStyle w:val="Heading2"/>
        <w:rPr>
          <w:lang w:val="en-AU"/>
        </w:rPr>
      </w:pPr>
      <w:r w:rsidRPr="008A0504">
        <w:rPr>
          <w:lang w:val="en-AU"/>
        </w:rPr>
        <w:t>Seeking your views: DFAT’s future approach to disability inclusion</w:t>
      </w:r>
    </w:p>
    <w:p w14:paraId="69F3E0B9" w14:textId="0B1DA92F" w:rsidR="00FD2B1E" w:rsidRPr="000F17E8" w:rsidRDefault="00FD2B1E" w:rsidP="000F17E8">
      <w:pPr>
        <w:pStyle w:val="ADDCBulletinbody"/>
        <w:rPr>
          <w:rFonts w:ascii="Calibri" w:eastAsia="Times New Roman" w:hAnsi="Calibri"/>
          <w:lang w:val="en-AU" w:bidi="ar-SA"/>
        </w:rPr>
      </w:pPr>
      <w:r>
        <w:t>The current Australian Government </w:t>
      </w:r>
      <w:hyperlink r:id="rId12" w:tgtFrame="_blank" w:history="1">
        <w:r>
          <w:rPr>
            <w:rStyle w:val="Hyperlink"/>
            <w:rFonts w:ascii="Verdana" w:hAnsi="Verdana" w:cs="Calibri"/>
            <w:i/>
            <w:iCs/>
            <w:sz w:val="22"/>
            <w:szCs w:val="22"/>
          </w:rPr>
          <w:t>Development for All</w:t>
        </w:r>
        <w:r>
          <w:rPr>
            <w:rStyle w:val="Hyperlink"/>
            <w:rFonts w:ascii="Verdana" w:hAnsi="Verdana" w:cs="Calibri"/>
            <w:sz w:val="22"/>
            <w:szCs w:val="22"/>
          </w:rPr>
          <w:t> strategy</w:t>
        </w:r>
      </w:hyperlink>
      <w:r>
        <w:t> that guides Australia’s approach to disability inclusive development within the Australian Aid program will conclude at the end of 2020. DFAT will be launching formal consultations on the future approach to disability inclusion within the Australian Aid program in early 2020. These consultations will inform the development of the next iteration of the Australian Government’s commitment to disability inclusion in development, humanitarian action and human rights.</w:t>
      </w:r>
    </w:p>
    <w:p w14:paraId="616C607D" w14:textId="029A77B2" w:rsidR="00FD2B1E" w:rsidRDefault="00FD2B1E" w:rsidP="000F17E8">
      <w:pPr>
        <w:pStyle w:val="ADDCBulletinbody"/>
        <w:rPr>
          <w:rFonts w:ascii="Calibri" w:hAnsi="Calibri"/>
        </w:rPr>
      </w:pPr>
      <w:r>
        <w:t>The ADDC Executive Committee will be meeting with DFAT representatives at the end of January to discuss the process.</w:t>
      </w:r>
    </w:p>
    <w:p w14:paraId="15BE775A" w14:textId="77777777" w:rsidR="00FD2B1E" w:rsidRDefault="00FD2B1E" w:rsidP="000F17E8">
      <w:pPr>
        <w:pStyle w:val="ADDCBulletinbody"/>
        <w:rPr>
          <w:rFonts w:ascii="Calibri" w:hAnsi="Calibri"/>
        </w:rPr>
      </w:pPr>
      <w:r>
        <w:t xml:space="preserve">We are seeking your views to feed into this meeting. ADDC members will receive an online survey next week. Your responses will be collated to </w:t>
      </w:r>
      <w:proofErr w:type="spellStart"/>
      <w:r>
        <w:t>summarise</w:t>
      </w:r>
      <w:proofErr w:type="spellEnd"/>
      <w:r>
        <w:t xml:space="preserve"> the impact of DFAT’s current approach to disability inclusion under the </w:t>
      </w:r>
      <w:r>
        <w:rPr>
          <w:i/>
          <w:iCs/>
        </w:rPr>
        <w:t>Development for All</w:t>
      </w:r>
      <w:r>
        <w:t xml:space="preserve"> strategy and the proposed future approach ADDC members suggest DFAT should </w:t>
      </w:r>
      <w:proofErr w:type="spellStart"/>
      <w:r>
        <w:t>prioritise</w:t>
      </w:r>
      <w:proofErr w:type="spellEnd"/>
      <w:r>
        <w:t>.</w:t>
      </w:r>
    </w:p>
    <w:p w14:paraId="4F627110" w14:textId="7B29A403" w:rsidR="00FD2B1E" w:rsidRDefault="00FD2B1E" w:rsidP="000F17E8">
      <w:pPr>
        <w:pStyle w:val="ADDCBulletinbody"/>
        <w:rPr>
          <w:rFonts w:ascii="Calibri" w:hAnsi="Calibri"/>
        </w:rPr>
      </w:pPr>
      <w:r>
        <w:t>This January meeting will launch the beginning of a number of opportunities for ADDC members to participate in the consultations on DFAT’s future approach to disability inclusion. DFAT is expecting to open opportunities for ADDC members to make contributions individually and collectively in 2020.</w:t>
      </w:r>
    </w:p>
    <w:p w14:paraId="03965649" w14:textId="0BA6292F" w:rsidR="00FD2B1E" w:rsidRPr="000F17E8" w:rsidRDefault="00FD2B1E" w:rsidP="000F17E8">
      <w:pPr>
        <w:pStyle w:val="ADDCBulletinbody"/>
      </w:pPr>
      <w:r w:rsidRPr="00FD2B1E">
        <w:t xml:space="preserve">To receive the survey, </w:t>
      </w:r>
      <w:hyperlink r:id="rId13" w:history="1">
        <w:r w:rsidRPr="00C5589B">
          <w:rPr>
            <w:rStyle w:val="Hyperlink"/>
          </w:rPr>
          <w:t>become an ADDC member</w:t>
        </w:r>
      </w:hyperlink>
      <w:r w:rsidRPr="00FD2B1E">
        <w:t xml:space="preserve"> today. If you are unsure if you are a member, contact us at </w:t>
      </w:r>
      <w:hyperlink r:id="rId14" w:history="1">
        <w:r w:rsidRPr="000F17E8">
          <w:rPr>
            <w:rStyle w:val="Hyperlink"/>
          </w:rPr>
          <w:t>info@addc.org.au</w:t>
        </w:r>
      </w:hyperlink>
    </w:p>
    <w:p w14:paraId="57BB9C00" w14:textId="32150782" w:rsidR="00C6712F" w:rsidRPr="002501C9" w:rsidRDefault="00C6712F" w:rsidP="002501C9">
      <w:pPr>
        <w:pStyle w:val="Heading1"/>
        <w:rPr>
          <w:rStyle w:val="Strong"/>
          <w:b/>
          <w:bCs w:val="0"/>
        </w:rPr>
      </w:pPr>
      <w:bookmarkStart w:id="1" w:name="_Toc507249319"/>
      <w:r w:rsidRPr="002501C9">
        <w:rPr>
          <w:rStyle w:val="Strong"/>
          <w:b/>
          <w:bCs w:val="0"/>
        </w:rPr>
        <w:t>IN THE NEWS</w:t>
      </w:r>
    </w:p>
    <w:p w14:paraId="798E8769" w14:textId="6ECE592F" w:rsidR="005C3939" w:rsidRPr="002501C9" w:rsidRDefault="005C3939" w:rsidP="002501C9">
      <w:pPr>
        <w:pStyle w:val="Heading2"/>
      </w:pPr>
      <w:bookmarkStart w:id="2" w:name="_NEW_RESOURCES"/>
      <w:bookmarkStart w:id="3" w:name="_Toc507249320"/>
      <w:bookmarkEnd w:id="1"/>
      <w:bookmarkEnd w:id="2"/>
      <w:r w:rsidRPr="002501C9">
        <w:t>International Day of Persons with Disabilities 2019</w:t>
      </w:r>
    </w:p>
    <w:p w14:paraId="7D4060B9" w14:textId="135F3733" w:rsidR="005C3939" w:rsidRPr="002501C9" w:rsidRDefault="004632E0" w:rsidP="002501C9">
      <w:pPr>
        <w:pStyle w:val="Subheading3"/>
        <w:rPr>
          <w:lang w:val="en-NZ"/>
        </w:rPr>
      </w:pPr>
      <w:r>
        <w:rPr>
          <w:lang w:val="en-NZ"/>
        </w:rPr>
        <w:t xml:space="preserve">UN </w:t>
      </w:r>
      <w:r w:rsidR="005C3939" w:rsidRPr="002501C9">
        <w:rPr>
          <w:lang w:val="en-NZ"/>
        </w:rPr>
        <w:t xml:space="preserve">Theme: “Promoting the </w:t>
      </w:r>
      <w:r w:rsidR="002501C9">
        <w:rPr>
          <w:lang w:val="en-NZ"/>
        </w:rPr>
        <w:t>P</w:t>
      </w:r>
      <w:r w:rsidR="005C3939" w:rsidRPr="002501C9">
        <w:rPr>
          <w:lang w:val="en-NZ"/>
        </w:rPr>
        <w:t xml:space="preserve">articipation of </w:t>
      </w:r>
      <w:r w:rsidR="002501C9">
        <w:rPr>
          <w:lang w:val="en-NZ"/>
        </w:rPr>
        <w:t>P</w:t>
      </w:r>
      <w:r w:rsidR="005C3939" w:rsidRPr="002501C9">
        <w:rPr>
          <w:lang w:val="en-NZ"/>
        </w:rPr>
        <w:t xml:space="preserve">ersons with </w:t>
      </w:r>
      <w:r w:rsidR="002501C9">
        <w:rPr>
          <w:lang w:val="en-NZ"/>
        </w:rPr>
        <w:t>D</w:t>
      </w:r>
      <w:r w:rsidR="005C3939" w:rsidRPr="002501C9">
        <w:rPr>
          <w:lang w:val="en-NZ"/>
        </w:rPr>
        <w:t xml:space="preserve">isabilities and their </w:t>
      </w:r>
      <w:r w:rsidR="002501C9">
        <w:rPr>
          <w:lang w:val="en-NZ"/>
        </w:rPr>
        <w:t>L</w:t>
      </w:r>
      <w:r w:rsidR="005C3939" w:rsidRPr="002501C9">
        <w:rPr>
          <w:lang w:val="en-NZ"/>
        </w:rPr>
        <w:t xml:space="preserve">eadership: </w:t>
      </w:r>
      <w:r w:rsidR="002501C9">
        <w:rPr>
          <w:lang w:val="en-NZ"/>
        </w:rPr>
        <w:t>T</w:t>
      </w:r>
      <w:r w:rsidR="005C3939" w:rsidRPr="002501C9">
        <w:rPr>
          <w:lang w:val="en-NZ"/>
        </w:rPr>
        <w:t xml:space="preserve">aking </w:t>
      </w:r>
      <w:r w:rsidR="002501C9">
        <w:rPr>
          <w:lang w:val="en-NZ"/>
        </w:rPr>
        <w:t>A</w:t>
      </w:r>
      <w:r w:rsidR="005C3939" w:rsidRPr="002501C9">
        <w:rPr>
          <w:lang w:val="en-NZ"/>
        </w:rPr>
        <w:t>ction on the 2030 Development Agenda“</w:t>
      </w:r>
    </w:p>
    <w:p w14:paraId="2EEA0D4D" w14:textId="626E1365" w:rsidR="00911F30" w:rsidRDefault="00911F30" w:rsidP="00911F30">
      <w:pPr>
        <w:pStyle w:val="ADDCBulletinbody"/>
        <w:rPr>
          <w:lang w:val="en-NZ"/>
        </w:rPr>
      </w:pPr>
      <w:r>
        <w:rPr>
          <w:lang w:val="en-NZ"/>
        </w:rPr>
        <w:t>T</w:t>
      </w:r>
      <w:r w:rsidRPr="005C3939">
        <w:rPr>
          <w:lang w:val="en-NZ"/>
        </w:rPr>
        <w:t>he International Day of Persons with Disabilities (IDPD) has been annually observed since 1992 around the world on 3 December each year.</w:t>
      </w:r>
    </w:p>
    <w:p w14:paraId="710FC4B6" w14:textId="01FE8762" w:rsidR="005C3939" w:rsidRPr="005C3939" w:rsidRDefault="005C3939" w:rsidP="00576FF7">
      <w:pPr>
        <w:pStyle w:val="ADDCBulletinbody"/>
        <w:rPr>
          <w:rFonts w:eastAsiaTheme="minorHAnsi"/>
          <w:lang w:val="en-NZ" w:bidi="ar-SA"/>
        </w:rPr>
      </w:pPr>
      <w:r w:rsidRPr="005C3939">
        <w:rPr>
          <w:lang w:val="en-NZ"/>
        </w:rPr>
        <w:t xml:space="preserve">The </w:t>
      </w:r>
      <w:r w:rsidR="004632E0">
        <w:rPr>
          <w:lang w:val="en-NZ"/>
        </w:rPr>
        <w:t xml:space="preserve">United Nations </w:t>
      </w:r>
      <w:r w:rsidRPr="005C3939">
        <w:rPr>
          <w:lang w:val="en-NZ"/>
        </w:rPr>
        <w:t xml:space="preserve">theme for this 2019 IDPD is ‘Promoting the participation of persons with disabilities and their leadership: taking action on the 2030 Development Agenda’. </w:t>
      </w:r>
    </w:p>
    <w:p w14:paraId="168CE07A" w14:textId="77777777" w:rsidR="005C3939" w:rsidRPr="005C3939" w:rsidRDefault="005C3939" w:rsidP="00576FF7">
      <w:pPr>
        <w:pStyle w:val="ADDCBulletinbody"/>
        <w:rPr>
          <w:lang w:val="en-NZ"/>
        </w:rPr>
      </w:pPr>
      <w:r w:rsidRPr="005C3939">
        <w:rPr>
          <w:lang w:val="en-NZ"/>
        </w:rPr>
        <w:lastRenderedPageBreak/>
        <w:t xml:space="preserve">The theme focuses on the empowerment of persons with disabilities for inclusive, equitable and sustainable development as envisaged in the 2030 Agenda for Sustainable Development, which pledges to ‘leave no one behind’ and recognizes disability as a cross-cutting issues, to be considered in the implementation of its 17 Sustainable Development Goals. </w:t>
      </w:r>
    </w:p>
    <w:p w14:paraId="65CA0348" w14:textId="77777777" w:rsidR="00911F30" w:rsidRDefault="005C3939" w:rsidP="00576FF7">
      <w:pPr>
        <w:pStyle w:val="ADDCBulletinbody"/>
        <w:rPr>
          <w:lang w:val="en-NZ"/>
        </w:rPr>
      </w:pPr>
      <w:r w:rsidRPr="005C3939">
        <w:rPr>
          <w:lang w:val="en-NZ"/>
        </w:rPr>
        <w:t>Observance of the IDPD at the UN Headquarters in New York, USA will consist of an official opening, a panel discussion on new initiatives for disability inclusion, and a spotlight event on the theme of ‘Sport for all for peace and development’, which will be the opportunity to discuss sport as a powerful enabler of peace and sustainable development through the empowerment of persons with disabilities.</w:t>
      </w:r>
    </w:p>
    <w:p w14:paraId="32AA0140" w14:textId="5ABDC6B0" w:rsidR="00911F30" w:rsidRDefault="00911F30" w:rsidP="00576FF7">
      <w:pPr>
        <w:pStyle w:val="ADDCBulletinbody"/>
        <w:rPr>
          <w:lang w:val="en-NZ"/>
        </w:rPr>
      </w:pPr>
      <w:r>
        <w:rPr>
          <w:lang w:val="en-NZ"/>
        </w:rPr>
        <w:t>Further information on UN events occurring on this important day can be found on the</w:t>
      </w:r>
      <w:r w:rsidRPr="005C3939">
        <w:rPr>
          <w:lang w:val="en-NZ"/>
        </w:rPr>
        <w:t xml:space="preserve"> </w:t>
      </w:r>
      <w:r w:rsidRPr="00911F30">
        <w:rPr>
          <w:lang w:val="en-NZ"/>
        </w:rPr>
        <w:t xml:space="preserve">UN Department of Economic and Social Affairs (UN DESA) UN Enable </w:t>
      </w:r>
      <w:hyperlink r:id="rId15" w:history="1">
        <w:r w:rsidRPr="00911F30">
          <w:rPr>
            <w:rStyle w:val="Hyperlink"/>
            <w:lang w:val="en-NZ"/>
          </w:rPr>
          <w:t>website</w:t>
        </w:r>
      </w:hyperlink>
      <w:r>
        <w:rPr>
          <w:lang w:val="en-NZ"/>
        </w:rPr>
        <w:t>.</w:t>
      </w:r>
      <w:r w:rsidRPr="005C3939">
        <w:rPr>
          <w:lang w:val="en-NZ"/>
        </w:rPr>
        <w:t xml:space="preserve"> </w:t>
      </w:r>
    </w:p>
    <w:p w14:paraId="1A92B17E" w14:textId="390FC987" w:rsidR="00386B97" w:rsidRDefault="004632E0" w:rsidP="00F613BC">
      <w:pPr>
        <w:pStyle w:val="Heading2"/>
        <w:rPr>
          <w:lang w:val="en-NZ"/>
        </w:rPr>
      </w:pPr>
      <w:r w:rsidRPr="004632E0">
        <w:rPr>
          <w:lang w:val="en-NZ"/>
        </w:rPr>
        <w:t>#</w:t>
      </w:r>
      <w:proofErr w:type="spellStart"/>
      <w:r w:rsidRPr="004632E0">
        <w:rPr>
          <w:lang w:val="en-NZ"/>
        </w:rPr>
        <w:t>NowIamSafer</w:t>
      </w:r>
      <w:proofErr w:type="spellEnd"/>
      <w:r w:rsidRPr="004632E0">
        <w:rPr>
          <w:lang w:val="en-NZ"/>
        </w:rPr>
        <w:t>: CBM Australia</w:t>
      </w:r>
      <w:r w:rsidR="0053510E">
        <w:rPr>
          <w:lang w:val="en-NZ"/>
        </w:rPr>
        <w:t>’s</w:t>
      </w:r>
      <w:r w:rsidRPr="004632E0">
        <w:rPr>
          <w:lang w:val="en-NZ"/>
        </w:rPr>
        <w:t xml:space="preserve"> celebration of IDPD 2019</w:t>
      </w:r>
    </w:p>
    <w:p w14:paraId="60DB0617" w14:textId="77777777" w:rsidR="0053510E" w:rsidRPr="00386B97" w:rsidRDefault="0053510E" w:rsidP="0053510E">
      <w:pPr>
        <w:pStyle w:val="ADDCBulletinbody"/>
        <w:rPr>
          <w:b/>
          <w:sz w:val="26"/>
          <w:szCs w:val="26"/>
          <w:lang w:val="en-NZ"/>
        </w:rPr>
      </w:pPr>
      <w:r w:rsidRPr="007059D3">
        <w:t xml:space="preserve">CBM Australia </w:t>
      </w:r>
      <w:r>
        <w:t>will be celebrating this year’s IDPD with a focus on disability inclusion in disasters. This will include launching its #</w:t>
      </w:r>
      <w:proofErr w:type="spellStart"/>
      <w:r>
        <w:t>NowIAmSafer</w:t>
      </w:r>
      <w:proofErr w:type="spellEnd"/>
      <w:r>
        <w:t xml:space="preserve"> campaign and the brand new IDPD Video – </w:t>
      </w:r>
      <w:r>
        <w:rPr>
          <w:i/>
        </w:rPr>
        <w:t>Now I Am Safer: Disability Inclusion in Disasters</w:t>
      </w:r>
      <w:r>
        <w:t>.</w:t>
      </w:r>
    </w:p>
    <w:p w14:paraId="4D859791" w14:textId="77777777" w:rsidR="0053510E" w:rsidRDefault="0053510E" w:rsidP="0053510E">
      <w:pPr>
        <w:pStyle w:val="ADDCBulletinbody"/>
      </w:pPr>
      <w:r w:rsidRPr="007059D3">
        <w:t xml:space="preserve">Millions of people are affected by disasters each year and people with disabilities are among the most affected. Disasters not only cause tremendous loss of people and their assets, but also reverse development gains and widen inequality. People with disabilities are frequently excluded from planning and decision-making on disasters, which means their needs and the barriers they face during disasters aren’t considered and they may miss out on support to rebuild and recover in the aftermath of disasters. </w:t>
      </w:r>
    </w:p>
    <w:p w14:paraId="19146F25" w14:textId="77777777" w:rsidR="0053510E" w:rsidRDefault="0053510E" w:rsidP="0053510E">
      <w:pPr>
        <w:pStyle w:val="ADDCBulletinbody"/>
      </w:pPr>
      <w:r w:rsidRPr="007059D3">
        <w:t xml:space="preserve">Taking </w:t>
      </w:r>
      <w:r>
        <w:t xml:space="preserve">a </w:t>
      </w:r>
      <w:r w:rsidRPr="007059D3">
        <w:t>disability inclusive approach, through Disability Inclusive Disaster Risk Reduction</w:t>
      </w:r>
      <w:r>
        <w:t xml:space="preserve"> </w:t>
      </w:r>
      <w:r w:rsidRPr="007059D3">
        <w:t>(</w:t>
      </w:r>
      <w:proofErr w:type="spellStart"/>
      <w:r w:rsidRPr="007059D3">
        <w:t>DiDRR</w:t>
      </w:r>
      <w:proofErr w:type="spellEnd"/>
      <w:r>
        <w:t xml:space="preserve">) </w:t>
      </w:r>
      <w:r w:rsidRPr="007059D3">
        <w:t>can reduce the risk and the impact of disasters on people with disabilities and keep communities safe.</w:t>
      </w:r>
    </w:p>
    <w:p w14:paraId="3FF88D46" w14:textId="15848283" w:rsidR="0053510E" w:rsidRPr="007059D3" w:rsidRDefault="0053510E" w:rsidP="0053510E">
      <w:pPr>
        <w:pStyle w:val="ADDCBulletinbody"/>
      </w:pPr>
      <w:r>
        <w:t xml:space="preserve">You can find out more about CBM’s focus for this IDPD and get a preview on this year’s video on CBM’s IDPD </w:t>
      </w:r>
      <w:hyperlink r:id="rId16" w:history="1">
        <w:r w:rsidRPr="00BE07FE">
          <w:rPr>
            <w:rStyle w:val="Hyperlink"/>
          </w:rPr>
          <w:t>countdown page</w:t>
        </w:r>
      </w:hyperlink>
      <w:r>
        <w:t>. On IDPD Tuesday 3</w:t>
      </w:r>
      <w:r w:rsidRPr="007059D3">
        <w:rPr>
          <w:vertAlign w:val="superscript"/>
        </w:rPr>
        <w:t>rd</w:t>
      </w:r>
      <w:r>
        <w:t xml:space="preserve"> December, the full version of the #</w:t>
      </w:r>
      <w:proofErr w:type="spellStart"/>
      <w:r>
        <w:t>NowIAmSafer</w:t>
      </w:r>
      <w:proofErr w:type="spellEnd"/>
      <w:r>
        <w:t xml:space="preserve"> video will be officially released as well as other resources such as blogs, case studies and infographics promoting disability inclusion in disasters.   Please share these resources promoting the </w:t>
      </w:r>
      <w:r w:rsidRPr="006718E2">
        <w:t>message of inclusion and diversity so that collectively, we can truly build a world where all people are included and valued as equal members of society.</w:t>
      </w:r>
    </w:p>
    <w:p w14:paraId="5B7CEED3" w14:textId="2CD20CCB" w:rsidR="00D01CF3" w:rsidRDefault="00D01CF3" w:rsidP="00D01CF3">
      <w:pPr>
        <w:pStyle w:val="Heading2"/>
        <w:rPr>
          <w:lang w:val="en-NZ"/>
        </w:rPr>
      </w:pPr>
      <w:r w:rsidRPr="00D01CF3">
        <w:rPr>
          <w:lang w:val="en-NZ"/>
        </w:rPr>
        <w:t>UN launches guidelines on disability inclusion in humanitarian action</w:t>
      </w:r>
    </w:p>
    <w:p w14:paraId="053BC8B1" w14:textId="2FD8562E" w:rsidR="00D01CF3" w:rsidRPr="00D01CF3" w:rsidRDefault="00D01CF3" w:rsidP="00D01CF3">
      <w:pPr>
        <w:pStyle w:val="ADDCBulletinbody"/>
        <w:rPr>
          <w:lang w:val="en-NZ"/>
        </w:rPr>
      </w:pPr>
      <w:r w:rsidRPr="00D01CF3">
        <w:rPr>
          <w:lang w:val="en-NZ"/>
        </w:rPr>
        <w:t>This month, the United Nations launched its first guidelines to tackle the exclusion of people with disabilities in humanitarian action.</w:t>
      </w:r>
    </w:p>
    <w:p w14:paraId="42D71130" w14:textId="5BBE5539" w:rsidR="00D01CF3" w:rsidRPr="00D01CF3" w:rsidRDefault="00D01CF3" w:rsidP="00D01CF3">
      <w:pPr>
        <w:pStyle w:val="ADDCBulletinbody"/>
        <w:rPr>
          <w:lang w:val="en-NZ"/>
        </w:rPr>
      </w:pPr>
      <w:r w:rsidRPr="00D01CF3">
        <w:rPr>
          <w:lang w:val="en-NZ"/>
        </w:rPr>
        <w:t>While advocates said the move was long overdue, they added that several key steps remain to ensure they are put into action.</w:t>
      </w:r>
    </w:p>
    <w:p w14:paraId="11419C32" w14:textId="196F00D3" w:rsidR="00D01CF3" w:rsidRDefault="00D01CF3" w:rsidP="00D01CF3">
      <w:pPr>
        <w:pStyle w:val="ADDCBulletinbody"/>
        <w:rPr>
          <w:lang w:val="en-NZ"/>
        </w:rPr>
      </w:pPr>
      <w:r w:rsidRPr="00D01CF3">
        <w:rPr>
          <w:lang w:val="en-NZ"/>
        </w:rPr>
        <w:t>The guidelines were developed by a task team within the Inter-Agency Standing Committee — the U.N. mechanism for coordinating humanitarian assistance — as well as people with disabilities, civil society, and humanitarian stakeholders. They are intended to supplement the Charter on Inclusion of Persons with Disabilities in Humanitarian Action, which launched in 2016.</w:t>
      </w:r>
    </w:p>
    <w:p w14:paraId="527F5786" w14:textId="75EEB572" w:rsidR="00D01CF3" w:rsidRDefault="00D01CF3" w:rsidP="00D01CF3">
      <w:pPr>
        <w:pStyle w:val="ADDCBulletinbody"/>
        <w:rPr>
          <w:lang w:val="en-NZ"/>
        </w:rPr>
      </w:pPr>
      <w:r>
        <w:rPr>
          <w:lang w:val="en-NZ"/>
        </w:rPr>
        <w:lastRenderedPageBreak/>
        <w:t xml:space="preserve">Read the </w:t>
      </w:r>
      <w:hyperlink r:id="rId17" w:history="1">
        <w:proofErr w:type="spellStart"/>
        <w:r w:rsidRPr="00D01CF3">
          <w:rPr>
            <w:rStyle w:val="Hyperlink"/>
            <w:lang w:val="en-NZ"/>
          </w:rPr>
          <w:t>Devex</w:t>
        </w:r>
        <w:proofErr w:type="spellEnd"/>
        <w:r w:rsidRPr="00D01CF3">
          <w:rPr>
            <w:rStyle w:val="Hyperlink"/>
            <w:lang w:val="en-NZ"/>
          </w:rPr>
          <w:t xml:space="preserve"> article</w:t>
        </w:r>
      </w:hyperlink>
      <w:r>
        <w:rPr>
          <w:lang w:val="en-NZ"/>
        </w:rPr>
        <w:t xml:space="preserve"> on the guidelines</w:t>
      </w:r>
      <w:r w:rsidR="004632E0">
        <w:rPr>
          <w:lang w:val="en-NZ"/>
        </w:rPr>
        <w:t xml:space="preserve"> and see below for the link to the guidelines</w:t>
      </w:r>
      <w:r w:rsidR="004577DF">
        <w:rPr>
          <w:lang w:val="en-NZ"/>
        </w:rPr>
        <w:t>.</w:t>
      </w:r>
    </w:p>
    <w:p w14:paraId="1716FF7E" w14:textId="61876467" w:rsidR="0091139C" w:rsidRDefault="0091139C" w:rsidP="000F17E8">
      <w:pPr>
        <w:pStyle w:val="Heading2"/>
        <w:rPr>
          <w:lang w:val="en-AU" w:eastAsia="en-GB" w:bidi="ar-SA"/>
        </w:rPr>
      </w:pPr>
      <w:r w:rsidRPr="0091139C">
        <w:rPr>
          <w:lang w:val="en-AU" w:eastAsia="en-GB" w:bidi="ar-SA"/>
        </w:rPr>
        <w:t>Pacific DPO leader elected as Pohnpei State Legislature MP</w:t>
      </w:r>
    </w:p>
    <w:p w14:paraId="2223A1AE" w14:textId="77777777" w:rsidR="0091139C" w:rsidRPr="0091139C" w:rsidRDefault="0091139C" w:rsidP="0091139C">
      <w:pPr>
        <w:spacing w:before="0" w:after="0" w:line="240" w:lineRule="auto"/>
        <w:rPr>
          <w:rFonts w:ascii="Times New Roman" w:eastAsia="Times New Roman" w:hAnsi="Times New Roman" w:cs="Times New Roman"/>
          <w:sz w:val="24"/>
          <w:szCs w:val="24"/>
          <w:lang w:val="en-AU" w:eastAsia="en-GB" w:bidi="ar-SA"/>
        </w:rPr>
      </w:pPr>
    </w:p>
    <w:p w14:paraId="68545505" w14:textId="77777777" w:rsidR="0091139C" w:rsidRPr="0091139C" w:rsidRDefault="0091139C" w:rsidP="000F17E8">
      <w:pPr>
        <w:pStyle w:val="ADDCBulletinbody"/>
        <w:rPr>
          <w:lang w:val="en-AU" w:eastAsia="en-GB" w:bidi="ar-SA"/>
        </w:rPr>
      </w:pPr>
      <w:r w:rsidRPr="0091139C">
        <w:rPr>
          <w:lang w:val="en-AU" w:eastAsia="en-GB" w:bidi="ar-SA"/>
        </w:rPr>
        <w:t>Another DPO leader from the Pacific has entered into politics.</w:t>
      </w:r>
    </w:p>
    <w:p w14:paraId="064E8F44" w14:textId="178F9716" w:rsidR="0091139C" w:rsidRPr="0091139C" w:rsidRDefault="0091139C" w:rsidP="000F17E8">
      <w:pPr>
        <w:pStyle w:val="ADDCBulletinbody"/>
        <w:rPr>
          <w:lang w:val="en-AU" w:eastAsia="en-GB" w:bidi="ar-SA"/>
        </w:rPr>
      </w:pPr>
      <w:r w:rsidRPr="0091139C">
        <w:rPr>
          <w:lang w:val="en-AU" w:eastAsia="en-GB" w:bidi="ar-SA"/>
        </w:rPr>
        <w:t xml:space="preserve">Mr </w:t>
      </w:r>
      <w:proofErr w:type="spellStart"/>
      <w:r w:rsidRPr="0091139C">
        <w:rPr>
          <w:lang w:val="en-AU" w:eastAsia="en-GB" w:bidi="ar-SA"/>
        </w:rPr>
        <w:t>Nelbert</w:t>
      </w:r>
      <w:proofErr w:type="spellEnd"/>
      <w:r w:rsidRPr="0091139C">
        <w:rPr>
          <w:lang w:val="en-AU" w:eastAsia="en-GB" w:bidi="ar-SA"/>
        </w:rPr>
        <w:t xml:space="preserve"> Perez, former President of the Pohnpei Consumer Organisation and later served as PDF Programme Officer responsible for the Northern Pacific was a candidate at the recent general election in the Pohnpei State, Federated States of Micronesia (FSM).</w:t>
      </w:r>
    </w:p>
    <w:p w14:paraId="3D192D3D" w14:textId="4BFE5705" w:rsidR="0091139C" w:rsidRPr="000F17E8" w:rsidRDefault="0091139C" w:rsidP="00D01CF3">
      <w:pPr>
        <w:pStyle w:val="ADDCBulletinbody"/>
        <w:rPr>
          <w:lang w:val="en-AU" w:eastAsia="en-GB" w:bidi="ar-SA"/>
        </w:rPr>
      </w:pPr>
      <w:r w:rsidRPr="0091139C">
        <w:rPr>
          <w:lang w:val="en-AU" w:eastAsia="en-GB" w:bidi="ar-SA"/>
        </w:rPr>
        <w:t>Mr Perez was elected and will be sworn in as a member of the Pohnpei State Legislature in January 2020.</w:t>
      </w:r>
    </w:p>
    <w:p w14:paraId="5E52577B" w14:textId="5628653D" w:rsidR="004671C5" w:rsidRDefault="0086416A" w:rsidP="00F25D67">
      <w:pPr>
        <w:pStyle w:val="Heading1"/>
        <w:rPr>
          <w:rStyle w:val="Strong"/>
          <w:b/>
          <w:bCs w:val="0"/>
        </w:rPr>
      </w:pPr>
      <w:r w:rsidRPr="00407B5F">
        <w:rPr>
          <w:rStyle w:val="Strong"/>
          <w:b/>
          <w:bCs w:val="0"/>
        </w:rPr>
        <w:t>NEW</w:t>
      </w:r>
      <w:bookmarkStart w:id="4" w:name="NewResources"/>
      <w:bookmarkEnd w:id="4"/>
      <w:r w:rsidRPr="00407B5F">
        <w:rPr>
          <w:rStyle w:val="Strong"/>
          <w:b/>
          <w:bCs w:val="0"/>
        </w:rPr>
        <w:t xml:space="preserve"> RESOURCES</w:t>
      </w:r>
      <w:bookmarkEnd w:id="3"/>
    </w:p>
    <w:p w14:paraId="7EE33B87" w14:textId="73A698FE" w:rsidR="00DA31FF" w:rsidRDefault="00DA31FF" w:rsidP="00DA31FF">
      <w:pPr>
        <w:pStyle w:val="Heading2"/>
      </w:pPr>
      <w:r>
        <w:t>Guidelines of Persons with Disabilities in Humanitarian Action</w:t>
      </w:r>
    </w:p>
    <w:p w14:paraId="616C8CB9" w14:textId="166369EC" w:rsidR="00DA31FF" w:rsidRPr="00DA31FF" w:rsidRDefault="00DA31FF" w:rsidP="00DA31FF">
      <w:pPr>
        <w:pStyle w:val="ADDCBulletinbody"/>
      </w:pPr>
      <w:r w:rsidRPr="00DA31FF">
        <w:t>On 12 November 2019 the United Nations launched the Guidelines of Persons with Disabilities in Humanitarian Action.</w:t>
      </w:r>
    </w:p>
    <w:p w14:paraId="17D18764" w14:textId="0DBAB051" w:rsidR="00DA31FF" w:rsidRPr="00DA31FF" w:rsidRDefault="00DA31FF" w:rsidP="00DA31FF">
      <w:pPr>
        <w:pStyle w:val="ADDCBulletinbody"/>
      </w:pPr>
      <w:r w:rsidRPr="00DA31FF">
        <w:t>"The release of these guidelines are an important step forward towards meaningful inclusion of people with disabilities in humanitarian action.</w:t>
      </w:r>
    </w:p>
    <w:p w14:paraId="66C0A70E" w14:textId="52567BD7" w:rsidR="00DA31FF" w:rsidRDefault="00DA31FF" w:rsidP="00DA31FF">
      <w:pPr>
        <w:pStyle w:val="ADDCBulletinbody"/>
      </w:pPr>
      <w:r w:rsidRPr="00DA31FF">
        <w:t xml:space="preserve">They are the first humanitarian guidelines to be developed with and by persons with disabilities and their representative </w:t>
      </w:r>
      <w:proofErr w:type="spellStart"/>
      <w:r w:rsidRPr="00DA31FF">
        <w:t>organisations</w:t>
      </w:r>
      <w:proofErr w:type="spellEnd"/>
      <w:r w:rsidRPr="00DA31FF">
        <w:t xml:space="preserve"> together with humanitarian stakeholders" (Introduction, IASC Disability Guidelines).</w:t>
      </w:r>
    </w:p>
    <w:p w14:paraId="5F6ABC27" w14:textId="77777777" w:rsidR="001F57CB" w:rsidRDefault="001F57CB" w:rsidP="00DA31FF">
      <w:pPr>
        <w:pStyle w:val="ADDCBulletinbody"/>
      </w:pPr>
      <w:r w:rsidRPr="001F57CB">
        <w:t xml:space="preserve">The Guidelines, which are the first of their kind, will assist humanitarian actors, governments and affected communities to coordinate, plan, implement, monitor and evaluate essential actions for the full and effective participation and inclusion of persons with disabilities in all sectors and in all phases of humanitarian action. </w:t>
      </w:r>
    </w:p>
    <w:p w14:paraId="039E9821" w14:textId="77777777" w:rsidR="001F57CB" w:rsidRDefault="001F57CB" w:rsidP="00DA31FF">
      <w:pPr>
        <w:pStyle w:val="ADDCBulletinbody"/>
      </w:pPr>
      <w:r w:rsidRPr="001F57CB">
        <w:t xml:space="preserve">They are the result of a large and inclusive consultation process which involved more than 600 participants from both the humanitarian and disability sectors as well as many organizations of persons with disabilities (OPDs) across all geographic regions. </w:t>
      </w:r>
    </w:p>
    <w:p w14:paraId="5AD9CF68" w14:textId="763EE627" w:rsidR="001F57CB" w:rsidRPr="00DA31FF" w:rsidRDefault="001F57CB" w:rsidP="00DA31FF">
      <w:pPr>
        <w:pStyle w:val="ADDCBulletinbody"/>
      </w:pPr>
      <w:r w:rsidRPr="001F57CB">
        <w:t>The Guidelines will be a key contribution to the United Nations Disability Inclusion Strategy (UNDIS) launched by the UN Secretary General last June.</w:t>
      </w:r>
    </w:p>
    <w:p w14:paraId="0CB45228" w14:textId="0791ABF3" w:rsidR="00DA31FF" w:rsidRDefault="00DA31FF" w:rsidP="00DA31FF">
      <w:pPr>
        <w:pStyle w:val="ADDCBulletinbody"/>
      </w:pPr>
      <w:r w:rsidRPr="00DA31FF">
        <w:t xml:space="preserve">Access the </w:t>
      </w:r>
      <w:hyperlink r:id="rId18" w:history="1">
        <w:r w:rsidRPr="00DA31FF">
          <w:rPr>
            <w:rStyle w:val="Hyperlink"/>
          </w:rPr>
          <w:t>Guidelines</w:t>
        </w:r>
      </w:hyperlink>
      <w:r>
        <w:t>.</w:t>
      </w:r>
    </w:p>
    <w:p w14:paraId="7A7E5121" w14:textId="25734E22" w:rsidR="00F640CE" w:rsidRDefault="00F640CE" w:rsidP="00F640CE">
      <w:pPr>
        <w:pStyle w:val="Heading2"/>
      </w:pPr>
      <w:r>
        <w:t>ILO Brief: Persons with disabilities in a just transition to a low-carbon economy</w:t>
      </w:r>
    </w:p>
    <w:p w14:paraId="156A7CB9" w14:textId="77777777" w:rsidR="004632E0" w:rsidRDefault="004632E0" w:rsidP="004632E0">
      <w:pPr>
        <w:spacing w:before="0" w:after="0"/>
        <w:rPr>
          <w:rStyle w:val="ember-view"/>
          <w:rFonts w:ascii="Segoe UI" w:hAnsi="Segoe UI" w:cs="Segoe UI"/>
          <w:sz w:val="21"/>
          <w:szCs w:val="21"/>
          <w:bdr w:val="none" w:sz="0" w:space="0" w:color="auto" w:frame="1"/>
        </w:rPr>
      </w:pPr>
    </w:p>
    <w:p w14:paraId="5DF6483F" w14:textId="7EF453E6" w:rsidR="004632E0" w:rsidRDefault="004632E0" w:rsidP="004632E0">
      <w:pPr>
        <w:spacing w:before="0" w:after="0"/>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 xml:space="preserve">A new policy brief from the </w:t>
      </w:r>
      <w:hyperlink r:id="rId19" w:tgtFrame="_self" w:history="1">
        <w:r>
          <w:rPr>
            <w:rStyle w:val="Hyperlink"/>
            <w:rFonts w:ascii="Segoe UI" w:hAnsi="Segoe UI" w:cs="Segoe UI"/>
            <w:b/>
            <w:bCs/>
            <w:color w:val="665ED0"/>
            <w:sz w:val="21"/>
            <w:szCs w:val="21"/>
            <w:u w:val="none"/>
            <w:bdr w:val="none" w:sz="0" w:space="0" w:color="auto" w:frame="1"/>
          </w:rPr>
          <w:t xml:space="preserve">International </w:t>
        </w:r>
        <w:proofErr w:type="spellStart"/>
        <w:r>
          <w:rPr>
            <w:rStyle w:val="Hyperlink"/>
            <w:rFonts w:ascii="Segoe UI" w:hAnsi="Segoe UI" w:cs="Segoe UI"/>
            <w:b/>
            <w:bCs/>
            <w:color w:val="665ED0"/>
            <w:sz w:val="21"/>
            <w:szCs w:val="21"/>
            <w:u w:val="none"/>
            <w:bdr w:val="none" w:sz="0" w:space="0" w:color="auto" w:frame="1"/>
          </w:rPr>
          <w:t>Labour</w:t>
        </w:r>
        <w:proofErr w:type="spellEnd"/>
        <w:r>
          <w:rPr>
            <w:rStyle w:val="Hyperlink"/>
            <w:rFonts w:ascii="Segoe UI" w:hAnsi="Segoe UI" w:cs="Segoe UI"/>
            <w:b/>
            <w:bCs/>
            <w:color w:val="665ED0"/>
            <w:sz w:val="21"/>
            <w:szCs w:val="21"/>
            <w:u w:val="none"/>
            <w:bdr w:val="none" w:sz="0" w:space="0" w:color="auto" w:frame="1"/>
          </w:rPr>
          <w:t xml:space="preserve"> Organization</w:t>
        </w:r>
      </w:hyperlink>
      <w:r>
        <w:rPr>
          <w:rStyle w:val="ember-view"/>
          <w:rFonts w:ascii="Segoe UI" w:hAnsi="Segoe UI" w:cs="Segoe UI"/>
          <w:sz w:val="21"/>
          <w:szCs w:val="21"/>
          <w:bdr w:val="none" w:sz="0" w:space="0" w:color="auto" w:frame="1"/>
        </w:rPr>
        <w:t xml:space="preserve"> on the nexus of climate change, persons with disabilities and </w:t>
      </w:r>
      <w:proofErr w:type="spellStart"/>
      <w:r>
        <w:rPr>
          <w:rStyle w:val="ember-view"/>
          <w:rFonts w:ascii="Segoe UI" w:hAnsi="Segoe UI" w:cs="Segoe UI"/>
          <w:sz w:val="21"/>
          <w:szCs w:val="21"/>
          <w:bdr w:val="none" w:sz="0" w:space="0" w:color="auto" w:frame="1"/>
        </w:rPr>
        <w:t>labour</w:t>
      </w:r>
      <w:proofErr w:type="spellEnd"/>
      <w:r>
        <w:rPr>
          <w:rStyle w:val="ember-view"/>
          <w:rFonts w:ascii="Segoe UI" w:hAnsi="Segoe UI" w:cs="Segoe UI"/>
          <w:sz w:val="21"/>
          <w:szCs w:val="21"/>
          <w:bdr w:val="none" w:sz="0" w:space="0" w:color="auto" w:frame="1"/>
        </w:rPr>
        <w:t xml:space="preserve"> issues has been released this month.</w:t>
      </w:r>
    </w:p>
    <w:p w14:paraId="5172F633" w14:textId="77777777" w:rsidR="00F640CE" w:rsidRDefault="00F640CE" w:rsidP="00F640CE">
      <w:pPr>
        <w:spacing w:before="0" w:after="0"/>
        <w:rPr>
          <w:rStyle w:val="ember-view"/>
          <w:rFonts w:ascii="Segoe UI" w:hAnsi="Segoe UI" w:cs="Segoe UI"/>
          <w:sz w:val="21"/>
          <w:szCs w:val="21"/>
          <w:bdr w:val="none" w:sz="0" w:space="0" w:color="auto" w:frame="1"/>
        </w:rPr>
      </w:pPr>
    </w:p>
    <w:p w14:paraId="3D9C2201" w14:textId="7E43A6EC" w:rsidR="00F640CE" w:rsidRDefault="004632E0" w:rsidP="00F640CE">
      <w:pPr>
        <w:spacing w:before="0" w:after="0"/>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It explores i</w:t>
      </w:r>
      <w:r w:rsidR="00F640CE" w:rsidRPr="00F640CE">
        <w:rPr>
          <w:rStyle w:val="ember-view"/>
          <w:rFonts w:ascii="Segoe UI" w:hAnsi="Segoe UI" w:cs="Segoe UI"/>
          <w:sz w:val="21"/>
          <w:szCs w:val="21"/>
          <w:bdr w:val="none" w:sz="0" w:space="0" w:color="auto" w:frame="1"/>
        </w:rPr>
        <w:t xml:space="preserve">mplementing a just transition to a low-carbon economy that aims to leave no one behind </w:t>
      </w:r>
      <w:r>
        <w:rPr>
          <w:rStyle w:val="ember-view"/>
          <w:rFonts w:ascii="Segoe UI" w:hAnsi="Segoe UI" w:cs="Segoe UI"/>
          <w:sz w:val="21"/>
          <w:szCs w:val="21"/>
          <w:bdr w:val="none" w:sz="0" w:space="0" w:color="auto" w:frame="1"/>
        </w:rPr>
        <w:t xml:space="preserve">and </w:t>
      </w:r>
      <w:r w:rsidR="00F640CE" w:rsidRPr="00F640CE">
        <w:rPr>
          <w:rStyle w:val="ember-view"/>
          <w:rFonts w:ascii="Segoe UI" w:hAnsi="Segoe UI" w:cs="Segoe UI"/>
          <w:sz w:val="21"/>
          <w:szCs w:val="21"/>
          <w:bdr w:val="none" w:sz="0" w:space="0" w:color="auto" w:frame="1"/>
        </w:rPr>
        <w:t xml:space="preserve">will require a context-specific and locally determined mix </w:t>
      </w:r>
      <w:r w:rsidR="00F640CE" w:rsidRPr="00F640CE">
        <w:rPr>
          <w:rStyle w:val="ember-view"/>
          <w:rFonts w:ascii="Segoe UI" w:hAnsi="Segoe UI" w:cs="Segoe UI"/>
          <w:sz w:val="21"/>
          <w:szCs w:val="21"/>
          <w:bdr w:val="none" w:sz="0" w:space="0" w:color="auto" w:frame="1"/>
        </w:rPr>
        <w:lastRenderedPageBreak/>
        <w:t>of legal standards, social protection, skills development and attitudinal transformation that create an enabling environment for green jobs to perpetuate and decent work opportunities for persons with disabilities to proliferate.</w:t>
      </w:r>
    </w:p>
    <w:p w14:paraId="44A4F682" w14:textId="77777777" w:rsidR="00F640CE" w:rsidRDefault="00F640CE" w:rsidP="00F640CE">
      <w:pPr>
        <w:spacing w:before="0" w:after="0"/>
        <w:rPr>
          <w:rStyle w:val="ember-view"/>
          <w:rFonts w:ascii="Segoe UI" w:hAnsi="Segoe UI" w:cs="Segoe UI"/>
          <w:sz w:val="21"/>
          <w:szCs w:val="21"/>
          <w:bdr w:val="none" w:sz="0" w:space="0" w:color="auto" w:frame="1"/>
        </w:rPr>
      </w:pPr>
    </w:p>
    <w:p w14:paraId="1696658E" w14:textId="77777777" w:rsidR="00F640CE" w:rsidRDefault="00F640CE" w:rsidP="00F640CE">
      <w:pPr>
        <w:spacing w:before="0" w:after="0"/>
        <w:rPr>
          <w:rStyle w:val="ember-view"/>
          <w:rFonts w:ascii="Segoe UI" w:hAnsi="Segoe UI" w:cs="Segoe UI"/>
          <w:sz w:val="21"/>
          <w:szCs w:val="21"/>
          <w:bdr w:val="none" w:sz="0" w:space="0" w:color="auto" w:frame="1"/>
        </w:rPr>
      </w:pPr>
    </w:p>
    <w:p w14:paraId="72A9C8CC" w14:textId="7F29E986" w:rsidR="00F640CE" w:rsidRDefault="00F640CE" w:rsidP="00F640CE">
      <w:pPr>
        <w:spacing w:before="0" w:after="0"/>
        <w:rPr>
          <w:rStyle w:val="ember-view"/>
          <w:rFonts w:ascii="Segoe UI" w:hAnsi="Segoe UI" w:cs="Segoe UI"/>
          <w:sz w:val="21"/>
          <w:szCs w:val="21"/>
          <w:bdr w:val="none" w:sz="0" w:space="0" w:color="auto" w:frame="1"/>
        </w:rPr>
      </w:pPr>
      <w:r>
        <w:rPr>
          <w:rStyle w:val="ember-view"/>
          <w:rFonts w:ascii="Segoe UI" w:hAnsi="Segoe UI" w:cs="Segoe UI"/>
          <w:sz w:val="21"/>
          <w:szCs w:val="21"/>
          <w:bdr w:val="none" w:sz="0" w:space="0" w:color="auto" w:frame="1"/>
        </w:rPr>
        <w:t>Read the</w:t>
      </w:r>
      <w:r w:rsidR="00E830E5">
        <w:rPr>
          <w:rStyle w:val="ember-view"/>
          <w:rFonts w:ascii="Segoe UI" w:hAnsi="Segoe UI" w:cs="Segoe UI"/>
          <w:sz w:val="21"/>
          <w:szCs w:val="21"/>
          <w:bdr w:val="none" w:sz="0" w:space="0" w:color="auto" w:frame="1"/>
        </w:rPr>
        <w:t xml:space="preserve"> ILO</w:t>
      </w:r>
      <w:r>
        <w:rPr>
          <w:rStyle w:val="ember-view"/>
          <w:rFonts w:ascii="Segoe UI" w:hAnsi="Segoe UI" w:cs="Segoe UI"/>
          <w:sz w:val="21"/>
          <w:szCs w:val="21"/>
          <w:bdr w:val="none" w:sz="0" w:space="0" w:color="auto" w:frame="1"/>
        </w:rPr>
        <w:t xml:space="preserve"> </w:t>
      </w:r>
      <w:hyperlink r:id="rId20" w:history="1">
        <w:r w:rsidRPr="00F640CE">
          <w:rPr>
            <w:rStyle w:val="Hyperlink"/>
            <w:rFonts w:ascii="Segoe UI" w:hAnsi="Segoe UI" w:cs="Segoe UI"/>
            <w:sz w:val="21"/>
            <w:szCs w:val="21"/>
            <w:bdr w:val="none" w:sz="0" w:space="0" w:color="auto" w:frame="1"/>
          </w:rPr>
          <w:t>brief</w:t>
        </w:r>
      </w:hyperlink>
      <w:r>
        <w:rPr>
          <w:rStyle w:val="ember-view"/>
          <w:rFonts w:ascii="Segoe UI" w:hAnsi="Segoe UI" w:cs="Segoe UI"/>
          <w:sz w:val="21"/>
          <w:szCs w:val="21"/>
          <w:bdr w:val="none" w:sz="0" w:space="0" w:color="auto" w:frame="1"/>
        </w:rPr>
        <w:t>.</w:t>
      </w:r>
    </w:p>
    <w:p w14:paraId="05F0A74E" w14:textId="7C4F04EB" w:rsidR="007466A0" w:rsidRDefault="007466A0" w:rsidP="00F640CE">
      <w:pPr>
        <w:spacing w:before="0" w:after="0"/>
        <w:rPr>
          <w:rStyle w:val="ember-view"/>
          <w:rFonts w:ascii="Segoe UI" w:hAnsi="Segoe UI" w:cs="Segoe UI"/>
          <w:sz w:val="21"/>
          <w:szCs w:val="21"/>
          <w:bdr w:val="none" w:sz="0" w:space="0" w:color="auto" w:frame="1"/>
        </w:rPr>
      </w:pPr>
    </w:p>
    <w:p w14:paraId="0EB824C6" w14:textId="77777777" w:rsidR="007466A0" w:rsidRPr="007466A0" w:rsidRDefault="007466A0" w:rsidP="007466A0">
      <w:pPr>
        <w:pStyle w:val="Heading2"/>
      </w:pPr>
      <w:r w:rsidRPr="007466A0">
        <w:t>Making the future of work</w:t>
      </w:r>
      <w:r>
        <w:t xml:space="preserve"> </w:t>
      </w:r>
      <w:r w:rsidRPr="007466A0">
        <w:t xml:space="preserve">inclusive of people with disabilities </w:t>
      </w:r>
    </w:p>
    <w:p w14:paraId="1F75BD75" w14:textId="77C533C7" w:rsidR="007466A0" w:rsidRPr="007466A0" w:rsidRDefault="007466A0" w:rsidP="007466A0">
      <w:pPr>
        <w:pStyle w:val="ADDCBulletinbody"/>
        <w:rPr>
          <w:lang w:val="en-AU" w:eastAsia="en-GB" w:bidi="ar-SA"/>
        </w:rPr>
      </w:pPr>
      <w:r w:rsidRPr="007466A0">
        <w:rPr>
          <w:lang w:val="en-AU" w:eastAsia="en-GB" w:bidi="ar-SA"/>
        </w:rPr>
        <w:t xml:space="preserve">In the context of a rapidly changing world, the </w:t>
      </w:r>
      <w:r w:rsidRPr="007466A0">
        <w:rPr>
          <w:i/>
          <w:iCs/>
          <w:lang w:val="en-AU" w:eastAsia="en-GB" w:bidi="ar-SA"/>
        </w:rPr>
        <w:t>Future of Work</w:t>
      </w:r>
      <w:r w:rsidRPr="007466A0">
        <w:rPr>
          <w:lang w:val="en-AU" w:eastAsia="en-GB" w:bidi="ar-SA"/>
        </w:rPr>
        <w:t xml:space="preserve"> is an issue drawing the attention of many individuals and organizations. It is a global concern, posing important challenges that need to be addressed urgently. One such challenge is how to ensure that the future of work is inclusive, leaving no one behind, including the one billion persons with disabilities living on our planet. </w:t>
      </w:r>
    </w:p>
    <w:p w14:paraId="02F1F638" w14:textId="77777777" w:rsidR="007466A0" w:rsidRPr="007466A0" w:rsidRDefault="007466A0" w:rsidP="007466A0">
      <w:pPr>
        <w:pStyle w:val="ADDCBulletinbody"/>
      </w:pPr>
      <w:r w:rsidRPr="007466A0">
        <w:t xml:space="preserve">“Making the future of work inclusive of people with disabilities” is a </w:t>
      </w:r>
      <w:r w:rsidRPr="007466A0">
        <w:rPr>
          <w:lang w:bidi="ar-SA"/>
        </w:rPr>
        <w:t>joint publication by Fundación ONCE and the ILO Global Business and Disability Network,</w:t>
      </w:r>
      <w:r w:rsidRPr="007466A0">
        <w:t xml:space="preserve"> </w:t>
      </w:r>
      <w:r w:rsidRPr="007466A0">
        <w:rPr>
          <w:lang w:bidi="ar-SA"/>
        </w:rPr>
        <w:t>developed within the framework of Disability Hub Europe, a project led by Fundación ONCE</w:t>
      </w:r>
      <w:r w:rsidRPr="007466A0">
        <w:t xml:space="preserve"> </w:t>
      </w:r>
      <w:r w:rsidRPr="007466A0">
        <w:rPr>
          <w:lang w:bidi="ar-SA"/>
        </w:rPr>
        <w:t>and co-funded by the European Social Fund</w:t>
      </w:r>
      <w:r w:rsidRPr="007466A0">
        <w:t>.</w:t>
      </w:r>
    </w:p>
    <w:p w14:paraId="177F651D" w14:textId="1EEBE1B4" w:rsidR="007466A0" w:rsidRPr="007466A0" w:rsidRDefault="007466A0" w:rsidP="007466A0">
      <w:pPr>
        <w:pStyle w:val="ADDCBulletinbody"/>
        <w:rPr>
          <w:lang w:val="en" w:eastAsia="en-AU" w:bidi="ar-SA"/>
        </w:rPr>
      </w:pPr>
      <w:r w:rsidRPr="007466A0">
        <w:rPr>
          <w:lang w:val="en" w:eastAsia="en-AU" w:bidi="ar-SA"/>
        </w:rPr>
        <w:t xml:space="preserve">This </w:t>
      </w:r>
      <w:hyperlink r:id="rId21" w:history="1">
        <w:r w:rsidRPr="007466A0">
          <w:rPr>
            <w:rStyle w:val="Hyperlink"/>
            <w:lang w:val="en" w:eastAsia="en-AU" w:bidi="ar-SA"/>
          </w:rPr>
          <w:t>publication</w:t>
        </w:r>
      </w:hyperlink>
      <w:r w:rsidRPr="007466A0">
        <w:rPr>
          <w:lang w:val="en" w:eastAsia="en-AU" w:bidi="ar-SA"/>
        </w:rPr>
        <w:t xml:space="preserve"> was presented at the ILO Global Business and Disability Network’s (GBDN) ‘Future of Work’ conference, held on 21 and 22</w:t>
      </w:r>
      <w:r w:rsidRPr="007466A0">
        <w:rPr>
          <w:vertAlign w:val="superscript"/>
          <w:lang w:val="en" w:eastAsia="en-AU" w:bidi="ar-SA"/>
        </w:rPr>
        <w:t xml:space="preserve"> </w:t>
      </w:r>
      <w:r w:rsidRPr="007466A0">
        <w:rPr>
          <w:lang w:val="en" w:eastAsia="en-AU" w:bidi="ar-SA"/>
        </w:rPr>
        <w:t xml:space="preserve">November 2019.  </w:t>
      </w:r>
    </w:p>
    <w:p w14:paraId="58A87A26" w14:textId="2AA65656" w:rsidR="00F640CE" w:rsidRPr="007466A0" w:rsidRDefault="007466A0" w:rsidP="007466A0">
      <w:pPr>
        <w:pStyle w:val="ADDCBulletinbody"/>
        <w:rPr>
          <w:lang w:val="en" w:eastAsia="en-AU" w:bidi="ar-SA"/>
        </w:rPr>
      </w:pPr>
      <w:r w:rsidRPr="007466A0">
        <w:rPr>
          <w:lang w:val="en" w:eastAsia="en-AU" w:bidi="ar-SA"/>
        </w:rPr>
        <w:t>The conference explored the latest business trends and practices related to inclusion of people with disability.</w:t>
      </w:r>
    </w:p>
    <w:p w14:paraId="1B0BE92A" w14:textId="471B754F" w:rsidR="00714D6F" w:rsidRPr="0078215D" w:rsidRDefault="00506AFB" w:rsidP="0078215D">
      <w:pPr>
        <w:pStyle w:val="Heading2"/>
      </w:pPr>
      <w:r w:rsidRPr="0078215D">
        <w:t>Turning the Tables Series on the #</w:t>
      </w:r>
      <w:proofErr w:type="spellStart"/>
      <w:r w:rsidRPr="0078215D">
        <w:t>WhatWENeed</w:t>
      </w:r>
      <w:proofErr w:type="spellEnd"/>
      <w:r w:rsidRPr="0078215D">
        <w:t xml:space="preserve"> blog</w:t>
      </w:r>
      <w:r w:rsidR="00A33CE3" w:rsidRPr="0078215D">
        <w:t xml:space="preserve"> </w:t>
      </w:r>
    </w:p>
    <w:p w14:paraId="443B819F" w14:textId="61B3CF92" w:rsidR="00506AFB" w:rsidRPr="0026649C" w:rsidRDefault="004577DF" w:rsidP="0078215D">
      <w:pPr>
        <w:pStyle w:val="ADDCBulletinbody"/>
        <w:rPr>
          <w:color w:val="000000" w:themeColor="text1"/>
          <w:lang w:val="en-AU"/>
        </w:rPr>
      </w:pPr>
      <w:r w:rsidRPr="004577DF">
        <w:rPr>
          <w:color w:val="000000" w:themeColor="text1"/>
        </w:rPr>
        <w:t xml:space="preserve">Transforming </w:t>
      </w:r>
      <w:r>
        <w:rPr>
          <w:color w:val="000000" w:themeColor="text1"/>
        </w:rPr>
        <w:t>C</w:t>
      </w:r>
      <w:r w:rsidRPr="004577DF">
        <w:rPr>
          <w:color w:val="000000" w:themeColor="text1"/>
        </w:rPr>
        <w:t xml:space="preserve">ommunities for Inclusion of </w:t>
      </w:r>
      <w:r>
        <w:rPr>
          <w:color w:val="000000" w:themeColor="text1"/>
        </w:rPr>
        <w:t>P</w:t>
      </w:r>
      <w:r w:rsidRPr="004577DF">
        <w:rPr>
          <w:color w:val="000000" w:themeColor="text1"/>
        </w:rPr>
        <w:t xml:space="preserve">ersons with </w:t>
      </w:r>
      <w:r>
        <w:rPr>
          <w:color w:val="000000" w:themeColor="text1"/>
        </w:rPr>
        <w:t>P</w:t>
      </w:r>
      <w:r w:rsidRPr="004577DF">
        <w:rPr>
          <w:color w:val="000000" w:themeColor="text1"/>
        </w:rPr>
        <w:t xml:space="preserve">sychosocial </w:t>
      </w:r>
      <w:r w:rsidR="00815E2E">
        <w:rPr>
          <w:color w:val="000000" w:themeColor="text1"/>
        </w:rPr>
        <w:t>D</w:t>
      </w:r>
      <w:r w:rsidRPr="004577DF">
        <w:rPr>
          <w:color w:val="000000" w:themeColor="text1"/>
        </w:rPr>
        <w:t>isabilities, Asia</w:t>
      </w:r>
      <w:r>
        <w:rPr>
          <w:color w:val="000000" w:themeColor="text1"/>
        </w:rPr>
        <w:t xml:space="preserve"> Pacific - </w:t>
      </w:r>
      <w:r w:rsidR="00506AFB" w:rsidRPr="0078215D">
        <w:rPr>
          <w:color w:val="000000" w:themeColor="text1"/>
        </w:rPr>
        <w:t xml:space="preserve">TCI Asia Pacific, an independent and regional Disabled People’s Organization focusing on the monitoring and implementation of all human rights for persons with mental health problems and psychosocial disabilities and guided by the Convention on the Rights of Persons with Disabilities (CRPD) are running a </w:t>
      </w:r>
      <w:r w:rsidR="0078215D">
        <w:rPr>
          <w:color w:val="000000" w:themeColor="text1"/>
        </w:rPr>
        <w:t xml:space="preserve">social media </w:t>
      </w:r>
      <w:r w:rsidR="00506AFB" w:rsidRPr="0078215D">
        <w:rPr>
          <w:color w:val="000000" w:themeColor="text1"/>
        </w:rPr>
        <w:t xml:space="preserve">campaign </w:t>
      </w:r>
      <w:r w:rsidR="0078215D">
        <w:rPr>
          <w:color w:val="000000" w:themeColor="text1"/>
        </w:rPr>
        <w:t xml:space="preserve">using the hashtag - </w:t>
      </w:r>
      <w:r w:rsidR="00506AFB" w:rsidRPr="0078215D">
        <w:rPr>
          <w:color w:val="000000" w:themeColor="text1"/>
        </w:rPr>
        <w:t>#</w:t>
      </w:r>
      <w:proofErr w:type="spellStart"/>
      <w:r w:rsidR="00506AFB" w:rsidRPr="0078215D">
        <w:rPr>
          <w:color w:val="000000" w:themeColor="text1"/>
        </w:rPr>
        <w:t>WhatWeNeed</w:t>
      </w:r>
      <w:proofErr w:type="spellEnd"/>
      <w:r w:rsidR="00506AFB" w:rsidRPr="0078215D">
        <w:rPr>
          <w:color w:val="000000" w:themeColor="text1"/>
        </w:rPr>
        <w:t xml:space="preserve">. </w:t>
      </w:r>
    </w:p>
    <w:p w14:paraId="2B2DCFB2" w14:textId="3D7BB46F" w:rsidR="00506AFB" w:rsidRPr="0078215D" w:rsidRDefault="00506AFB" w:rsidP="0078215D">
      <w:pPr>
        <w:pStyle w:val="ADDCBulletinbody"/>
        <w:rPr>
          <w:color w:val="000000" w:themeColor="text1"/>
        </w:rPr>
      </w:pPr>
      <w:r w:rsidRPr="0078215D">
        <w:rPr>
          <w:color w:val="000000" w:themeColor="text1"/>
        </w:rPr>
        <w:t xml:space="preserve">The </w:t>
      </w:r>
      <w:hyperlink r:id="rId22" w:history="1">
        <w:r w:rsidRPr="0078215D">
          <w:rPr>
            <w:rStyle w:val="Hyperlink"/>
          </w:rPr>
          <w:t>campaign</w:t>
        </w:r>
      </w:hyperlink>
      <w:r w:rsidRPr="0078215D">
        <w:rPr>
          <w:color w:val="000000" w:themeColor="text1"/>
        </w:rPr>
        <w:t xml:space="preserve"> aims to raise awareness of the needs of persons with psychosocial disabilities, persons with lived experience, users and survivors of psychiatry, those with an identity of ‘mad’, voices from the cross disability movement and all key stakeholders who have faith in the paradigm shift on signifying transitions that mental health systems worldwide need to make.</w:t>
      </w:r>
    </w:p>
    <w:p w14:paraId="0C31114D" w14:textId="1FFB59AD" w:rsidR="00506AFB" w:rsidRPr="0078215D" w:rsidRDefault="00B43BC9" w:rsidP="0078215D">
      <w:pPr>
        <w:pStyle w:val="ADDCBulletinbody"/>
        <w:rPr>
          <w:color w:val="000000" w:themeColor="text1"/>
        </w:rPr>
      </w:pPr>
      <w:r>
        <w:rPr>
          <w:color w:val="000000" w:themeColor="text1"/>
        </w:rPr>
        <w:t>As part of the</w:t>
      </w:r>
      <w:r w:rsidR="00506AFB" w:rsidRPr="0078215D">
        <w:rPr>
          <w:color w:val="000000" w:themeColor="text1"/>
        </w:rPr>
        <w:t xml:space="preserve"> campaign, TCI Asia Pacific have recently published a series of writings on the imperative to reframe the debate towards full and effective participation and inclusion of persons with psychosocial disabilities based on excerpts from their Galway-Trieste conversations. </w:t>
      </w:r>
      <w:hyperlink r:id="rId23" w:history="1">
        <w:r w:rsidR="00506AFB" w:rsidRPr="004E4838">
          <w:rPr>
            <w:rStyle w:val="Hyperlink"/>
          </w:rPr>
          <w:t>Part I</w:t>
        </w:r>
      </w:hyperlink>
      <w:r w:rsidR="00506AFB" w:rsidRPr="0078215D">
        <w:rPr>
          <w:color w:val="000000" w:themeColor="text1"/>
        </w:rPr>
        <w:t xml:space="preserve">, </w:t>
      </w:r>
      <w:hyperlink r:id="rId24" w:history="1">
        <w:r w:rsidR="00506AFB" w:rsidRPr="004E4838">
          <w:rPr>
            <w:rStyle w:val="Hyperlink"/>
          </w:rPr>
          <w:t>Part II</w:t>
        </w:r>
      </w:hyperlink>
      <w:r w:rsidR="00506AFB" w:rsidRPr="0078215D">
        <w:rPr>
          <w:color w:val="000000" w:themeColor="text1"/>
        </w:rPr>
        <w:t xml:space="preserve"> and </w:t>
      </w:r>
      <w:hyperlink r:id="rId25" w:history="1">
        <w:r w:rsidR="00506AFB" w:rsidRPr="004E4838">
          <w:rPr>
            <w:rStyle w:val="Hyperlink"/>
          </w:rPr>
          <w:t>Part III</w:t>
        </w:r>
      </w:hyperlink>
      <w:r w:rsidR="00506AFB" w:rsidRPr="0078215D">
        <w:rPr>
          <w:color w:val="000000" w:themeColor="text1"/>
        </w:rPr>
        <w:t xml:space="preserve"> of the </w:t>
      </w:r>
      <w:r w:rsidR="008D7035" w:rsidRPr="0078215D">
        <w:rPr>
          <w:color w:val="000000" w:themeColor="text1"/>
        </w:rPr>
        <w:t>Galway-Trieste conversations</w:t>
      </w:r>
      <w:r w:rsidR="00506AFB" w:rsidRPr="0078215D">
        <w:rPr>
          <w:color w:val="000000" w:themeColor="text1"/>
        </w:rPr>
        <w:t xml:space="preserve"> </w:t>
      </w:r>
      <w:r w:rsidR="00C11BD7">
        <w:rPr>
          <w:color w:val="000000" w:themeColor="text1"/>
        </w:rPr>
        <w:t xml:space="preserve">can be found </w:t>
      </w:r>
      <w:r w:rsidR="00506AFB" w:rsidRPr="0078215D">
        <w:rPr>
          <w:color w:val="000000" w:themeColor="text1"/>
        </w:rPr>
        <w:t xml:space="preserve">on the </w:t>
      </w:r>
      <w:hyperlink r:id="rId26" w:history="1">
        <w:r w:rsidR="00506AFB" w:rsidRPr="004E4838">
          <w:rPr>
            <w:rStyle w:val="Hyperlink"/>
          </w:rPr>
          <w:t>#</w:t>
        </w:r>
        <w:proofErr w:type="spellStart"/>
        <w:r w:rsidR="00506AFB" w:rsidRPr="004E4838">
          <w:rPr>
            <w:rStyle w:val="Hyperlink"/>
          </w:rPr>
          <w:t>WhatWENeed</w:t>
        </w:r>
        <w:proofErr w:type="spellEnd"/>
        <w:r w:rsidR="00506AFB" w:rsidRPr="004E4838">
          <w:rPr>
            <w:rStyle w:val="Hyperlink"/>
          </w:rPr>
          <w:t xml:space="preserve"> blog</w:t>
        </w:r>
      </w:hyperlink>
      <w:r w:rsidR="00506AFB" w:rsidRPr="0078215D">
        <w:rPr>
          <w:color w:val="000000" w:themeColor="text1"/>
        </w:rPr>
        <w:t>.</w:t>
      </w:r>
    </w:p>
    <w:p w14:paraId="62971396" w14:textId="58D7496B" w:rsidR="00DA31FF" w:rsidRPr="00DA31FF" w:rsidRDefault="004E4838" w:rsidP="0078215D">
      <w:pPr>
        <w:pStyle w:val="ADDCBulletinbody"/>
        <w:rPr>
          <w:color w:val="000000" w:themeColor="text1"/>
        </w:rPr>
      </w:pPr>
      <w:bookmarkStart w:id="5" w:name="_OPPORTUNITIES_FOR_INPUT"/>
      <w:bookmarkStart w:id="6" w:name="_Toc507249321"/>
      <w:bookmarkEnd w:id="5"/>
      <w:r>
        <w:rPr>
          <w:color w:val="000000" w:themeColor="text1"/>
        </w:rPr>
        <w:t xml:space="preserve">The </w:t>
      </w:r>
      <w:r w:rsidR="008D7035">
        <w:rPr>
          <w:color w:val="000000" w:themeColor="text1"/>
        </w:rPr>
        <w:t>#</w:t>
      </w:r>
      <w:proofErr w:type="spellStart"/>
      <w:r w:rsidR="008D7035">
        <w:rPr>
          <w:color w:val="000000" w:themeColor="text1"/>
        </w:rPr>
        <w:t>WhatWeNeed</w:t>
      </w:r>
      <w:proofErr w:type="spellEnd"/>
      <w:r w:rsidR="008D7035">
        <w:rPr>
          <w:color w:val="000000" w:themeColor="text1"/>
        </w:rPr>
        <w:t xml:space="preserve"> </w:t>
      </w:r>
      <w:r>
        <w:rPr>
          <w:color w:val="000000" w:themeColor="text1"/>
        </w:rPr>
        <w:t xml:space="preserve">campaign can be found on </w:t>
      </w:r>
      <w:hyperlink r:id="rId27" w:history="1">
        <w:r w:rsidRPr="004E4838">
          <w:rPr>
            <w:rStyle w:val="Hyperlink"/>
          </w:rPr>
          <w:t>Twitter</w:t>
        </w:r>
      </w:hyperlink>
      <w:r>
        <w:rPr>
          <w:color w:val="000000" w:themeColor="text1"/>
        </w:rPr>
        <w:t xml:space="preserve">, </w:t>
      </w:r>
      <w:hyperlink r:id="rId28" w:history="1">
        <w:r w:rsidRPr="004E4838">
          <w:rPr>
            <w:rStyle w:val="Hyperlink"/>
          </w:rPr>
          <w:t>Facebook</w:t>
        </w:r>
      </w:hyperlink>
      <w:r w:rsidR="0027033A">
        <w:rPr>
          <w:color w:val="000000" w:themeColor="text1"/>
        </w:rPr>
        <w:t xml:space="preserve">. </w:t>
      </w:r>
      <w:r w:rsidR="00E115A2">
        <w:rPr>
          <w:color w:val="000000" w:themeColor="text1"/>
        </w:rPr>
        <w:t xml:space="preserve">This </w:t>
      </w:r>
      <w:hyperlink r:id="rId29" w:history="1">
        <w:r w:rsidRPr="004E4838">
          <w:rPr>
            <w:rStyle w:val="Hyperlink"/>
          </w:rPr>
          <w:t>email</w:t>
        </w:r>
      </w:hyperlink>
      <w:r w:rsidR="00E115A2">
        <w:rPr>
          <w:color w:val="000000" w:themeColor="text1"/>
        </w:rPr>
        <w:t xml:space="preserve"> can be contacted for any questions regarding this campaign. </w:t>
      </w:r>
    </w:p>
    <w:p w14:paraId="0CDE7502" w14:textId="32A04733" w:rsidR="0086416A" w:rsidRDefault="0086416A" w:rsidP="00407B5F">
      <w:pPr>
        <w:pStyle w:val="Heading1"/>
        <w:rPr>
          <w:rStyle w:val="Strong"/>
          <w:b/>
          <w:bCs w:val="0"/>
        </w:rPr>
      </w:pPr>
      <w:r w:rsidRPr="00407B5F">
        <w:rPr>
          <w:rStyle w:val="Strong"/>
          <w:b/>
          <w:bCs w:val="0"/>
        </w:rPr>
        <w:t>OPPORTUNITIES FOR INPUT</w:t>
      </w:r>
      <w:bookmarkEnd w:id="6"/>
    </w:p>
    <w:p w14:paraId="6273EBF4" w14:textId="77777777" w:rsidR="007541CC" w:rsidRDefault="007541CC" w:rsidP="007541CC">
      <w:pPr>
        <w:pStyle w:val="Heading2"/>
        <w:rPr>
          <w:rFonts w:eastAsia="Times New Roman"/>
          <w:lang w:bidi="ar-SA"/>
        </w:rPr>
      </w:pPr>
      <w:r>
        <w:rPr>
          <w:rFonts w:eastAsia="Times New Roman"/>
        </w:rPr>
        <w:t xml:space="preserve">CBM Australia: Introducing the Now I Am Safer Campaign </w:t>
      </w:r>
    </w:p>
    <w:p w14:paraId="142FDA1E" w14:textId="77777777" w:rsidR="007541CC" w:rsidRDefault="007541CC" w:rsidP="007541CC">
      <w:pPr>
        <w:pStyle w:val="ADDCBulletinbody"/>
        <w:rPr>
          <w:rFonts w:eastAsiaTheme="minorHAnsi"/>
        </w:rPr>
      </w:pPr>
      <w:r>
        <w:t xml:space="preserve">Close to 200 million people globally are affected by natural disasters each year, and with ever-changing climates this is increasing. Everyone deserves to have equal </w:t>
      </w:r>
      <w:r>
        <w:lastRenderedPageBreak/>
        <w:t xml:space="preserve">access to safety during disasters, yet people with disabilities are often the worst affected when a disaster </w:t>
      </w:r>
      <w:proofErr w:type="gramStart"/>
      <w:r>
        <w:t>strikes</w:t>
      </w:r>
      <w:proofErr w:type="gramEnd"/>
      <w:r>
        <w:t>.</w:t>
      </w:r>
    </w:p>
    <w:p w14:paraId="0ACF68A6" w14:textId="77777777" w:rsidR="007541CC" w:rsidRDefault="007541CC" w:rsidP="007541CC">
      <w:pPr>
        <w:pStyle w:val="ADDCBulletinbody"/>
        <w:rPr>
          <w:rFonts w:eastAsia="Times New Roman"/>
        </w:rPr>
      </w:pPr>
      <w:r>
        <w:t>The good news is that the disproportionate impact of disasters on people with disabilities isn’t inevitable. Work is already underway to make DRR more inclusive through a global approach known as Disability Inclusive Disaster Risk Reduction (</w:t>
      </w:r>
      <w:proofErr w:type="spellStart"/>
      <w:r>
        <w:t>DiDRR</w:t>
      </w:r>
      <w:proofErr w:type="spellEnd"/>
      <w:r>
        <w:t xml:space="preserve">), but currently the scale of </w:t>
      </w:r>
      <w:proofErr w:type="spellStart"/>
      <w:r>
        <w:t>DiDRR</w:t>
      </w:r>
      <w:proofErr w:type="spellEnd"/>
      <w:r>
        <w:t xml:space="preserve"> work taking place across Australia’s aid and humanitarian investments is not matching the scale or urgency of the problem. </w:t>
      </w:r>
    </w:p>
    <w:p w14:paraId="51EE612D" w14:textId="77777777" w:rsidR="007541CC" w:rsidRDefault="007541CC" w:rsidP="007541CC">
      <w:pPr>
        <w:pStyle w:val="ADDCBulletinbody"/>
      </w:pPr>
      <w:r>
        <w:t xml:space="preserve">To address this issue CBM are launching the Now I Am Safer Campaign. As part of the Campaign CBM will be advocating for the Australian Government to make sure that its work to prepare for and respond to disasters overseas is disability inclusive. They’re calling for 5% of humanitarian aid spending across Australia’s DRR investments in Asia and the Pacific to be used to be allocated to ensure this happens. The Now I Am Safer Campaign will launch on December 3, International Day of People with Disabilities.  </w:t>
      </w:r>
    </w:p>
    <w:p w14:paraId="4112D004" w14:textId="77777777" w:rsidR="007541CC" w:rsidRDefault="007541CC" w:rsidP="007541CC">
      <w:pPr>
        <w:pStyle w:val="ADDCBulletinbody"/>
      </w:pPr>
      <w:r>
        <w:t xml:space="preserve">You can join the campaign and find out how to take action on December 3 on this </w:t>
      </w:r>
      <w:hyperlink r:id="rId30" w:history="1">
        <w:r>
          <w:rPr>
            <w:rStyle w:val="Hyperlink"/>
            <w:rFonts w:eastAsiaTheme="minorHAnsi"/>
          </w:rPr>
          <w:t>page</w:t>
        </w:r>
      </w:hyperlink>
      <w:r>
        <w:t>.</w:t>
      </w:r>
    </w:p>
    <w:p w14:paraId="27ADEC81" w14:textId="12634C3B" w:rsidR="00CC1416" w:rsidRPr="00CC1416" w:rsidRDefault="00CC1416" w:rsidP="00CC1416">
      <w:pPr>
        <w:pStyle w:val="Heading2"/>
      </w:pPr>
      <w:r w:rsidRPr="00CC1416">
        <w:t xml:space="preserve">Survey </w:t>
      </w:r>
      <w:r>
        <w:t xml:space="preserve">on </w:t>
      </w:r>
      <w:r w:rsidRPr="00CC1416">
        <w:t>Asia-Pacific Ministerial Conference on Disaster Risk Reduction</w:t>
      </w:r>
      <w:r>
        <w:t xml:space="preserve"> conference program</w:t>
      </w:r>
    </w:p>
    <w:p w14:paraId="20081FC0" w14:textId="77777777" w:rsidR="00F25D67" w:rsidRPr="00CC1416" w:rsidRDefault="00F25D67" w:rsidP="00CC1416">
      <w:pPr>
        <w:pStyle w:val="ADDCBulletinbody"/>
      </w:pPr>
      <w:r w:rsidRPr="00CC1416">
        <w:t>The Asia-Pacific Ministerial Conference on Disaster Risk Reduction will be held in Brisbane, Australia in 2020. The conference provides an important opportunity to review our regional, national and local disaster risk reduction efforts.</w:t>
      </w:r>
    </w:p>
    <w:p w14:paraId="7D07FD19" w14:textId="77777777" w:rsidR="00CC1416" w:rsidRDefault="00F25D67" w:rsidP="00CC1416">
      <w:pPr>
        <w:pStyle w:val="ADDCBulletinbody"/>
      </w:pPr>
      <w:r w:rsidRPr="00CC1416">
        <w:t xml:space="preserve">The Australian Government and the United Nations Office for Disaster Risk Reduction want to learn from people’s experiences on how to accelerate the implementation of the Sendai Framework for Disaster Risk Reduction. </w:t>
      </w:r>
    </w:p>
    <w:p w14:paraId="686E0295" w14:textId="1C622A93" w:rsidR="00F25D67" w:rsidRPr="00CC1416" w:rsidRDefault="00F25D67" w:rsidP="00CC1416">
      <w:pPr>
        <w:pStyle w:val="ADDCBulletinbody"/>
      </w:pPr>
      <w:r w:rsidRPr="00CC1416">
        <w:t xml:space="preserve">They are seeking feedback through an </w:t>
      </w:r>
      <w:hyperlink r:id="rId31" w:anchor="Collector" w:history="1">
        <w:r w:rsidRPr="00CC1416">
          <w:rPr>
            <w:rStyle w:val="Hyperlink"/>
          </w:rPr>
          <w:t>online survey</w:t>
        </w:r>
      </w:hyperlink>
      <w:r w:rsidR="00CC1416">
        <w:t>.</w:t>
      </w:r>
      <w:r w:rsidR="00CC1416" w:rsidRPr="00CC1416">
        <w:t xml:space="preserve"> </w:t>
      </w:r>
    </w:p>
    <w:p w14:paraId="464FED60" w14:textId="19786850" w:rsidR="00F25D67" w:rsidRPr="00CC1416" w:rsidRDefault="00F25D67" w:rsidP="00CC1416">
      <w:pPr>
        <w:pStyle w:val="ADDCBulletinbody"/>
      </w:pPr>
      <w:r w:rsidRPr="00CC1416">
        <w:t>Your feedback will</w:t>
      </w:r>
      <w:r w:rsidR="00333525">
        <w:t xml:space="preserve"> help</w:t>
      </w:r>
      <w:r w:rsidRPr="00CC1416">
        <w:t xml:space="preserve"> ensure the conference program is designed to meet peoples’ needs, including how to address barriers and solutions to disaster resilience. This is an important opportunity for people with lived experience of disability to share their experiences and requirements to ensure that the Ministerial Conference takes a disability-inclusive approach.</w:t>
      </w:r>
    </w:p>
    <w:p w14:paraId="4E20F3A6" w14:textId="4E23B927" w:rsidR="000C672F" w:rsidRPr="00CC1416" w:rsidRDefault="00495DF1" w:rsidP="00CC1416">
      <w:pPr>
        <w:pStyle w:val="Heading2"/>
      </w:pPr>
      <w:r w:rsidRPr="00CC1416">
        <w:t>Accessible Books Consortium Calls for Nominations for the 2020 ABC International Excellence Award for Accessible Publishing</w:t>
      </w:r>
      <w:r w:rsidR="00070510" w:rsidRPr="00CC1416">
        <w:t xml:space="preserve"> </w:t>
      </w:r>
    </w:p>
    <w:p w14:paraId="4B4BEA10" w14:textId="77777777" w:rsidR="003477BC" w:rsidRDefault="00E4472D" w:rsidP="00E4472D">
      <w:pPr>
        <w:pStyle w:val="ADDCBulletinbody"/>
        <w:rPr>
          <w:rStyle w:val="Hyperlink"/>
          <w:color w:val="auto"/>
          <w:u w:val="none"/>
        </w:rPr>
      </w:pPr>
      <w:bookmarkStart w:id="7" w:name="_CONFERENCES,_TRAINING_&amp;"/>
      <w:bookmarkStart w:id="8" w:name="_Toc507249323"/>
      <w:bookmarkStart w:id="9" w:name="_Toc507249322"/>
      <w:bookmarkEnd w:id="7"/>
      <w:r w:rsidRPr="00E4472D">
        <w:rPr>
          <w:rStyle w:val="Hyperlink"/>
          <w:color w:val="auto"/>
          <w:u w:val="none"/>
        </w:rPr>
        <w:t>Nominations for the 2020 ABC International Excellence Award for Accessible Publishing are now open</w:t>
      </w:r>
      <w:r w:rsidR="003477BC">
        <w:rPr>
          <w:rStyle w:val="Hyperlink"/>
          <w:color w:val="auto"/>
          <w:u w:val="none"/>
        </w:rPr>
        <w:t>.</w:t>
      </w:r>
    </w:p>
    <w:p w14:paraId="6F8AFD24" w14:textId="77777777" w:rsidR="003477BC" w:rsidRDefault="003477BC" w:rsidP="003477BC">
      <w:pPr>
        <w:pStyle w:val="ADDCBulletinbody"/>
        <w:rPr>
          <w:rStyle w:val="Hyperlink"/>
          <w:color w:val="auto"/>
          <w:u w:val="none"/>
        </w:rPr>
      </w:pPr>
      <w:r w:rsidRPr="00E4472D">
        <w:rPr>
          <w:rStyle w:val="Hyperlink"/>
          <w:color w:val="auto"/>
          <w:u w:val="none"/>
        </w:rPr>
        <w:t xml:space="preserve">This award recognizes outstanding leadership and achievements in advancing the accessibility of commercial e-books or other digital publications for persons who are blind, visually impaired or otherwise print-disabled. </w:t>
      </w:r>
    </w:p>
    <w:p w14:paraId="12B6B3E0" w14:textId="77777777" w:rsidR="00D35011" w:rsidRDefault="003477BC" w:rsidP="00E4472D">
      <w:pPr>
        <w:pStyle w:val="ADDCBulletinbody"/>
        <w:rPr>
          <w:rStyle w:val="Hyperlink"/>
          <w:color w:val="auto"/>
          <w:u w:val="none"/>
        </w:rPr>
      </w:pPr>
      <w:r>
        <w:rPr>
          <w:rStyle w:val="Hyperlink"/>
          <w:color w:val="auto"/>
          <w:u w:val="none"/>
        </w:rPr>
        <w:t xml:space="preserve">Nominations should </w:t>
      </w:r>
      <w:r w:rsidR="00E4472D" w:rsidRPr="00E4472D">
        <w:rPr>
          <w:rStyle w:val="Hyperlink"/>
          <w:color w:val="auto"/>
          <w:u w:val="none"/>
        </w:rPr>
        <w:t xml:space="preserve">be submitted </w:t>
      </w:r>
      <w:r>
        <w:rPr>
          <w:rStyle w:val="Hyperlink"/>
          <w:color w:val="auto"/>
          <w:u w:val="none"/>
        </w:rPr>
        <w:t xml:space="preserve">via this </w:t>
      </w:r>
      <w:hyperlink r:id="rId32" w:history="1">
        <w:r w:rsidRPr="003477BC">
          <w:rPr>
            <w:rStyle w:val="Hyperlink"/>
          </w:rPr>
          <w:t>webpage</w:t>
        </w:r>
      </w:hyperlink>
      <w:r>
        <w:rPr>
          <w:rStyle w:val="Hyperlink"/>
          <w:color w:val="auto"/>
          <w:u w:val="none"/>
        </w:rPr>
        <w:t xml:space="preserve"> </w:t>
      </w:r>
      <w:r w:rsidR="00E4472D" w:rsidRPr="00E4472D">
        <w:rPr>
          <w:rStyle w:val="Hyperlink"/>
          <w:color w:val="auto"/>
          <w:u w:val="none"/>
        </w:rPr>
        <w:t>by Monday, December 16, 2019</w:t>
      </w:r>
      <w:r>
        <w:rPr>
          <w:rStyle w:val="Hyperlink"/>
          <w:color w:val="auto"/>
          <w:u w:val="none"/>
        </w:rPr>
        <w:t xml:space="preserve">. </w:t>
      </w:r>
    </w:p>
    <w:p w14:paraId="38BE6971" w14:textId="543BBC61" w:rsidR="00E4472D" w:rsidRPr="00E4472D" w:rsidRDefault="00E4472D" w:rsidP="00E4472D">
      <w:pPr>
        <w:pStyle w:val="ADDCBulletinbody"/>
        <w:rPr>
          <w:rStyle w:val="Hyperlink"/>
          <w:color w:val="auto"/>
          <w:u w:val="none"/>
        </w:rPr>
      </w:pPr>
      <w:r w:rsidRPr="003477BC">
        <w:t xml:space="preserve">Further information </w:t>
      </w:r>
      <w:r w:rsidR="003477BC">
        <w:t xml:space="preserve">on the awards </w:t>
      </w:r>
      <w:r w:rsidRPr="003477BC">
        <w:t xml:space="preserve">is on the Accessible Books Consortium </w:t>
      </w:r>
      <w:hyperlink r:id="rId33" w:history="1">
        <w:r w:rsidRPr="003477BC">
          <w:rPr>
            <w:rStyle w:val="Hyperlink"/>
          </w:rPr>
          <w:t>website</w:t>
        </w:r>
      </w:hyperlink>
      <w:r>
        <w:rPr>
          <w:rStyle w:val="Hyperlink"/>
          <w:color w:val="auto"/>
          <w:u w:val="none"/>
        </w:rPr>
        <w:t>.</w:t>
      </w:r>
    </w:p>
    <w:p w14:paraId="544FED3F" w14:textId="59A0F0DC" w:rsidR="00FE68C8" w:rsidRPr="00FE68C8" w:rsidRDefault="00FE68C8" w:rsidP="00FE68C8">
      <w:pPr>
        <w:pStyle w:val="Heading2"/>
        <w:rPr>
          <w:rStyle w:val="Hyperlink"/>
          <w:color w:val="auto"/>
          <w:u w:val="none"/>
          <w:lang w:val="en"/>
        </w:rPr>
      </w:pPr>
      <w:r w:rsidRPr="00FE68C8">
        <w:rPr>
          <w:lang w:val="en"/>
        </w:rPr>
        <w:lastRenderedPageBreak/>
        <w:t>Establishing the disabil</w:t>
      </w:r>
      <w:r>
        <w:rPr>
          <w:lang w:val="en"/>
        </w:rPr>
        <w:t>ity constituency in Asia Pacific</w:t>
      </w:r>
    </w:p>
    <w:p w14:paraId="0FFBCAF8" w14:textId="4A2F094D" w:rsidR="00F90330" w:rsidRPr="00F90330" w:rsidRDefault="00F90330" w:rsidP="00F90330">
      <w:pPr>
        <w:rPr>
          <w:rFonts w:ascii="Segoe UI" w:hAnsi="Segoe UI" w:cs="Segoe UI"/>
          <w:sz w:val="21"/>
          <w:szCs w:val="21"/>
        </w:rPr>
      </w:pPr>
      <w:r w:rsidRPr="00F90330">
        <w:rPr>
          <w:rFonts w:ascii="Segoe UI" w:hAnsi="Segoe UI" w:cs="Segoe UI"/>
          <w:sz w:val="21"/>
          <w:szCs w:val="21"/>
        </w:rPr>
        <w:t xml:space="preserve">Interested in receiving information about regional developments regarding disability, regional SDG implementation &amp; how to engage as civil society in the annual Asia Pacific Forum on Sustainable Development? </w:t>
      </w:r>
      <w:r w:rsidR="00282639">
        <w:rPr>
          <w:rFonts w:ascii="Segoe UI" w:hAnsi="Segoe UI" w:cs="Segoe UI"/>
          <w:sz w:val="21"/>
          <w:szCs w:val="21"/>
        </w:rPr>
        <w:t>Join</w:t>
      </w:r>
      <w:r w:rsidRPr="00F90330">
        <w:rPr>
          <w:rFonts w:ascii="Segoe UI" w:hAnsi="Segoe UI" w:cs="Segoe UI"/>
          <w:sz w:val="21"/>
          <w:szCs w:val="21"/>
        </w:rPr>
        <w:t xml:space="preserve"> the Asia Pacific Disability Constituency Listserv!</w:t>
      </w:r>
    </w:p>
    <w:p w14:paraId="085D872C" w14:textId="7400C089" w:rsidR="00F90330" w:rsidRPr="00F90330" w:rsidRDefault="00F90330" w:rsidP="00F90330">
      <w:pPr>
        <w:rPr>
          <w:rFonts w:ascii="Segoe UI" w:hAnsi="Segoe UI" w:cs="Segoe UI"/>
          <w:sz w:val="21"/>
          <w:szCs w:val="21"/>
        </w:rPr>
      </w:pPr>
      <w:r w:rsidRPr="00F90330">
        <w:rPr>
          <w:rFonts w:ascii="Segoe UI" w:hAnsi="Segoe UI" w:cs="Segoe UI"/>
          <w:sz w:val="21"/>
          <w:szCs w:val="21"/>
        </w:rPr>
        <w:t>This is an open and moderated forum intended to serve as a platform for exchange, knowledge sharing and peer learning for the disability community in the Asia-Pacific region.</w:t>
      </w:r>
    </w:p>
    <w:p w14:paraId="282E3E14" w14:textId="5BE73AC8" w:rsidR="00F90330" w:rsidRPr="00F90330" w:rsidRDefault="00F90330" w:rsidP="00F90330">
      <w:pPr>
        <w:rPr>
          <w:rFonts w:ascii="Segoe UI" w:hAnsi="Segoe UI" w:cs="Segoe UI"/>
          <w:sz w:val="21"/>
          <w:szCs w:val="21"/>
        </w:rPr>
      </w:pPr>
      <w:r w:rsidRPr="00F90330">
        <w:rPr>
          <w:rFonts w:ascii="Segoe UI" w:hAnsi="Segoe UI" w:cs="Segoe UI"/>
          <w:sz w:val="21"/>
          <w:szCs w:val="21"/>
        </w:rPr>
        <w:t>Listserv members are encouraged to raise any issues, make suggestions and communicate with one another.</w:t>
      </w:r>
    </w:p>
    <w:p w14:paraId="3C42BECD" w14:textId="50C703F7" w:rsidR="00F90330" w:rsidRPr="00F90330" w:rsidRDefault="00F90330" w:rsidP="00F90330">
      <w:pPr>
        <w:rPr>
          <w:rFonts w:ascii="Segoe UI" w:hAnsi="Segoe UI" w:cs="Segoe UI"/>
          <w:sz w:val="21"/>
          <w:szCs w:val="21"/>
        </w:rPr>
      </w:pPr>
      <w:r w:rsidRPr="00F90330">
        <w:rPr>
          <w:rFonts w:ascii="Segoe UI" w:hAnsi="Segoe UI" w:cs="Segoe UI"/>
          <w:sz w:val="21"/>
          <w:szCs w:val="21"/>
        </w:rPr>
        <w:t>The listserv is open to all persons with disabilities, organizations of persons with disabilities (DPOs), non-governmental and other organizations working on the rights of persons with disabilities, non-governmental donors working with persons with disabilities and disability rights advocates in the Asia-Pacific region.</w:t>
      </w:r>
    </w:p>
    <w:p w14:paraId="79F671AA" w14:textId="12577139" w:rsidR="00F90330" w:rsidRDefault="00F90330" w:rsidP="00F90330">
      <w:pPr>
        <w:rPr>
          <w:rFonts w:ascii="Segoe UI" w:hAnsi="Segoe UI" w:cs="Segoe UI"/>
          <w:sz w:val="21"/>
          <w:szCs w:val="21"/>
        </w:rPr>
      </w:pPr>
      <w:r>
        <w:rPr>
          <w:rFonts w:ascii="Segoe UI" w:hAnsi="Segoe UI" w:cs="Segoe UI"/>
          <w:sz w:val="21"/>
          <w:szCs w:val="21"/>
        </w:rPr>
        <w:t xml:space="preserve">Visit this </w:t>
      </w:r>
      <w:hyperlink r:id="rId34" w:history="1">
        <w:r w:rsidRPr="003270E4">
          <w:rPr>
            <w:rStyle w:val="Hyperlink"/>
            <w:rFonts w:ascii="Segoe UI" w:hAnsi="Segoe UI" w:cs="Segoe UI"/>
            <w:sz w:val="21"/>
            <w:szCs w:val="21"/>
          </w:rPr>
          <w:t>link</w:t>
        </w:r>
      </w:hyperlink>
      <w:r>
        <w:rPr>
          <w:rFonts w:ascii="Segoe UI" w:hAnsi="Segoe UI" w:cs="Segoe UI"/>
          <w:sz w:val="21"/>
          <w:szCs w:val="21"/>
        </w:rPr>
        <w:t xml:space="preserve"> for more i</w:t>
      </w:r>
      <w:r w:rsidRPr="00F90330">
        <w:rPr>
          <w:rFonts w:ascii="Segoe UI" w:hAnsi="Segoe UI" w:cs="Segoe UI"/>
          <w:sz w:val="21"/>
          <w:szCs w:val="21"/>
        </w:rPr>
        <w:t>nformation about the Listser</w:t>
      </w:r>
      <w:r>
        <w:rPr>
          <w:rFonts w:ascii="Segoe UI" w:hAnsi="Segoe UI" w:cs="Segoe UI"/>
          <w:sz w:val="21"/>
          <w:szCs w:val="21"/>
        </w:rPr>
        <w:t>v.</w:t>
      </w:r>
    </w:p>
    <w:p w14:paraId="2124279D" w14:textId="751918A3" w:rsidR="005C3939" w:rsidRDefault="001E6B4E" w:rsidP="00805A67">
      <w:pPr>
        <w:pStyle w:val="Heading2"/>
        <w:rPr>
          <w:lang w:val="en"/>
        </w:rPr>
      </w:pPr>
      <w:r w:rsidRPr="001E6B4E">
        <w:rPr>
          <w:lang w:val="en"/>
        </w:rPr>
        <w:t>Global Refugee Forum Pledging Guidance</w:t>
      </w:r>
      <w:r w:rsidR="00805A67">
        <w:rPr>
          <w:lang w:val="en"/>
        </w:rPr>
        <w:t xml:space="preserve">: </w:t>
      </w:r>
      <w:r w:rsidRPr="001E6B4E">
        <w:rPr>
          <w:lang w:val="en"/>
        </w:rPr>
        <w:t>Inclusion of Persons with Disabilities</w:t>
      </w:r>
    </w:p>
    <w:p w14:paraId="65F6FF78" w14:textId="77777777" w:rsidR="00917D47" w:rsidRDefault="001E6B4E" w:rsidP="00917D47">
      <w:pPr>
        <w:pStyle w:val="ADDCBulletinbody"/>
        <w:rPr>
          <w:lang w:val="en"/>
        </w:rPr>
      </w:pPr>
      <w:r w:rsidRPr="001E6B4E">
        <w:t>On 17 and 18 December</w:t>
      </w:r>
      <w:r w:rsidR="00917D47">
        <w:t xml:space="preserve">, the inaugural </w:t>
      </w:r>
      <w:hyperlink r:id="rId35" w:history="1">
        <w:r w:rsidRPr="001E6B4E">
          <w:rPr>
            <w:rStyle w:val="Hyperlink"/>
          </w:rPr>
          <w:t>Global Refugee Forum (GRF)</w:t>
        </w:r>
      </w:hyperlink>
      <w:r w:rsidRPr="001E6B4E">
        <w:t xml:space="preserve"> will take place in Geneva. The event </w:t>
      </w:r>
      <w:r w:rsidRPr="001E6B4E">
        <w:rPr>
          <w:lang w:val="en"/>
        </w:rPr>
        <w:t xml:space="preserve">aims to achieve the objectives of the </w:t>
      </w:r>
      <w:hyperlink r:id="rId36" w:history="1">
        <w:r w:rsidRPr="001E6B4E">
          <w:rPr>
            <w:rStyle w:val="Hyperlink"/>
            <w:lang w:val="en"/>
          </w:rPr>
          <w:t>Global Compact on Refugees</w:t>
        </w:r>
      </w:hyperlink>
      <w:r w:rsidRPr="001E6B4E">
        <w:rPr>
          <w:lang w:val="en"/>
        </w:rPr>
        <w:t>, adopted in 2018, to strengthen the collective response to</w:t>
      </w:r>
      <w:r w:rsidRPr="001E6B4E">
        <w:rPr>
          <w:color w:val="1F497D"/>
          <w:lang w:val="en"/>
        </w:rPr>
        <w:t xml:space="preserve"> </w:t>
      </w:r>
      <w:r w:rsidRPr="001E6B4E">
        <w:rPr>
          <w:lang w:val="en"/>
        </w:rPr>
        <w:t xml:space="preserve">refugee situations. </w:t>
      </w:r>
    </w:p>
    <w:p w14:paraId="1475C7FE" w14:textId="77777777" w:rsidR="00917D47" w:rsidRDefault="001E6B4E" w:rsidP="00917D47">
      <w:pPr>
        <w:pStyle w:val="ADDCBulletinbody"/>
      </w:pPr>
      <w:r w:rsidRPr="001E6B4E">
        <w:rPr>
          <w:lang w:val="en"/>
        </w:rPr>
        <w:t xml:space="preserve">It </w:t>
      </w:r>
      <w:r w:rsidRPr="001E6B4E">
        <w:t>is co</w:t>
      </w:r>
      <w:r w:rsidRPr="001E6B4E">
        <w:rPr>
          <w:rFonts w:ascii="Cambria Math" w:hAnsi="Cambria Math" w:cs="Cambria Math"/>
        </w:rPr>
        <w:t>‐</w:t>
      </w:r>
      <w:r w:rsidRPr="001E6B4E">
        <w:t>hosted by UNHCR and Switzerland, and co-convened by Costa Rica, Ethiopia, Germany and Turkey. Its four key objectives are to</w:t>
      </w:r>
      <w:r w:rsidR="00917D47">
        <w:t>:</w:t>
      </w:r>
    </w:p>
    <w:p w14:paraId="40DFD157" w14:textId="77777777" w:rsidR="00917D47" w:rsidRDefault="001E6B4E" w:rsidP="00D27179">
      <w:pPr>
        <w:pStyle w:val="ADDCBulletinbody"/>
        <w:spacing w:line="240" w:lineRule="auto"/>
        <w:contextualSpacing/>
      </w:pPr>
      <w:r w:rsidRPr="001E6B4E">
        <w:t xml:space="preserve">a) ease pressures on host countries; </w:t>
      </w:r>
    </w:p>
    <w:p w14:paraId="695915E7" w14:textId="77777777" w:rsidR="00917D47" w:rsidRDefault="001E6B4E" w:rsidP="00D27179">
      <w:pPr>
        <w:pStyle w:val="ADDCBulletinbody"/>
        <w:spacing w:line="240" w:lineRule="auto"/>
        <w:contextualSpacing/>
      </w:pPr>
      <w:r w:rsidRPr="001E6B4E">
        <w:t xml:space="preserve">b) enhance refugee self-reliance; </w:t>
      </w:r>
    </w:p>
    <w:p w14:paraId="3155F02E" w14:textId="77777777" w:rsidR="00917D47" w:rsidRDefault="001E6B4E" w:rsidP="00D27179">
      <w:pPr>
        <w:pStyle w:val="ADDCBulletinbody"/>
        <w:spacing w:line="240" w:lineRule="auto"/>
        <w:contextualSpacing/>
      </w:pPr>
      <w:r w:rsidRPr="001E6B4E">
        <w:t xml:space="preserve">c) expand access to third-country solutions; and </w:t>
      </w:r>
    </w:p>
    <w:p w14:paraId="1B17CC55" w14:textId="60B3A8B5" w:rsidR="00917D47" w:rsidRDefault="001E6B4E" w:rsidP="00D27179">
      <w:pPr>
        <w:pStyle w:val="ADDCBulletinbody"/>
        <w:spacing w:line="240" w:lineRule="auto"/>
        <w:contextualSpacing/>
      </w:pPr>
      <w:r w:rsidRPr="001E6B4E">
        <w:t xml:space="preserve">d) support conditions in countries of origin for return in safety and dignity. </w:t>
      </w:r>
    </w:p>
    <w:p w14:paraId="675C0FE7" w14:textId="77777777" w:rsidR="00D27179" w:rsidRDefault="00D27179" w:rsidP="00D27179">
      <w:pPr>
        <w:pStyle w:val="ADDCBulletinbody"/>
        <w:spacing w:line="240" w:lineRule="auto"/>
        <w:contextualSpacing/>
      </w:pPr>
    </w:p>
    <w:p w14:paraId="550B0E1F" w14:textId="48EBDA05" w:rsidR="001E6B4E" w:rsidRPr="001E6B4E" w:rsidRDefault="001E6B4E" w:rsidP="00917D47">
      <w:pPr>
        <w:pStyle w:val="ADDCBulletinbody"/>
      </w:pPr>
      <w:r w:rsidRPr="001E6B4E">
        <w:t>It will focus on the following areas: arrangements for burden and responsibility-sharing, education, jobs and livelihoods, energy and infrastructure, solutions, and protection capacity.</w:t>
      </w:r>
    </w:p>
    <w:p w14:paraId="640FD0A5" w14:textId="77777777" w:rsidR="006C1FB3" w:rsidRDefault="001E6B4E" w:rsidP="00917D47">
      <w:pPr>
        <w:pStyle w:val="ADDCBulletinbody"/>
        <w:rPr>
          <w:lang w:val="en"/>
        </w:rPr>
      </w:pPr>
      <w:r w:rsidRPr="001E6B4E">
        <w:t xml:space="preserve">At the Global Refugee Forum, UN Member States and other stakeholders are invited to deliver concrete pledges that </w:t>
      </w:r>
      <w:r w:rsidRPr="001E6B4E">
        <w:rPr>
          <w:lang w:val="en"/>
        </w:rPr>
        <w:t xml:space="preserve">will advance the objectives of the Global Compact and achieve tangible benefits for refugees and host communities. </w:t>
      </w:r>
    </w:p>
    <w:p w14:paraId="6A5B1757" w14:textId="05DB5EEA" w:rsidR="001E6B4E" w:rsidRDefault="006C1FB3" w:rsidP="00917D47">
      <w:pPr>
        <w:pStyle w:val="ADDCBulletinbody"/>
        <w:rPr>
          <w:lang w:val="en"/>
        </w:rPr>
      </w:pPr>
      <w:r>
        <w:rPr>
          <w:lang w:val="en"/>
        </w:rPr>
        <w:t xml:space="preserve">Stakeholders are invited </w:t>
      </w:r>
      <w:r w:rsidR="001E6B4E" w:rsidRPr="001E6B4E">
        <w:rPr>
          <w:lang w:val="en"/>
        </w:rPr>
        <w:t>to develop pledges that are disability-sensitive. Th</w:t>
      </w:r>
      <w:r w:rsidR="00917D47">
        <w:rPr>
          <w:lang w:val="en"/>
        </w:rPr>
        <w:t>is</w:t>
      </w:r>
      <w:r w:rsidR="001E6B4E" w:rsidRPr="001E6B4E">
        <w:rPr>
          <w:lang w:val="en"/>
        </w:rPr>
        <w:t xml:space="preserve"> </w:t>
      </w:r>
      <w:hyperlink r:id="rId37" w:history="1">
        <w:r w:rsidR="001E6B4E" w:rsidRPr="00550266">
          <w:rPr>
            <w:rStyle w:val="Hyperlink"/>
            <w:lang w:val="en"/>
          </w:rPr>
          <w:t>document</w:t>
        </w:r>
      </w:hyperlink>
      <w:r>
        <w:rPr>
          <w:lang w:val="en"/>
        </w:rPr>
        <w:t>, d</w:t>
      </w:r>
      <w:r w:rsidRPr="001E6B4E">
        <w:rPr>
          <w:lang w:val="en"/>
        </w:rPr>
        <w:t xml:space="preserve">eveloped by </w:t>
      </w:r>
      <w:r w:rsidRPr="001E6B4E">
        <w:t>the International Disability Alliance (IDA</w:t>
      </w:r>
      <w:r>
        <w:t>)</w:t>
      </w:r>
      <w:r w:rsidRPr="001E6B4E">
        <w:rPr>
          <w:lang w:val="en"/>
        </w:rPr>
        <w:t xml:space="preserve"> and the Permanent Mission of Finland</w:t>
      </w:r>
      <w:r>
        <w:rPr>
          <w:lang w:val="en"/>
        </w:rPr>
        <w:t xml:space="preserve">, </w:t>
      </w:r>
      <w:r w:rsidR="001E6B4E" w:rsidRPr="001E6B4E">
        <w:rPr>
          <w:lang w:val="en"/>
        </w:rPr>
        <w:t xml:space="preserve">aims to support the development of such pledges. </w:t>
      </w:r>
    </w:p>
    <w:p w14:paraId="0F49FCAB" w14:textId="09B26F91" w:rsidR="00F53BC8" w:rsidRDefault="00A86974" w:rsidP="000F17E8">
      <w:pPr>
        <w:pStyle w:val="Heading1"/>
      </w:pPr>
      <w:r w:rsidRPr="0000461B">
        <w:rPr>
          <w:rStyle w:val="Strong"/>
          <w:b/>
          <w:bCs w:val="0"/>
        </w:rPr>
        <w:t xml:space="preserve">CONFERENCES, TRAINING </w:t>
      </w:r>
      <w:bookmarkStart w:id="10" w:name="ConferencesEvents"/>
      <w:bookmarkEnd w:id="10"/>
      <w:r w:rsidRPr="0000461B">
        <w:rPr>
          <w:rStyle w:val="Strong"/>
          <w:b/>
          <w:bCs w:val="0"/>
        </w:rPr>
        <w:t>&amp; EVENTS</w:t>
      </w:r>
      <w:bookmarkEnd w:id="8"/>
    </w:p>
    <w:p w14:paraId="660D6FD7" w14:textId="66B321B8" w:rsidR="005B3228" w:rsidRDefault="005B3228" w:rsidP="005B3228">
      <w:pPr>
        <w:pStyle w:val="Heading2"/>
      </w:pPr>
      <w:r>
        <w:t xml:space="preserve">ACFID Webinar: DFAT </w:t>
      </w:r>
      <w:r w:rsidRPr="00B807C8">
        <w:t>Disability Inclusion</w:t>
      </w:r>
      <w:r>
        <w:t xml:space="preserve"> 2019</w:t>
      </w:r>
    </w:p>
    <w:p w14:paraId="0CD0ED53" w14:textId="732E37AE" w:rsidR="005B3228" w:rsidRDefault="005B3228" w:rsidP="004E4C86">
      <w:pPr>
        <w:pStyle w:val="Subheading3"/>
      </w:pPr>
      <w:r>
        <w:t>28 November 2019, 2pm-3</w:t>
      </w:r>
      <w:r w:rsidRPr="004E4C86">
        <w:t>pm</w:t>
      </w:r>
      <w:r w:rsidR="00A16BE8">
        <w:t xml:space="preserve"> AEDT</w:t>
      </w:r>
    </w:p>
    <w:p w14:paraId="462D39EE" w14:textId="77777777" w:rsidR="005B3228" w:rsidRDefault="005B3228" w:rsidP="005B3228">
      <w:pPr>
        <w:pStyle w:val="ADDCBulletinbody"/>
      </w:pPr>
      <w:r w:rsidRPr="00B807C8">
        <w:lastRenderedPageBreak/>
        <w:t>In this webinar, DFAT presenters will discuss disability inclusion which is a priority cross-cutting issue for Australia’s international engagement in development, humanitarian action and human rights.</w:t>
      </w:r>
    </w:p>
    <w:p w14:paraId="501442D1" w14:textId="77777777" w:rsidR="005B3228" w:rsidRDefault="005B3228" w:rsidP="005B3228">
      <w:pPr>
        <w:pStyle w:val="ADDCBulletinbody"/>
      </w:pPr>
      <w:r w:rsidRPr="00FB5547">
        <w:t xml:space="preserve">This webinar is targeted at ACFID member </w:t>
      </w:r>
      <w:proofErr w:type="spellStart"/>
      <w:r w:rsidRPr="00FB5547">
        <w:t>organisations</w:t>
      </w:r>
      <w:proofErr w:type="spellEnd"/>
      <w:r w:rsidRPr="00FB5547">
        <w:t xml:space="preserve"> who receive funding under the Australian NGO Cooperation Program (ANCP), and will be of interest to all member </w:t>
      </w:r>
      <w:proofErr w:type="spellStart"/>
      <w:r w:rsidRPr="00FB5547">
        <w:t>organisations</w:t>
      </w:r>
      <w:proofErr w:type="spellEnd"/>
      <w:r w:rsidRPr="00FB5547">
        <w:t>, particularly those who are reviewing their compliance with Commitment 2.4 of the Code of Conduct.</w:t>
      </w:r>
    </w:p>
    <w:p w14:paraId="34542039" w14:textId="5E23A6A2" w:rsidR="005B3228" w:rsidRDefault="005B3228" w:rsidP="005B3228">
      <w:pPr>
        <w:spacing w:before="0" w:after="0"/>
        <w:rPr>
          <w:rFonts w:ascii="Segoe UI" w:hAnsi="Segoe UI" w:cs="Segoe UI"/>
          <w:sz w:val="21"/>
          <w:szCs w:val="21"/>
        </w:rPr>
      </w:pPr>
      <w:r>
        <w:rPr>
          <w:rFonts w:ascii="Segoe UI" w:hAnsi="Segoe UI" w:cs="Segoe UI"/>
          <w:sz w:val="21"/>
          <w:szCs w:val="21"/>
        </w:rPr>
        <w:t xml:space="preserve">Access more </w:t>
      </w:r>
      <w:hyperlink r:id="rId38" w:history="1">
        <w:r w:rsidRPr="00A64630">
          <w:rPr>
            <w:rStyle w:val="Hyperlink"/>
            <w:rFonts w:ascii="Segoe UI" w:hAnsi="Segoe UI" w:cs="Segoe UI"/>
            <w:sz w:val="21"/>
            <w:szCs w:val="21"/>
          </w:rPr>
          <w:t>information on this webinar and instructions on how to register</w:t>
        </w:r>
      </w:hyperlink>
      <w:r>
        <w:rPr>
          <w:rFonts w:ascii="Segoe UI" w:hAnsi="Segoe UI" w:cs="Segoe UI"/>
          <w:sz w:val="21"/>
          <w:szCs w:val="21"/>
        </w:rPr>
        <w:t xml:space="preserve">. </w:t>
      </w:r>
    </w:p>
    <w:p w14:paraId="3BF34F77" w14:textId="77777777" w:rsidR="00431813" w:rsidRDefault="00431813" w:rsidP="00431813">
      <w:pPr>
        <w:pStyle w:val="Heading2"/>
      </w:pPr>
    </w:p>
    <w:p w14:paraId="43A54924" w14:textId="09F65AD9" w:rsidR="0091139C" w:rsidRDefault="0091139C" w:rsidP="0091139C">
      <w:pPr>
        <w:pStyle w:val="Heading2"/>
        <w:rPr>
          <w:bCs/>
          <w:iCs/>
          <w:color w:val="000000"/>
        </w:rPr>
      </w:pPr>
      <w:r w:rsidRPr="00BC07E1">
        <w:rPr>
          <w:bCs/>
          <w:iCs/>
          <w:color w:val="000000"/>
        </w:rPr>
        <w:t>Doha International Conference on Disability and Development 2019</w:t>
      </w:r>
    </w:p>
    <w:p w14:paraId="36F3CB69" w14:textId="2F0C033F" w:rsidR="0091139C" w:rsidRPr="00BC07E1" w:rsidRDefault="0091139C" w:rsidP="0091139C">
      <w:pPr>
        <w:pStyle w:val="Subheading3"/>
      </w:pPr>
      <w:r w:rsidRPr="00BC07E1">
        <w:t>7</w:t>
      </w:r>
      <w:r w:rsidR="00BE07FE">
        <w:rPr>
          <w:vertAlign w:val="superscript"/>
        </w:rPr>
        <w:t xml:space="preserve"> </w:t>
      </w:r>
      <w:r>
        <w:t>-</w:t>
      </w:r>
      <w:r w:rsidR="00BE07FE">
        <w:t xml:space="preserve">8 </w:t>
      </w:r>
      <w:r w:rsidRPr="00BC07E1">
        <w:t>December 2019</w:t>
      </w:r>
      <w:r>
        <w:t>, Doha, Qatar</w:t>
      </w:r>
    </w:p>
    <w:p w14:paraId="41CF531C" w14:textId="77777777" w:rsidR="0091139C" w:rsidRDefault="0091139C" w:rsidP="0091139C">
      <w:pPr>
        <w:spacing w:before="0" w:after="0"/>
        <w:rPr>
          <w:rFonts w:ascii="Segoe UI" w:hAnsi="Segoe UI" w:cs="Segoe UI"/>
          <w:color w:val="000000"/>
          <w:sz w:val="21"/>
          <w:szCs w:val="21"/>
        </w:rPr>
      </w:pPr>
      <w:r w:rsidRPr="004A3210">
        <w:rPr>
          <w:rFonts w:ascii="Segoe UI" w:hAnsi="Segoe UI" w:cs="Segoe UI"/>
          <w:color w:val="000000"/>
          <w:sz w:val="21"/>
          <w:szCs w:val="21"/>
        </w:rPr>
        <w:t xml:space="preserve">The theme of the conference is "Harnessing the Power of Sustainable Development to Advance the Rights of Persons with Disabilities". </w:t>
      </w:r>
    </w:p>
    <w:p w14:paraId="49B43C74" w14:textId="77777777" w:rsidR="0091139C" w:rsidRDefault="0091139C" w:rsidP="0091139C">
      <w:pPr>
        <w:spacing w:before="0" w:after="0"/>
        <w:rPr>
          <w:rFonts w:ascii="Segoe UI" w:hAnsi="Segoe UI" w:cs="Segoe UI"/>
          <w:color w:val="000000"/>
          <w:sz w:val="21"/>
          <w:szCs w:val="21"/>
        </w:rPr>
      </w:pPr>
    </w:p>
    <w:p w14:paraId="227FFB78" w14:textId="77777777" w:rsidR="0091139C" w:rsidRPr="004A3210" w:rsidRDefault="0091139C" w:rsidP="0091139C">
      <w:pPr>
        <w:spacing w:before="0" w:after="0"/>
        <w:rPr>
          <w:rFonts w:ascii="Segoe UI" w:hAnsi="Segoe UI" w:cs="Segoe UI"/>
          <w:color w:val="000000"/>
          <w:sz w:val="21"/>
          <w:szCs w:val="21"/>
        </w:rPr>
      </w:pPr>
      <w:r w:rsidRPr="004A3210">
        <w:rPr>
          <w:rFonts w:ascii="Segoe UI" w:hAnsi="Segoe UI" w:cs="Segoe UI"/>
          <w:color w:val="000000"/>
          <w:sz w:val="21"/>
          <w:szCs w:val="21"/>
        </w:rPr>
        <w:t xml:space="preserve">The </w:t>
      </w:r>
      <w:r>
        <w:rPr>
          <w:rFonts w:ascii="Segoe UI" w:hAnsi="Segoe UI" w:cs="Segoe UI"/>
          <w:color w:val="000000"/>
          <w:sz w:val="21"/>
          <w:szCs w:val="21"/>
        </w:rPr>
        <w:t>vision of the conference is</w:t>
      </w:r>
      <w:r w:rsidRPr="004A3210">
        <w:rPr>
          <w:rFonts w:ascii="Segoe UI" w:hAnsi="Segoe UI" w:cs="Segoe UI"/>
          <w:color w:val="000000"/>
          <w:sz w:val="21"/>
          <w:szCs w:val="21"/>
        </w:rPr>
        <w:t xml:space="preserve"> how to rationalize, consolidate, contextualize, and streamline the nexus between the UNSDGs and the UNCRPDs based on the co-production of social policy between civil society and governments to achieve meaningful structural change to achieve inclusive equality. </w:t>
      </w:r>
    </w:p>
    <w:p w14:paraId="22DEEF74" w14:textId="77777777" w:rsidR="0091139C" w:rsidRPr="004A3210" w:rsidRDefault="0091139C" w:rsidP="0091139C">
      <w:pPr>
        <w:spacing w:before="0" w:after="0"/>
        <w:rPr>
          <w:rFonts w:ascii="Segoe UI" w:hAnsi="Segoe UI" w:cs="Segoe UI"/>
          <w:color w:val="000000"/>
          <w:sz w:val="21"/>
          <w:szCs w:val="21"/>
        </w:rPr>
      </w:pPr>
    </w:p>
    <w:p w14:paraId="5D950C35" w14:textId="77777777" w:rsidR="0091139C" w:rsidRPr="00BC07E1" w:rsidRDefault="0091139C" w:rsidP="0091139C">
      <w:pPr>
        <w:spacing w:before="0" w:after="0"/>
        <w:rPr>
          <w:rFonts w:ascii="Segoe UI" w:hAnsi="Segoe UI" w:cs="Segoe UI"/>
          <w:color w:val="000000"/>
          <w:sz w:val="21"/>
          <w:szCs w:val="21"/>
        </w:rPr>
      </w:pPr>
      <w:r w:rsidRPr="004A3210">
        <w:rPr>
          <w:rFonts w:ascii="Segoe UI" w:hAnsi="Segoe UI" w:cs="Segoe UI"/>
          <w:color w:val="000000"/>
          <w:sz w:val="21"/>
          <w:szCs w:val="21"/>
        </w:rPr>
        <w:t xml:space="preserve">The conference will bring together the collective authentic voice of persons with disabilities, important actors in the UN system and regional systems responsible for human rights, sustainable development and development assistance, and innovative practice from around the world. </w:t>
      </w:r>
    </w:p>
    <w:p w14:paraId="3A0229A4" w14:textId="77777777" w:rsidR="0091139C" w:rsidRPr="00BC07E1" w:rsidRDefault="0091139C" w:rsidP="0091139C">
      <w:pPr>
        <w:shd w:val="clear" w:color="auto" w:fill="FFFFFF"/>
        <w:spacing w:before="0" w:after="0"/>
        <w:rPr>
          <w:rFonts w:ascii="Segoe UI" w:hAnsi="Segoe UI" w:cs="Segoe UI"/>
          <w:color w:val="000000"/>
          <w:sz w:val="21"/>
          <w:szCs w:val="21"/>
        </w:rPr>
      </w:pPr>
      <w:r w:rsidRPr="00BC07E1">
        <w:rPr>
          <w:rFonts w:ascii="Segoe UI" w:hAnsi="Segoe UI" w:cs="Segoe UI"/>
          <w:color w:val="000000"/>
          <w:sz w:val="21"/>
          <w:szCs w:val="21"/>
        </w:rPr>
        <w:t> </w:t>
      </w:r>
    </w:p>
    <w:p w14:paraId="70E2B0CB" w14:textId="4B07F3C0" w:rsidR="0091139C" w:rsidRDefault="0091139C" w:rsidP="000F17E8">
      <w:pPr>
        <w:spacing w:before="0" w:after="0"/>
      </w:pPr>
      <w:r>
        <w:rPr>
          <w:rFonts w:ascii="Segoe UI" w:hAnsi="Segoe UI" w:cs="Segoe UI"/>
          <w:color w:val="000000"/>
          <w:sz w:val="21"/>
          <w:szCs w:val="21"/>
        </w:rPr>
        <w:t>Further information on</w:t>
      </w:r>
      <w:r w:rsidRPr="00BC07E1">
        <w:rPr>
          <w:rStyle w:val="apple-converted-space"/>
          <w:rFonts w:ascii="Segoe UI" w:hAnsi="Segoe UI" w:cs="Segoe UI"/>
          <w:color w:val="000000"/>
          <w:sz w:val="21"/>
          <w:szCs w:val="21"/>
        </w:rPr>
        <w:t> </w:t>
      </w:r>
      <w:r w:rsidRPr="00BC07E1">
        <w:rPr>
          <w:rFonts w:ascii="Segoe UI" w:hAnsi="Segoe UI" w:cs="Segoe UI"/>
          <w:color w:val="000000"/>
          <w:sz w:val="21"/>
          <w:szCs w:val="21"/>
        </w:rPr>
        <w:t>the</w:t>
      </w:r>
      <w:r w:rsidRPr="00BC07E1">
        <w:rPr>
          <w:rStyle w:val="apple-converted-space"/>
          <w:rFonts w:ascii="Segoe UI" w:hAnsi="Segoe UI" w:cs="Segoe UI"/>
          <w:color w:val="000000"/>
          <w:sz w:val="21"/>
          <w:szCs w:val="21"/>
        </w:rPr>
        <w:t> </w:t>
      </w:r>
      <w:r w:rsidRPr="00BC07E1">
        <w:rPr>
          <w:rFonts w:ascii="Segoe UI" w:hAnsi="Segoe UI" w:cs="Segoe UI"/>
          <w:color w:val="000000"/>
          <w:sz w:val="21"/>
          <w:szCs w:val="21"/>
        </w:rPr>
        <w:t xml:space="preserve">conference </w:t>
      </w:r>
      <w:r>
        <w:rPr>
          <w:rFonts w:ascii="Segoe UI" w:hAnsi="Segoe UI" w:cs="Segoe UI"/>
          <w:color w:val="000000"/>
          <w:sz w:val="21"/>
          <w:szCs w:val="21"/>
        </w:rPr>
        <w:t xml:space="preserve">is available on the </w:t>
      </w:r>
      <w:hyperlink r:id="rId39" w:history="1">
        <w:r w:rsidRPr="004A3210">
          <w:rPr>
            <w:rStyle w:val="Hyperlink"/>
            <w:rFonts w:ascii="Segoe UI" w:hAnsi="Segoe UI" w:cs="Segoe UI"/>
            <w:sz w:val="21"/>
            <w:szCs w:val="21"/>
          </w:rPr>
          <w:t>DICDD website</w:t>
        </w:r>
      </w:hyperlink>
      <w:r>
        <w:rPr>
          <w:rFonts w:ascii="Segoe UI" w:hAnsi="Segoe UI" w:cs="Segoe UI"/>
          <w:color w:val="000000"/>
          <w:sz w:val="21"/>
          <w:szCs w:val="21"/>
        </w:rPr>
        <w:t>.</w:t>
      </w:r>
      <w:r w:rsidRPr="004A3210">
        <w:rPr>
          <w:rFonts w:ascii="Segoe UI" w:hAnsi="Segoe UI" w:cs="Segoe UI"/>
          <w:color w:val="000000"/>
          <w:sz w:val="21"/>
          <w:szCs w:val="21"/>
        </w:rPr>
        <w:t xml:space="preserve"> </w:t>
      </w:r>
    </w:p>
    <w:p w14:paraId="7876EA0A" w14:textId="04FD8CEE" w:rsidR="00431813" w:rsidRDefault="00431813" w:rsidP="005B3228">
      <w:pPr>
        <w:spacing w:before="0" w:after="0"/>
        <w:rPr>
          <w:rFonts w:ascii="Segoe UI" w:hAnsi="Segoe UI" w:cs="Segoe UI"/>
          <w:sz w:val="21"/>
          <w:szCs w:val="21"/>
        </w:rPr>
      </w:pPr>
    </w:p>
    <w:p w14:paraId="371C9396" w14:textId="77777777" w:rsidR="00431813" w:rsidRDefault="00431813" w:rsidP="00431813">
      <w:pPr>
        <w:pStyle w:val="Heading2"/>
        <w:spacing w:before="0"/>
      </w:pPr>
      <w:r>
        <w:t xml:space="preserve">ADDC/ACFID Webinar: Why Inclusion in Monitoring &amp; Evaluation? </w:t>
      </w:r>
    </w:p>
    <w:p w14:paraId="5E56BCAE" w14:textId="77777777" w:rsidR="00431813" w:rsidRDefault="00431813" w:rsidP="00431813">
      <w:pPr>
        <w:pStyle w:val="Subheading3"/>
        <w:spacing w:before="0"/>
      </w:pPr>
      <w:r>
        <w:t>Thursday 12 December at 2pm AEDT</w:t>
      </w:r>
    </w:p>
    <w:p w14:paraId="40913B39" w14:textId="77777777" w:rsidR="00431813" w:rsidRDefault="00431813" w:rsidP="00431813">
      <w:pPr>
        <w:pStyle w:val="ADDCBulletinbody"/>
      </w:pPr>
      <w:r>
        <w:t>Join us at this webinar to discuss approaches, methods and practical applications of ensuring monitoring and evaluation is capturing the whole story with respect to inclusion of and impacts for people with disabilities.</w:t>
      </w:r>
    </w:p>
    <w:p w14:paraId="1E99D5A5" w14:textId="77777777" w:rsidR="00431813" w:rsidRDefault="00431813" w:rsidP="00431813">
      <w:pPr>
        <w:pStyle w:val="ADDCBulletinbody"/>
      </w:pPr>
      <w:r>
        <w:t>The webinar will include a presentation by Asahel Bush, Disability Inclusion Advisor, CBM Australia and Q and A discussion focused on three areas:</w:t>
      </w:r>
    </w:p>
    <w:p w14:paraId="0EA5EFEA" w14:textId="77777777" w:rsidR="00431813" w:rsidRDefault="00431813" w:rsidP="00431813">
      <w:pPr>
        <w:pStyle w:val="ADDCBulletinbody"/>
        <w:numPr>
          <w:ilvl w:val="0"/>
          <w:numId w:val="25"/>
        </w:numPr>
        <w:spacing w:before="0" w:after="0"/>
        <w:ind w:left="714" w:hanging="357"/>
      </w:pPr>
      <w:r>
        <w:t>What monitoring and evaluation could and should be telling us about disability inclusion within international development and humanitarian programming;</w:t>
      </w:r>
    </w:p>
    <w:p w14:paraId="0EF196BD" w14:textId="77777777" w:rsidR="00431813" w:rsidRDefault="00431813" w:rsidP="00431813">
      <w:pPr>
        <w:pStyle w:val="ADDCBulletinbody"/>
        <w:numPr>
          <w:ilvl w:val="0"/>
          <w:numId w:val="25"/>
        </w:numPr>
        <w:spacing w:before="0" w:after="0"/>
        <w:ind w:left="714" w:hanging="357"/>
      </w:pPr>
      <w:r>
        <w:t>Approaches to collecting this information, including discussion of the strengths and challenges of collecting disability-disaggregated data;</w:t>
      </w:r>
    </w:p>
    <w:p w14:paraId="65308303" w14:textId="77777777" w:rsidR="00431813" w:rsidRDefault="00431813" w:rsidP="00431813">
      <w:pPr>
        <w:pStyle w:val="ADDCBulletinbody"/>
        <w:numPr>
          <w:ilvl w:val="0"/>
          <w:numId w:val="25"/>
        </w:numPr>
        <w:spacing w:before="0" w:after="0"/>
        <w:ind w:left="714" w:hanging="357"/>
      </w:pPr>
      <w:r>
        <w:t>The importance of including people with disabilities in the process of monitoring and evaluation, and some examples and tips for how this can be done.</w:t>
      </w:r>
    </w:p>
    <w:p w14:paraId="3D77CCBE" w14:textId="39A0F620" w:rsidR="00BC07E1" w:rsidRDefault="00431813" w:rsidP="000F17E8">
      <w:pPr>
        <w:pStyle w:val="ADDCBulletinbody"/>
      </w:pPr>
      <w:r>
        <w:t xml:space="preserve">This webinar is hosted in partnership with </w:t>
      </w:r>
      <w:hyperlink r:id="rId40" w:history="1">
        <w:r w:rsidRPr="00C01C75">
          <w:rPr>
            <w:rStyle w:val="Hyperlink"/>
          </w:rPr>
          <w:t>ACFID</w:t>
        </w:r>
      </w:hyperlink>
      <w:r>
        <w:t xml:space="preserve">.   For more information and to register for this webinar, visit this </w:t>
      </w:r>
      <w:hyperlink r:id="rId41" w:history="1">
        <w:r w:rsidRPr="00C01C75">
          <w:rPr>
            <w:rStyle w:val="Hyperlink"/>
          </w:rPr>
          <w:t>link</w:t>
        </w:r>
      </w:hyperlink>
      <w:r>
        <w:t>.</w:t>
      </w:r>
    </w:p>
    <w:p w14:paraId="61914CD3" w14:textId="42471EDD" w:rsidR="005B3228" w:rsidRDefault="005B3228" w:rsidP="005B3228">
      <w:pPr>
        <w:pStyle w:val="Heading2"/>
      </w:pPr>
      <w:r>
        <w:lastRenderedPageBreak/>
        <w:t>DSAA Inaugural Conference: Development Studies: Research, Debates &amp; Trajectories</w:t>
      </w:r>
    </w:p>
    <w:p w14:paraId="1E3D3011" w14:textId="5727EECC" w:rsidR="005B3228" w:rsidRDefault="00F5389B" w:rsidP="005B3228">
      <w:pPr>
        <w:pStyle w:val="Subheading3"/>
      </w:pPr>
      <w:r>
        <w:t>5</w:t>
      </w:r>
      <w:r w:rsidR="005B3228">
        <w:t>-7 February 2020</w:t>
      </w:r>
      <w:r w:rsidR="004A3210">
        <w:t>,</w:t>
      </w:r>
      <w:r w:rsidR="005B3228">
        <w:t xml:space="preserve"> Deakin Downtown, Melbourne</w:t>
      </w:r>
    </w:p>
    <w:p w14:paraId="23149C22" w14:textId="1BF7C24E" w:rsidR="00987170" w:rsidRPr="00F613BC" w:rsidRDefault="005B3228" w:rsidP="00F613BC">
      <w:pPr>
        <w:pStyle w:val="ADDCBulletinbody"/>
      </w:pPr>
      <w:r w:rsidRPr="00F613BC">
        <w:t>The Development Studies Association of Australia (DSAA) represent</w:t>
      </w:r>
      <w:r w:rsidR="00987170" w:rsidRPr="00F613BC">
        <w:t>s</w:t>
      </w:r>
      <w:r w:rsidRPr="00F613BC">
        <w:t xml:space="preserve"> </w:t>
      </w:r>
      <w:r w:rsidR="00987170" w:rsidRPr="00F613BC">
        <w:t>d</w:t>
      </w:r>
      <w:r w:rsidRPr="00F613BC">
        <w:t xml:space="preserve">evelopment </w:t>
      </w:r>
      <w:r w:rsidR="00987170" w:rsidRPr="00F613BC">
        <w:t>s</w:t>
      </w:r>
      <w:r w:rsidRPr="00F613BC">
        <w:t xml:space="preserve">tudies researchers, scholars and practitioners engaged in research, teaching and training across Australia. </w:t>
      </w:r>
    </w:p>
    <w:p w14:paraId="2C69C7DB" w14:textId="09BEA38F" w:rsidR="005B3228" w:rsidRPr="00F613BC" w:rsidRDefault="005B3228" w:rsidP="00F613BC">
      <w:pPr>
        <w:pStyle w:val="ADDCBulletinbody"/>
      </w:pPr>
      <w:r w:rsidRPr="00F613BC">
        <w:t xml:space="preserve">This inaugural conference seeks to re-examine debates in light of the contested nature of </w:t>
      </w:r>
      <w:r w:rsidR="00987170" w:rsidRPr="00F613BC">
        <w:t>d</w:t>
      </w:r>
      <w:r w:rsidRPr="00F613BC">
        <w:t xml:space="preserve">evelopment </w:t>
      </w:r>
      <w:r w:rsidR="00987170" w:rsidRPr="00F613BC">
        <w:t>s</w:t>
      </w:r>
      <w:r w:rsidRPr="00F613BC">
        <w:t>tudies, explore trajectories in the field</w:t>
      </w:r>
      <w:r w:rsidR="00F5389B" w:rsidRPr="00F613BC">
        <w:t xml:space="preserve"> </w:t>
      </w:r>
      <w:r w:rsidRPr="00F613BC">
        <w:t>and consider new research from around Australia and beyond.</w:t>
      </w:r>
    </w:p>
    <w:p w14:paraId="7124E191" w14:textId="702AC66A" w:rsidR="005B3228" w:rsidRPr="00F613BC" w:rsidRDefault="005B3228" w:rsidP="00F613BC">
      <w:pPr>
        <w:pStyle w:val="ADDCBulletinbody"/>
      </w:pPr>
      <w:r w:rsidRPr="00F613BC">
        <w:t xml:space="preserve">Conference keynote speakers include Uma Kothari, Professor of Migration and Postcolonial Studies in the Global Development Institute, University of Manchester and Yvonne </w:t>
      </w:r>
      <w:proofErr w:type="spellStart"/>
      <w:r w:rsidRPr="00F613BC">
        <w:t>Te</w:t>
      </w:r>
      <w:proofErr w:type="spellEnd"/>
      <w:r w:rsidRPr="00F613BC">
        <w:t xml:space="preserve"> </w:t>
      </w:r>
      <w:proofErr w:type="spellStart"/>
      <w:r w:rsidRPr="00F613BC">
        <w:t>Ruki</w:t>
      </w:r>
      <w:proofErr w:type="spellEnd"/>
      <w:r w:rsidRPr="00F613BC">
        <w:t>-</w:t>
      </w:r>
      <w:proofErr w:type="spellStart"/>
      <w:r w:rsidRPr="00F613BC">
        <w:t>Rangi</w:t>
      </w:r>
      <w:proofErr w:type="spellEnd"/>
      <w:r w:rsidRPr="00F613BC">
        <w:t>-O-Tangaroa Underhill-Sem</w:t>
      </w:r>
      <w:r w:rsidR="00F5389B" w:rsidRPr="00F613BC">
        <w:t xml:space="preserve">, </w:t>
      </w:r>
      <w:r w:rsidRPr="00F613BC">
        <w:t>an Associate Professor of Gender and Development at The University of Auckland.</w:t>
      </w:r>
    </w:p>
    <w:p w14:paraId="2EEE5CAE" w14:textId="2620AF05" w:rsidR="005B3228" w:rsidRDefault="00E15E22" w:rsidP="00F613BC">
      <w:pPr>
        <w:pStyle w:val="ADDCBulletinbody"/>
      </w:pPr>
      <w:r w:rsidRPr="00F613BC">
        <w:t xml:space="preserve">Further </w:t>
      </w:r>
      <w:r w:rsidR="005B3228" w:rsidRPr="00F613BC">
        <w:t>information on the conference</w:t>
      </w:r>
      <w:r w:rsidRPr="00F613BC">
        <w:t xml:space="preserve"> is available on this</w:t>
      </w:r>
      <w:r>
        <w:t xml:space="preserve"> </w:t>
      </w:r>
      <w:hyperlink r:id="rId42" w:history="1">
        <w:r w:rsidRPr="00E15E22">
          <w:rPr>
            <w:rStyle w:val="Hyperlink"/>
          </w:rPr>
          <w:t>page.</w:t>
        </w:r>
      </w:hyperlink>
    </w:p>
    <w:p w14:paraId="294E457D" w14:textId="088683BE" w:rsidR="00D756B2" w:rsidRDefault="00D756B2" w:rsidP="00D756B2">
      <w:pPr>
        <w:pStyle w:val="Heading2"/>
        <w:rPr>
          <w:lang w:val="en-AU" w:eastAsia="en-AU" w:bidi="ar-SA"/>
        </w:rPr>
      </w:pPr>
      <w:r w:rsidRPr="00D756B2">
        <w:rPr>
          <w:lang w:val="en-AU" w:eastAsia="en-AU" w:bidi="ar-SA"/>
        </w:rPr>
        <w:t>Global C</w:t>
      </w:r>
      <w:r>
        <w:rPr>
          <w:lang w:val="en-AU" w:eastAsia="en-AU" w:bidi="ar-SA"/>
        </w:rPr>
        <w:t xml:space="preserve">onference, </w:t>
      </w:r>
      <w:r w:rsidRPr="00D756B2">
        <w:rPr>
          <w:lang w:val="en-AU" w:eastAsia="en-AU" w:bidi="ar-SA"/>
        </w:rPr>
        <w:t xml:space="preserve">Measure What Matters: Data </w:t>
      </w:r>
      <w:proofErr w:type="gramStart"/>
      <w:r w:rsidRPr="00D756B2">
        <w:rPr>
          <w:lang w:val="en-AU" w:eastAsia="en-AU" w:bidi="ar-SA"/>
        </w:rPr>
        <w:t>To</w:t>
      </w:r>
      <w:proofErr w:type="gramEnd"/>
      <w:r w:rsidRPr="00D756B2">
        <w:rPr>
          <w:lang w:val="en-AU" w:eastAsia="en-AU" w:bidi="ar-SA"/>
        </w:rPr>
        <w:t xml:space="preserve"> Leave No One Behind</w:t>
      </w:r>
      <w:r>
        <w:rPr>
          <w:lang w:val="en-AU" w:eastAsia="en-AU" w:bidi="ar-SA"/>
        </w:rPr>
        <w:t xml:space="preserve"> </w:t>
      </w:r>
    </w:p>
    <w:p w14:paraId="4B8CAB26" w14:textId="5037CF21" w:rsidR="008E171F" w:rsidRDefault="00B67147" w:rsidP="008E171F">
      <w:pPr>
        <w:pStyle w:val="Subheading3"/>
      </w:pPr>
      <w:r>
        <w:t xml:space="preserve">6-8 </w:t>
      </w:r>
      <w:r w:rsidR="00D756B2" w:rsidRPr="00D756B2">
        <w:t xml:space="preserve">April, 2020, </w:t>
      </w:r>
      <w:r>
        <w:t>Canberra</w:t>
      </w:r>
    </w:p>
    <w:p w14:paraId="76A3BA91" w14:textId="77777777" w:rsidR="008E171F" w:rsidRDefault="00EE58AD" w:rsidP="008E171F">
      <w:pPr>
        <w:pStyle w:val="Subheading3"/>
        <w:rPr>
          <w:b w:val="0"/>
          <w:sz w:val="21"/>
          <w:szCs w:val="21"/>
          <w:lang w:val="en-AU" w:eastAsia="en-AU" w:bidi="ar-SA"/>
        </w:rPr>
      </w:pPr>
      <w:r>
        <w:rPr>
          <w:b w:val="0"/>
          <w:sz w:val="21"/>
          <w:szCs w:val="21"/>
          <w:lang w:val="en-AU" w:eastAsia="en-AU" w:bidi="ar-SA"/>
        </w:rPr>
        <w:t>This conference will bring</w:t>
      </w:r>
      <w:r w:rsidR="00515339" w:rsidRPr="00515339">
        <w:rPr>
          <w:b w:val="0"/>
          <w:sz w:val="21"/>
          <w:szCs w:val="21"/>
          <w:lang w:val="en-AU" w:eastAsia="en-AU" w:bidi="ar-SA"/>
        </w:rPr>
        <w:t xml:space="preserve"> together global thinkers and practitioners to showcase the value of gender sensitive data collected a</w:t>
      </w:r>
      <w:r>
        <w:rPr>
          <w:b w:val="0"/>
          <w:sz w:val="21"/>
          <w:szCs w:val="21"/>
          <w:lang w:val="en-AU" w:eastAsia="en-AU" w:bidi="ar-SA"/>
        </w:rPr>
        <w:t xml:space="preserve">t the individual level, </w:t>
      </w:r>
      <w:r w:rsidR="00515339" w:rsidRPr="00515339">
        <w:rPr>
          <w:b w:val="0"/>
          <w:sz w:val="21"/>
          <w:szCs w:val="21"/>
          <w:lang w:val="en-AU" w:eastAsia="en-AU" w:bidi="ar-SA"/>
        </w:rPr>
        <w:t>highlight</w:t>
      </w:r>
      <w:r>
        <w:rPr>
          <w:b w:val="0"/>
          <w:sz w:val="21"/>
          <w:szCs w:val="21"/>
          <w:lang w:val="en-AU" w:eastAsia="en-AU" w:bidi="ar-SA"/>
        </w:rPr>
        <w:t>ing</w:t>
      </w:r>
      <w:r w:rsidR="00515339" w:rsidRPr="00515339">
        <w:rPr>
          <w:b w:val="0"/>
          <w:sz w:val="21"/>
          <w:szCs w:val="21"/>
          <w:lang w:val="en-AU" w:eastAsia="en-AU" w:bidi="ar-SA"/>
        </w:rPr>
        <w:t xml:space="preserve"> global efforts to close the gender d</w:t>
      </w:r>
      <w:r w:rsidR="008E171F">
        <w:rPr>
          <w:b w:val="0"/>
          <w:sz w:val="21"/>
          <w:szCs w:val="21"/>
          <w:lang w:val="en-AU" w:eastAsia="en-AU" w:bidi="ar-SA"/>
        </w:rPr>
        <w:t xml:space="preserve">ata gap and leave no one behind. </w:t>
      </w:r>
    </w:p>
    <w:p w14:paraId="376504EA" w14:textId="0E816051" w:rsidR="008E171F" w:rsidRDefault="00EE58AD" w:rsidP="008E171F">
      <w:pPr>
        <w:pStyle w:val="Subheading3"/>
        <w:rPr>
          <w:b w:val="0"/>
          <w:sz w:val="21"/>
          <w:szCs w:val="21"/>
          <w:lang w:val="en-AU" w:eastAsia="en-AU" w:bidi="ar-SA"/>
        </w:rPr>
      </w:pPr>
      <w:r>
        <w:rPr>
          <w:b w:val="0"/>
          <w:sz w:val="21"/>
          <w:szCs w:val="21"/>
          <w:lang w:val="en-AU" w:eastAsia="en-AU" w:bidi="ar-SA"/>
        </w:rPr>
        <w:t xml:space="preserve">Keynote </w:t>
      </w:r>
      <w:r w:rsidR="00515339" w:rsidRPr="00515339">
        <w:rPr>
          <w:b w:val="0"/>
          <w:sz w:val="21"/>
          <w:szCs w:val="21"/>
          <w:lang w:val="en-AU" w:eastAsia="en-AU" w:bidi="ar-SA"/>
        </w:rPr>
        <w:t>speakers of this conference</w:t>
      </w:r>
      <w:r>
        <w:rPr>
          <w:b w:val="0"/>
          <w:sz w:val="21"/>
          <w:szCs w:val="21"/>
          <w:lang w:val="en-AU" w:eastAsia="en-AU" w:bidi="ar-SA"/>
        </w:rPr>
        <w:t xml:space="preserve"> have been announced with the broader program currently under development.  It is envisaged</w:t>
      </w:r>
      <w:r w:rsidR="00515339" w:rsidRPr="00515339">
        <w:rPr>
          <w:b w:val="0"/>
          <w:sz w:val="21"/>
          <w:szCs w:val="21"/>
          <w:lang w:val="en-AU" w:eastAsia="en-AU" w:bidi="ar-SA"/>
        </w:rPr>
        <w:t xml:space="preserve"> attendees </w:t>
      </w:r>
      <w:r>
        <w:rPr>
          <w:b w:val="0"/>
          <w:sz w:val="21"/>
          <w:szCs w:val="21"/>
          <w:lang w:val="en-AU" w:eastAsia="en-AU" w:bidi="ar-SA"/>
        </w:rPr>
        <w:t xml:space="preserve">will have </w:t>
      </w:r>
      <w:r w:rsidR="00515339" w:rsidRPr="00515339">
        <w:rPr>
          <w:b w:val="0"/>
          <w:sz w:val="21"/>
          <w:szCs w:val="21"/>
          <w:lang w:val="en-AU" w:eastAsia="en-AU" w:bidi="ar-SA"/>
        </w:rPr>
        <w:t>opportunities to attend hands-on workshops, as w</w:t>
      </w:r>
      <w:r w:rsidR="008E171F">
        <w:rPr>
          <w:b w:val="0"/>
          <w:sz w:val="21"/>
          <w:szCs w:val="21"/>
          <w:lang w:val="en-AU" w:eastAsia="en-AU" w:bidi="ar-SA"/>
        </w:rPr>
        <w:t xml:space="preserve">ell as thought-leading lectures. </w:t>
      </w:r>
    </w:p>
    <w:p w14:paraId="1458C552" w14:textId="2607E1F2" w:rsidR="00CB4F08" w:rsidRPr="00CB4F08" w:rsidRDefault="00CB4F08" w:rsidP="00F613BC">
      <w:pPr>
        <w:pStyle w:val="ADDCBulletinbody"/>
      </w:pPr>
      <w:r w:rsidRPr="00CB4F08">
        <w:t xml:space="preserve">Following four years of research and refinement, the Individual Deprivation Measure’s important findings will be released </w:t>
      </w:r>
      <w:r>
        <w:t>at this conference.</w:t>
      </w:r>
    </w:p>
    <w:p w14:paraId="7B3FE2C4" w14:textId="27BE7268" w:rsidR="007759E1" w:rsidRDefault="008E171F" w:rsidP="00F613BC">
      <w:pPr>
        <w:pStyle w:val="ADDCBulletinbody"/>
        <w:rPr>
          <w:b/>
          <w:lang w:val="en-AU" w:eastAsia="en-AU" w:bidi="ar-SA"/>
        </w:rPr>
      </w:pPr>
      <w:r>
        <w:rPr>
          <w:lang w:val="en-AU" w:eastAsia="en-AU" w:bidi="ar-SA"/>
        </w:rPr>
        <w:t>T</w:t>
      </w:r>
      <w:r w:rsidR="00515339" w:rsidRPr="00515339">
        <w:rPr>
          <w:lang w:val="en-AU" w:eastAsia="en-AU" w:bidi="ar-SA"/>
        </w:rPr>
        <w:t>he current IDM Program is a partnership between the Australian National University, International Women’s Development Agency and the Australian Government through the Department of Foreign Affairs and Trade.</w:t>
      </w:r>
      <w:r w:rsidR="00EE58AD">
        <w:rPr>
          <w:lang w:val="en-AU" w:eastAsia="en-AU" w:bidi="ar-SA"/>
        </w:rPr>
        <w:t xml:space="preserve"> </w:t>
      </w:r>
    </w:p>
    <w:p w14:paraId="1FC3EC75" w14:textId="1258BCD5" w:rsidR="00515339" w:rsidRPr="00515339" w:rsidRDefault="00EE58AD" w:rsidP="00F613BC">
      <w:pPr>
        <w:pStyle w:val="ADDCBulletinbody"/>
        <w:rPr>
          <w:b/>
          <w:lang w:val="en-AU" w:eastAsia="en-AU" w:bidi="ar-SA"/>
        </w:rPr>
      </w:pPr>
      <w:r w:rsidRPr="00515339">
        <w:rPr>
          <w:lang w:val="en-AU" w:eastAsia="en-AU" w:bidi="ar-SA"/>
        </w:rPr>
        <w:t xml:space="preserve">The conference will </w:t>
      </w:r>
      <w:r>
        <w:rPr>
          <w:lang w:val="en-AU" w:eastAsia="en-AU" w:bidi="ar-SA"/>
        </w:rPr>
        <w:t>be held at the</w:t>
      </w:r>
      <w:r w:rsidRPr="00515339">
        <w:rPr>
          <w:lang w:val="en-AU" w:eastAsia="en-AU" w:bidi="ar-SA"/>
        </w:rPr>
        <w:t xml:space="preserve"> Australian National University, Canberra, Australia.</w:t>
      </w:r>
    </w:p>
    <w:p w14:paraId="3D186D76" w14:textId="4B4CAD82" w:rsidR="0056072E" w:rsidRDefault="00515339" w:rsidP="00F613BC">
      <w:pPr>
        <w:pStyle w:val="ADDCBulletinbody"/>
        <w:rPr>
          <w:b/>
          <w:lang w:val="en-AU" w:eastAsia="en-AU" w:bidi="ar-SA"/>
        </w:rPr>
      </w:pPr>
      <w:r w:rsidRPr="00515339">
        <w:rPr>
          <w:lang w:val="en-AU" w:eastAsia="en-AU" w:bidi="ar-SA"/>
        </w:rPr>
        <w:t xml:space="preserve">For more information and resources please explore the </w:t>
      </w:r>
      <w:hyperlink r:id="rId43" w:history="1">
        <w:r w:rsidRPr="007759E1">
          <w:rPr>
            <w:rStyle w:val="Hyperlink"/>
            <w:lang w:val="en-AU" w:eastAsia="en-AU" w:bidi="ar-SA"/>
          </w:rPr>
          <w:t>IDM website</w:t>
        </w:r>
      </w:hyperlink>
      <w:r w:rsidRPr="00515339">
        <w:rPr>
          <w:lang w:val="en-AU" w:eastAsia="en-AU" w:bidi="ar-SA"/>
        </w:rPr>
        <w:t>.</w:t>
      </w:r>
    </w:p>
    <w:p w14:paraId="57A93B67" w14:textId="77777777" w:rsidR="00F613BC" w:rsidRPr="00F613BC" w:rsidRDefault="00F613BC" w:rsidP="00F613BC">
      <w:pPr>
        <w:pStyle w:val="ADDCBulletinbody"/>
        <w:rPr>
          <w:lang w:val="en-AU" w:eastAsia="en-AU" w:bidi="ar-SA"/>
        </w:rPr>
      </w:pPr>
    </w:p>
    <w:p w14:paraId="3A8473AA" w14:textId="6A0A038F" w:rsidR="008E171F" w:rsidRDefault="008E171F" w:rsidP="009D67F2">
      <w:pPr>
        <w:pStyle w:val="Heading2"/>
        <w:rPr>
          <w:lang w:val="en-AU" w:eastAsia="en-AU" w:bidi="ar-SA"/>
        </w:rPr>
      </w:pPr>
      <w:r w:rsidRPr="008E171F">
        <w:rPr>
          <w:lang w:val="en-AU" w:eastAsia="en-AU" w:bidi="ar-SA"/>
        </w:rPr>
        <w:t>World Blind Unio</w:t>
      </w:r>
      <w:r w:rsidR="00B06750">
        <w:rPr>
          <w:lang w:val="en-AU" w:eastAsia="en-AU" w:bidi="ar-SA"/>
        </w:rPr>
        <w:t>n</w:t>
      </w:r>
      <w:r w:rsidR="008E7BB8">
        <w:rPr>
          <w:lang w:val="en-AU" w:eastAsia="en-AU" w:bidi="ar-SA"/>
        </w:rPr>
        <w:t xml:space="preserve"> </w:t>
      </w:r>
      <w:r w:rsidR="00B06750">
        <w:rPr>
          <w:lang w:val="en-AU" w:eastAsia="en-AU" w:bidi="ar-SA"/>
        </w:rPr>
        <w:t>(</w:t>
      </w:r>
      <w:r w:rsidR="009D67F2">
        <w:rPr>
          <w:lang w:val="en-AU" w:eastAsia="en-AU" w:bidi="ar-SA"/>
        </w:rPr>
        <w:t>WBU)</w:t>
      </w:r>
      <w:r w:rsidR="008E7BB8">
        <w:rPr>
          <w:lang w:val="en-AU" w:eastAsia="en-AU" w:bidi="ar-SA"/>
        </w:rPr>
        <w:t xml:space="preserve"> </w:t>
      </w:r>
      <w:r w:rsidRPr="008E171F">
        <w:rPr>
          <w:lang w:val="en-AU" w:eastAsia="en-AU" w:bidi="ar-SA"/>
        </w:rPr>
        <w:t>General Assembly 2020</w:t>
      </w:r>
    </w:p>
    <w:p w14:paraId="322D6A7E" w14:textId="38486FD4" w:rsidR="008E171F" w:rsidRPr="008E171F" w:rsidRDefault="008E171F" w:rsidP="009D67F2">
      <w:pPr>
        <w:pStyle w:val="Subheading3"/>
        <w:rPr>
          <w:lang w:val="en-AU" w:eastAsia="en-AU" w:bidi="ar-SA"/>
        </w:rPr>
      </w:pPr>
      <w:r w:rsidRPr="008E171F">
        <w:rPr>
          <w:lang w:val="en-AU" w:eastAsia="en-AU" w:bidi="ar-SA"/>
        </w:rPr>
        <w:t>19-24 June 2020, Madrid, Spain</w:t>
      </w:r>
    </w:p>
    <w:p w14:paraId="7B6DFEA1" w14:textId="30E11ECF" w:rsidR="008E171F" w:rsidRPr="008E171F" w:rsidRDefault="008E171F" w:rsidP="008E171F">
      <w:pPr>
        <w:rPr>
          <w:rFonts w:ascii="Segoe UI" w:hAnsi="Segoe UI" w:cs="Segoe UI"/>
          <w:b/>
          <w:sz w:val="21"/>
          <w:szCs w:val="21"/>
          <w:lang w:val="en-AU" w:eastAsia="en-AU" w:bidi="ar-SA"/>
        </w:rPr>
      </w:pPr>
      <w:r w:rsidRPr="008E171F">
        <w:rPr>
          <w:rFonts w:ascii="Segoe UI" w:hAnsi="Segoe UI" w:cs="Segoe UI"/>
          <w:sz w:val="21"/>
          <w:szCs w:val="21"/>
          <w:lang w:val="en-CA"/>
        </w:rPr>
        <w:t xml:space="preserve">WBU General Assembly is held every four years and brings together WBU members from across the world to review WBU’s work, elect our international leaders, adopt </w:t>
      </w:r>
      <w:r w:rsidRPr="008E171F">
        <w:rPr>
          <w:rFonts w:ascii="Segoe UI" w:hAnsi="Segoe UI" w:cs="Segoe UI"/>
          <w:sz w:val="21"/>
          <w:szCs w:val="21"/>
          <w:lang w:val="en-CA"/>
        </w:rPr>
        <w:lastRenderedPageBreak/>
        <w:t>constitutional amendments and decide on important priorities for the next quadrennial period. </w:t>
      </w:r>
    </w:p>
    <w:p w14:paraId="385467C6" w14:textId="38F59FAB" w:rsidR="008E171F" w:rsidRPr="008E171F" w:rsidRDefault="008E171F" w:rsidP="008E171F">
      <w:pPr>
        <w:rPr>
          <w:rFonts w:ascii="Segoe UI" w:hAnsi="Segoe UI" w:cs="Segoe UI"/>
          <w:sz w:val="21"/>
          <w:szCs w:val="21"/>
          <w:lang w:val="en-CA"/>
        </w:rPr>
      </w:pPr>
      <w:r w:rsidRPr="008E171F">
        <w:rPr>
          <w:rFonts w:ascii="Segoe UI" w:hAnsi="Segoe UI" w:cs="Segoe UI"/>
          <w:sz w:val="21"/>
          <w:szCs w:val="21"/>
          <w:lang w:val="en-CA"/>
        </w:rPr>
        <w:t xml:space="preserve">Here is a list of </w:t>
      </w:r>
      <w:r w:rsidR="009D67F2">
        <w:rPr>
          <w:rFonts w:ascii="Segoe UI" w:hAnsi="Segoe UI" w:cs="Segoe UI"/>
          <w:sz w:val="21"/>
          <w:szCs w:val="21"/>
          <w:lang w:val="en-CA"/>
        </w:rPr>
        <w:t>i</w:t>
      </w:r>
      <w:r w:rsidRPr="008E171F">
        <w:rPr>
          <w:rFonts w:ascii="Segoe UI" w:hAnsi="Segoe UI" w:cs="Segoe UI"/>
          <w:sz w:val="21"/>
          <w:szCs w:val="21"/>
          <w:lang w:val="en-CA"/>
        </w:rPr>
        <w:t>mportant dates and deadlines regarding the General Assemb</w:t>
      </w:r>
      <w:r w:rsidR="00B06750">
        <w:rPr>
          <w:rFonts w:ascii="Segoe UI" w:hAnsi="Segoe UI" w:cs="Segoe UI"/>
          <w:sz w:val="21"/>
          <w:szCs w:val="21"/>
          <w:lang w:val="en-CA"/>
        </w:rPr>
        <w:t>ly</w:t>
      </w:r>
      <w:r w:rsidRPr="008E171F">
        <w:rPr>
          <w:rFonts w:ascii="Segoe UI" w:hAnsi="Segoe UI" w:cs="Segoe UI"/>
          <w:sz w:val="21"/>
          <w:szCs w:val="21"/>
          <w:lang w:val="en-CA"/>
        </w:rPr>
        <w:t>:</w:t>
      </w:r>
    </w:p>
    <w:p w14:paraId="191DDD71" w14:textId="77777777" w:rsidR="008E171F" w:rsidRPr="009D67F2" w:rsidRDefault="008E171F" w:rsidP="008E171F">
      <w:pPr>
        <w:pStyle w:val="ListParagraph"/>
        <w:numPr>
          <w:ilvl w:val="0"/>
          <w:numId w:val="24"/>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December 15, 2019 - Deadline for delegate support applications</w:t>
      </w:r>
    </w:p>
    <w:p w14:paraId="29C4E89B" w14:textId="77777777" w:rsidR="008E171F" w:rsidRPr="009D67F2" w:rsidRDefault="008E171F" w:rsidP="008E171F">
      <w:pPr>
        <w:pStyle w:val="ListParagraph"/>
        <w:numPr>
          <w:ilvl w:val="0"/>
          <w:numId w:val="24"/>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First week of February 2020 - delegate support decisions confirmed</w:t>
      </w:r>
    </w:p>
    <w:p w14:paraId="021C50C3" w14:textId="5BC0B92C" w:rsidR="008E171F" w:rsidRPr="009D67F2" w:rsidRDefault="008E171F" w:rsidP="008E171F">
      <w:pPr>
        <w:pStyle w:val="ListParagraph"/>
        <w:numPr>
          <w:ilvl w:val="0"/>
          <w:numId w:val="24"/>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February 28, 2020- Membership due (</w:t>
      </w:r>
      <w:r w:rsidR="00B06750">
        <w:rPr>
          <w:rFonts w:ascii="Segoe UI" w:hAnsi="Segoe UI" w:cs="Segoe UI"/>
          <w:sz w:val="21"/>
          <w:szCs w:val="21"/>
          <w:lang w:val="en-CA"/>
        </w:rPr>
        <w:t>f</w:t>
      </w:r>
      <w:r w:rsidRPr="009D67F2">
        <w:rPr>
          <w:rFonts w:ascii="Segoe UI" w:hAnsi="Segoe UI" w:cs="Segoe UI"/>
          <w:sz w:val="21"/>
          <w:szCs w:val="21"/>
          <w:lang w:val="en-CA"/>
        </w:rPr>
        <w:t>or countries seeking financial support)</w:t>
      </w:r>
    </w:p>
    <w:p w14:paraId="13530323" w14:textId="2E029D29" w:rsidR="008E171F" w:rsidRPr="009D67F2" w:rsidRDefault="008E171F" w:rsidP="008E171F">
      <w:pPr>
        <w:pStyle w:val="ListParagraph"/>
        <w:numPr>
          <w:ilvl w:val="0"/>
          <w:numId w:val="24"/>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March 31, 2020 - Membership due (</w:t>
      </w:r>
      <w:r w:rsidR="00B06750">
        <w:rPr>
          <w:rFonts w:ascii="Segoe UI" w:hAnsi="Segoe UI" w:cs="Segoe UI"/>
          <w:sz w:val="21"/>
          <w:szCs w:val="21"/>
          <w:lang w:val="en-CA"/>
        </w:rPr>
        <w:t>f</w:t>
      </w:r>
      <w:r w:rsidRPr="009D67F2">
        <w:rPr>
          <w:rFonts w:ascii="Segoe UI" w:hAnsi="Segoe UI" w:cs="Segoe UI"/>
          <w:sz w:val="21"/>
          <w:szCs w:val="21"/>
          <w:lang w:val="en-CA"/>
        </w:rPr>
        <w:t>or countries NOT seeking financial support)</w:t>
      </w:r>
    </w:p>
    <w:p w14:paraId="72AC1554" w14:textId="4767C8A2" w:rsidR="008E171F" w:rsidRDefault="008E171F" w:rsidP="008E171F">
      <w:pPr>
        <w:pStyle w:val="ListParagraph"/>
        <w:numPr>
          <w:ilvl w:val="0"/>
          <w:numId w:val="24"/>
        </w:numPr>
        <w:spacing w:before="0" w:after="0" w:line="0" w:lineRule="atLeast"/>
        <w:rPr>
          <w:rFonts w:ascii="Segoe UI" w:hAnsi="Segoe UI" w:cs="Segoe UI"/>
          <w:sz w:val="21"/>
          <w:szCs w:val="21"/>
          <w:lang w:val="en-CA"/>
        </w:rPr>
      </w:pPr>
      <w:r w:rsidRPr="009D67F2">
        <w:rPr>
          <w:rFonts w:ascii="Segoe UI" w:hAnsi="Segoe UI" w:cs="Segoe UI"/>
          <w:sz w:val="21"/>
          <w:szCs w:val="21"/>
          <w:lang w:val="en-CA"/>
        </w:rPr>
        <w:t>April 15, 2020 -</w:t>
      </w:r>
      <w:r w:rsidRPr="008E171F">
        <w:rPr>
          <w:rFonts w:ascii="Segoe UI" w:hAnsi="Segoe UI" w:cs="Segoe UI"/>
          <w:b/>
          <w:bCs/>
          <w:sz w:val="21"/>
          <w:szCs w:val="21"/>
          <w:lang w:val="en-CA"/>
        </w:rPr>
        <w:t xml:space="preserve"> </w:t>
      </w:r>
      <w:r w:rsidRPr="008E171F">
        <w:rPr>
          <w:rFonts w:ascii="Segoe UI" w:hAnsi="Segoe UI" w:cs="Segoe UI"/>
          <w:sz w:val="21"/>
          <w:szCs w:val="21"/>
          <w:lang w:val="en-CA"/>
        </w:rPr>
        <w:t>Registration closes</w:t>
      </w:r>
    </w:p>
    <w:p w14:paraId="7388DC18" w14:textId="77777777" w:rsidR="009D67F2" w:rsidRPr="008E171F" w:rsidRDefault="009D67F2" w:rsidP="00B06750">
      <w:pPr>
        <w:pStyle w:val="ListParagraph"/>
        <w:spacing w:before="0" w:after="0" w:line="0" w:lineRule="atLeast"/>
        <w:ind w:left="576"/>
        <w:rPr>
          <w:rFonts w:ascii="Segoe UI" w:hAnsi="Segoe UI" w:cs="Segoe UI"/>
          <w:sz w:val="21"/>
          <w:szCs w:val="21"/>
          <w:lang w:val="en-CA"/>
        </w:rPr>
      </w:pPr>
    </w:p>
    <w:p w14:paraId="6CCEF847" w14:textId="77777777" w:rsidR="00B06750" w:rsidRPr="00515339" w:rsidRDefault="00B06750" w:rsidP="00B06750">
      <w:pPr>
        <w:pStyle w:val="Heading2"/>
        <w:spacing w:before="0"/>
        <w:rPr>
          <w:rFonts w:eastAsiaTheme="minorEastAsia"/>
          <w:b w:val="0"/>
          <w:sz w:val="21"/>
          <w:szCs w:val="21"/>
          <w:lang w:val="en-AU" w:eastAsia="en-AU" w:bidi="ar-SA"/>
        </w:rPr>
      </w:pPr>
    </w:p>
    <w:p w14:paraId="1261DA8A" w14:textId="265DE1B1" w:rsidR="008E171F" w:rsidRPr="00B06750" w:rsidRDefault="00B06750" w:rsidP="00B06750">
      <w:pPr>
        <w:pStyle w:val="Heading2"/>
        <w:spacing w:before="0"/>
      </w:pPr>
      <w:r w:rsidRPr="00515339">
        <w:rPr>
          <w:rFonts w:eastAsiaTheme="minorEastAsia"/>
          <w:b w:val="0"/>
          <w:sz w:val="21"/>
          <w:szCs w:val="21"/>
          <w:lang w:val="en-AU" w:eastAsia="en-AU" w:bidi="ar-SA"/>
        </w:rPr>
        <w:t>For more information and resources please explore the</w:t>
      </w:r>
      <w:r>
        <w:rPr>
          <w:rFonts w:eastAsiaTheme="minorEastAsia"/>
          <w:b w:val="0"/>
          <w:sz w:val="21"/>
          <w:szCs w:val="21"/>
          <w:lang w:val="en-AU" w:eastAsia="en-AU" w:bidi="ar-SA"/>
        </w:rPr>
        <w:t xml:space="preserve"> </w:t>
      </w:r>
      <w:hyperlink r:id="rId44" w:tgtFrame="_blank" w:history="1">
        <w:r w:rsidR="008E171F" w:rsidRPr="000A0CBF">
          <w:rPr>
            <w:rStyle w:val="Hyperlink"/>
            <w:sz w:val="21"/>
            <w:szCs w:val="21"/>
            <w:u w:val="none"/>
            <w:lang w:val="en-CA"/>
          </w:rPr>
          <w:t>WBU website</w:t>
        </w:r>
      </w:hyperlink>
      <w:r w:rsidRPr="000A0CBF">
        <w:rPr>
          <w:rStyle w:val="Hyperlink"/>
          <w:sz w:val="21"/>
          <w:szCs w:val="21"/>
          <w:u w:val="none"/>
          <w:lang w:val="en-CA"/>
        </w:rPr>
        <w:t>.</w:t>
      </w:r>
    </w:p>
    <w:p w14:paraId="15183682" w14:textId="77777777" w:rsidR="00515339" w:rsidRDefault="00515339" w:rsidP="00515339">
      <w:pPr>
        <w:pStyle w:val="Heading2"/>
        <w:spacing w:before="0"/>
        <w:rPr>
          <w:rFonts w:eastAsiaTheme="minorEastAsia"/>
          <w:b w:val="0"/>
          <w:sz w:val="21"/>
          <w:szCs w:val="21"/>
          <w:lang w:val="en-AU" w:eastAsia="en-AU" w:bidi="ar-SA"/>
        </w:rPr>
      </w:pPr>
    </w:p>
    <w:p w14:paraId="63174D44" w14:textId="674D21D8" w:rsidR="005B3228" w:rsidRPr="00702D1E" w:rsidRDefault="005B3228" w:rsidP="00515339">
      <w:pPr>
        <w:pStyle w:val="Heading2"/>
        <w:spacing w:before="0"/>
        <w:rPr>
          <w:rStyle w:val="Hyperlink"/>
          <w:b w:val="0"/>
          <w:color w:val="auto"/>
          <w:u w:val="none"/>
        </w:rPr>
      </w:pPr>
      <w:r w:rsidRPr="00702D1E">
        <w:rPr>
          <w:rStyle w:val="Hyperlink"/>
          <w:color w:val="auto"/>
          <w:u w:val="none"/>
        </w:rPr>
        <w:t>3</w:t>
      </w:r>
      <w:r w:rsidRPr="00702D1E">
        <w:rPr>
          <w:rStyle w:val="Hyperlink"/>
          <w:color w:val="auto"/>
          <w:u w:val="none"/>
          <w:vertAlign w:val="superscript"/>
        </w:rPr>
        <w:t>rd</w:t>
      </w:r>
      <w:r w:rsidRPr="00702D1E">
        <w:rPr>
          <w:rStyle w:val="Hyperlink"/>
          <w:color w:val="auto"/>
          <w:u w:val="none"/>
        </w:rPr>
        <w:t xml:space="preserve"> CBR/CBID World Congress</w:t>
      </w:r>
    </w:p>
    <w:p w14:paraId="0FFC1528" w14:textId="77777777" w:rsidR="005B3228" w:rsidRPr="00D20875" w:rsidRDefault="005B3228" w:rsidP="005B3228">
      <w:pPr>
        <w:pStyle w:val="Subheading3"/>
        <w:spacing w:before="0"/>
        <w:rPr>
          <w:rStyle w:val="Hyperlink"/>
          <w:color w:val="auto"/>
          <w:u w:val="none"/>
        </w:rPr>
      </w:pPr>
      <w:r w:rsidRPr="00D20875">
        <w:rPr>
          <w:rStyle w:val="Hyperlink"/>
          <w:color w:val="auto"/>
          <w:u w:val="none"/>
        </w:rPr>
        <w:t>28-30 July, 2020, Entebbe, Uganda</w:t>
      </w:r>
    </w:p>
    <w:p w14:paraId="54C455C7" w14:textId="77777777" w:rsidR="005B3228" w:rsidRDefault="005B3228" w:rsidP="005B3228">
      <w:pPr>
        <w:pStyle w:val="ADDCBulletinbody"/>
        <w:rPr>
          <w:rStyle w:val="Hyperlink"/>
          <w:color w:val="auto"/>
          <w:u w:val="none"/>
        </w:rPr>
      </w:pPr>
      <w:r>
        <w:rPr>
          <w:rStyle w:val="Hyperlink"/>
          <w:color w:val="auto"/>
          <w:u w:val="none"/>
        </w:rPr>
        <w:t xml:space="preserve">Leaving No One Behind – local to global multi-sectoral collaboration for persons with disabilities to </w:t>
      </w:r>
      <w:proofErr w:type="spellStart"/>
      <w:r>
        <w:rPr>
          <w:rStyle w:val="Hyperlink"/>
          <w:color w:val="auto"/>
          <w:u w:val="none"/>
        </w:rPr>
        <w:t>realise</w:t>
      </w:r>
      <w:proofErr w:type="spellEnd"/>
      <w:r>
        <w:rPr>
          <w:rStyle w:val="Hyperlink"/>
          <w:color w:val="auto"/>
          <w:u w:val="none"/>
        </w:rPr>
        <w:t xml:space="preserve"> their human rights in communities.  Congress themes include: </w:t>
      </w:r>
    </w:p>
    <w:p w14:paraId="0B1BA09E" w14:textId="77777777" w:rsidR="005B3228" w:rsidRDefault="005B3228" w:rsidP="005B3228">
      <w:pPr>
        <w:pStyle w:val="ADDCBulletinbody"/>
        <w:numPr>
          <w:ilvl w:val="0"/>
          <w:numId w:val="15"/>
        </w:numPr>
        <w:spacing w:before="0" w:after="0"/>
        <w:ind w:left="714" w:hanging="357"/>
      </w:pPr>
      <w:r>
        <w:t xml:space="preserve">CBR/CBID in practice </w:t>
      </w:r>
    </w:p>
    <w:p w14:paraId="3DED8166" w14:textId="77777777" w:rsidR="005B3228" w:rsidRDefault="005B3228" w:rsidP="005B3228">
      <w:pPr>
        <w:pStyle w:val="ADDCBulletinbody"/>
        <w:numPr>
          <w:ilvl w:val="0"/>
          <w:numId w:val="15"/>
        </w:numPr>
        <w:spacing w:before="0" w:after="0"/>
        <w:ind w:left="714" w:hanging="357"/>
      </w:pPr>
      <w:r>
        <w:t>CBR/CBID stakeholders</w:t>
      </w:r>
    </w:p>
    <w:p w14:paraId="5B8A0224" w14:textId="77777777" w:rsidR="005B3228" w:rsidRDefault="005B3228" w:rsidP="005B3228">
      <w:pPr>
        <w:pStyle w:val="ADDCBulletinbody"/>
        <w:numPr>
          <w:ilvl w:val="0"/>
          <w:numId w:val="15"/>
        </w:numPr>
        <w:spacing w:before="0" w:after="0"/>
        <w:ind w:left="714" w:hanging="357"/>
      </w:pPr>
      <w:r>
        <w:t>CBR/CBID workforce and capacity development</w:t>
      </w:r>
    </w:p>
    <w:p w14:paraId="588101FB" w14:textId="77777777" w:rsidR="005B3228" w:rsidRDefault="005B3228" w:rsidP="005B3228">
      <w:pPr>
        <w:pStyle w:val="ADDCBulletinbody"/>
        <w:numPr>
          <w:ilvl w:val="0"/>
          <w:numId w:val="15"/>
        </w:numPr>
        <w:spacing w:before="0" w:after="0"/>
        <w:ind w:left="714" w:hanging="357"/>
      </w:pPr>
      <w:r>
        <w:t xml:space="preserve">Sustainability of CBR/CBID </w:t>
      </w:r>
    </w:p>
    <w:p w14:paraId="6835F164" w14:textId="77777777" w:rsidR="005B3228" w:rsidRDefault="005B3228" w:rsidP="005B3228">
      <w:pPr>
        <w:pStyle w:val="ADDCBulletinbody"/>
        <w:numPr>
          <w:ilvl w:val="0"/>
          <w:numId w:val="15"/>
        </w:numPr>
        <w:spacing w:before="0" w:after="0"/>
        <w:ind w:left="714" w:hanging="357"/>
      </w:pPr>
      <w:r>
        <w:t>Research in CBR/CBID</w:t>
      </w:r>
    </w:p>
    <w:p w14:paraId="787A8927" w14:textId="77777777" w:rsidR="005B3228" w:rsidRDefault="005B3228" w:rsidP="005B3228">
      <w:pPr>
        <w:pStyle w:val="ADDCBulletinbody"/>
        <w:numPr>
          <w:ilvl w:val="0"/>
          <w:numId w:val="15"/>
        </w:numPr>
        <w:spacing w:before="0" w:after="0"/>
        <w:ind w:left="714" w:hanging="357"/>
      </w:pPr>
      <w:r>
        <w:t>Monitoring, evaluation and learning in CBR/CBID</w:t>
      </w:r>
    </w:p>
    <w:p w14:paraId="0FEC98BA" w14:textId="77777777" w:rsidR="005B3228" w:rsidRDefault="005B3228" w:rsidP="005B3228">
      <w:pPr>
        <w:pStyle w:val="ADDCBulletinbody"/>
        <w:spacing w:before="0" w:after="0"/>
        <w:ind w:left="714"/>
      </w:pPr>
    </w:p>
    <w:p w14:paraId="02ABDF48" w14:textId="225A5A5B" w:rsidR="005B3228" w:rsidRDefault="005B3228" w:rsidP="005B3228">
      <w:pPr>
        <w:pStyle w:val="ADDCBulletinbody"/>
      </w:pPr>
      <w:r w:rsidRPr="003C5358">
        <w:t xml:space="preserve">They are now calling for abstracts, proposals, presentations and workshops. The deadline is </w:t>
      </w:r>
      <w:r w:rsidR="00A52177">
        <w:t>30</w:t>
      </w:r>
      <w:r w:rsidR="00A52177" w:rsidRPr="00A52177">
        <w:rPr>
          <w:vertAlign w:val="superscript"/>
        </w:rPr>
        <w:t>th</w:t>
      </w:r>
      <w:r w:rsidR="00A52177">
        <w:t xml:space="preserve"> November</w:t>
      </w:r>
      <w:r w:rsidRPr="003C5358">
        <w:t xml:space="preserve"> 2019.  For any queries, please contact </w:t>
      </w:r>
      <w:r>
        <w:t xml:space="preserve">this </w:t>
      </w:r>
      <w:hyperlink r:id="rId45" w:history="1">
        <w:r w:rsidRPr="003C5358">
          <w:rPr>
            <w:rStyle w:val="Hyperlink"/>
          </w:rPr>
          <w:t>email</w:t>
        </w:r>
      </w:hyperlink>
      <w:r>
        <w:t xml:space="preserve"> </w:t>
      </w:r>
      <w:r w:rsidRPr="003C5358">
        <w:t>or on issues relating to Uganda</w:t>
      </w:r>
      <w:r>
        <w:t xml:space="preserve"> this </w:t>
      </w:r>
      <w:hyperlink r:id="rId46" w:history="1">
        <w:r w:rsidRPr="003C5358">
          <w:rPr>
            <w:rStyle w:val="Hyperlink"/>
          </w:rPr>
          <w:t>email</w:t>
        </w:r>
      </w:hyperlink>
      <w:r>
        <w:t xml:space="preserve">.  </w:t>
      </w:r>
      <w:r w:rsidRPr="003C5358">
        <w:t xml:space="preserve">Further details to be released once information is made available on the World Congress </w:t>
      </w:r>
      <w:hyperlink r:id="rId47" w:history="1">
        <w:r w:rsidRPr="003C5358">
          <w:rPr>
            <w:rStyle w:val="Hyperlink"/>
            <w:color w:val="auto"/>
            <w:u w:val="none"/>
          </w:rPr>
          <w:t>website</w:t>
        </w:r>
      </w:hyperlink>
      <w:r w:rsidRPr="003C5358">
        <w:t xml:space="preserve">. </w:t>
      </w:r>
    </w:p>
    <w:p w14:paraId="16A17A1E" w14:textId="77777777" w:rsidR="005B3228" w:rsidRDefault="005B3228" w:rsidP="005B3228">
      <w:pPr>
        <w:pStyle w:val="Heading2"/>
      </w:pPr>
      <w:r>
        <w:t>Disability Innovation Summit</w:t>
      </w:r>
    </w:p>
    <w:p w14:paraId="4BD683C7" w14:textId="77777777" w:rsidR="005B3228" w:rsidRDefault="005B3228" w:rsidP="005B3228">
      <w:pPr>
        <w:pStyle w:val="Subheading3"/>
      </w:pPr>
      <w:r>
        <w:t xml:space="preserve">24 August 2020, Tokyo, Japan </w:t>
      </w:r>
    </w:p>
    <w:p w14:paraId="7F8A4095" w14:textId="77777777" w:rsidR="005B3228" w:rsidRDefault="005B3228" w:rsidP="005B3228">
      <w:pPr>
        <w:pStyle w:val="ADDCBulletinbody"/>
      </w:pPr>
      <w:r>
        <w:t xml:space="preserve">The Global Disability Innovation Hub’s (GDI Hub) second Disability Innovation Summit is co-hosted by the British Council, in partnership with Keio University Graduate School of Media Design (KMD) and WHO Global Cooperation on Assistive Technology (GATE) Initiative. </w:t>
      </w:r>
    </w:p>
    <w:p w14:paraId="75DC856B" w14:textId="77777777" w:rsidR="005B3228" w:rsidRDefault="005B3228" w:rsidP="005B3228">
      <w:pPr>
        <w:pStyle w:val="ADDCBulletinbody"/>
      </w:pPr>
      <w:r>
        <w:t>The summit will look at the global potential of the disability innovation movement, from products and services, to thinking and research. An opportunity to bring together global experts and emerging talent to explore the future of disability innovation and its potential to change lives around the world.</w:t>
      </w:r>
    </w:p>
    <w:p w14:paraId="27F74C4A" w14:textId="77777777" w:rsidR="005B3228" w:rsidRPr="003C5358" w:rsidRDefault="005B3228" w:rsidP="005B3228">
      <w:pPr>
        <w:pStyle w:val="ADDCBulletinbody"/>
      </w:pPr>
      <w:r>
        <w:t xml:space="preserve">Further on the summit are available on this </w:t>
      </w:r>
      <w:hyperlink r:id="rId48" w:history="1">
        <w:r w:rsidRPr="007E70F3">
          <w:rPr>
            <w:rStyle w:val="Hyperlink"/>
          </w:rPr>
          <w:t>website</w:t>
        </w:r>
      </w:hyperlink>
      <w:r>
        <w:t>.</w:t>
      </w:r>
    </w:p>
    <w:p w14:paraId="55367472" w14:textId="77777777" w:rsidR="005B3228" w:rsidRPr="00EE6691" w:rsidRDefault="005B3228" w:rsidP="005B3228">
      <w:pPr>
        <w:pStyle w:val="Heading2"/>
        <w:rPr>
          <w:rStyle w:val="Hyperlink"/>
          <w:color w:val="auto"/>
          <w:u w:val="none"/>
        </w:rPr>
      </w:pPr>
      <w:r w:rsidRPr="00EE6691">
        <w:rPr>
          <w:rStyle w:val="Hyperlink"/>
          <w:color w:val="auto"/>
          <w:u w:val="none"/>
        </w:rPr>
        <w:t>Save the Date: International Alliance of</w:t>
      </w:r>
      <w:r>
        <w:rPr>
          <w:rStyle w:val="Hyperlink"/>
          <w:color w:val="auto"/>
          <w:u w:val="none"/>
        </w:rPr>
        <w:t xml:space="preserve"> Academies o</w:t>
      </w:r>
      <w:r w:rsidRPr="00EE6691">
        <w:rPr>
          <w:rStyle w:val="Hyperlink"/>
          <w:color w:val="auto"/>
          <w:u w:val="none"/>
        </w:rPr>
        <w:t>f Childhood Disabilities Conference</w:t>
      </w:r>
    </w:p>
    <w:p w14:paraId="251E10C8" w14:textId="77777777" w:rsidR="005B3228" w:rsidRDefault="005B3228" w:rsidP="005B3228">
      <w:pPr>
        <w:pStyle w:val="Subheading3"/>
      </w:pPr>
      <w:r>
        <w:t>1-5 March, 2022, Melbourne, Australia</w:t>
      </w:r>
    </w:p>
    <w:p w14:paraId="0D769A8E" w14:textId="77777777" w:rsidR="005B3228" w:rsidRDefault="005B3228" w:rsidP="005B3228">
      <w:pPr>
        <w:pStyle w:val="ADDCBulletinbody"/>
        <w:tabs>
          <w:tab w:val="left" w:pos="1230"/>
        </w:tabs>
      </w:pPr>
      <w:r>
        <w:lastRenderedPageBreak/>
        <w:t>The Australian Academy of Cerebral Palsy and Developmental Medicine will be hosting the next combined meeting of the International Alliance of Academies of Childhood Disabilities in Melbourne in 2022.  This meeting will be held at the Melbourne Convention and Exhibition Centre.</w:t>
      </w:r>
    </w:p>
    <w:p w14:paraId="600ED5CF" w14:textId="4D856A96" w:rsidR="00D20875" w:rsidRPr="00D20875" w:rsidRDefault="005B3228" w:rsidP="005B3228">
      <w:pPr>
        <w:pStyle w:val="ADDCBulletinbody"/>
        <w:tabs>
          <w:tab w:val="left" w:pos="1230"/>
        </w:tabs>
      </w:pPr>
      <w:r>
        <w:t xml:space="preserve">Further details to be released in due course.  For more information on this conference, email </w:t>
      </w:r>
      <w:hyperlink r:id="rId49" w:history="1">
        <w:r w:rsidRPr="007C313F">
          <w:rPr>
            <w:rStyle w:val="Hyperlink"/>
          </w:rPr>
          <w:t>info@ausacpdm.org.au</w:t>
        </w:r>
      </w:hyperlink>
    </w:p>
    <w:p w14:paraId="0E64D1B1" w14:textId="4CCD2E7E" w:rsidR="009E3F6F" w:rsidRPr="009E3F6F" w:rsidRDefault="00C10A99" w:rsidP="009E3F6F">
      <w:pPr>
        <w:pStyle w:val="Heading1"/>
      </w:pPr>
      <w:bookmarkStart w:id="11" w:name="_EMPLOYMENT_and_FUNDING"/>
      <w:bookmarkEnd w:id="11"/>
      <w:r w:rsidRPr="009E3F6F">
        <w:rPr>
          <w:rStyle w:val="Strong"/>
          <w:b/>
          <w:bCs w:val="0"/>
        </w:rPr>
        <w:t>E</w:t>
      </w:r>
      <w:r w:rsidR="00335EF6" w:rsidRPr="009E3F6F">
        <w:rPr>
          <w:rStyle w:val="Strong"/>
          <w:b/>
          <w:bCs w:val="0"/>
        </w:rPr>
        <w:t xml:space="preserve">MPLOYMENT and </w:t>
      </w:r>
      <w:bookmarkStart w:id="12" w:name="EmploymentFunding"/>
      <w:bookmarkEnd w:id="12"/>
      <w:r w:rsidR="00335EF6" w:rsidRPr="009E3F6F">
        <w:rPr>
          <w:rStyle w:val="Strong"/>
          <w:b/>
          <w:bCs w:val="0"/>
        </w:rPr>
        <w:t>FUNDING OPPORTUNITIES</w:t>
      </w:r>
      <w:bookmarkEnd w:id="9"/>
    </w:p>
    <w:p w14:paraId="2439CF54" w14:textId="53923ABB" w:rsidR="00A2118D" w:rsidRPr="009E3F6F" w:rsidRDefault="009E3F6F" w:rsidP="009E3F6F">
      <w:pPr>
        <w:pStyle w:val="Heading2"/>
      </w:pPr>
      <w:r w:rsidRPr="009E3F6F">
        <w:t>Applications for World Blind Union Scholarships now open</w:t>
      </w:r>
    </w:p>
    <w:p w14:paraId="1018615B" w14:textId="7B9673ED" w:rsidR="00A2118D" w:rsidRPr="001E2C1D" w:rsidRDefault="00A2118D" w:rsidP="009E3F6F">
      <w:pPr>
        <w:pStyle w:val="ADDCBulletinbody"/>
        <w:rPr>
          <w:rFonts w:eastAsiaTheme="minorHAnsi"/>
          <w:lang w:val="en-CA"/>
        </w:rPr>
      </w:pPr>
      <w:r w:rsidRPr="00A2118D">
        <w:rPr>
          <w:lang w:val="en-CA"/>
        </w:rPr>
        <w:t>Eligible candidates are encouraged to apply for scholarships offered by the World Blind Union</w:t>
      </w:r>
      <w:r w:rsidR="009E3F6F">
        <w:rPr>
          <w:lang w:val="en-CA"/>
        </w:rPr>
        <w:t xml:space="preserve"> (WBU)</w:t>
      </w:r>
      <w:r w:rsidRPr="00A2118D">
        <w:rPr>
          <w:lang w:val="en-CA"/>
        </w:rPr>
        <w:t>. Preference is given to blind and partially sighted applicants from low income countries</w:t>
      </w:r>
      <w:r w:rsidR="001E2C1D">
        <w:rPr>
          <w:lang w:val="en-CA"/>
        </w:rPr>
        <w:t xml:space="preserve">. </w:t>
      </w:r>
      <w:r w:rsidRPr="00A2118D">
        <w:rPr>
          <w:lang w:val="en-CA"/>
        </w:rPr>
        <w:t xml:space="preserve">The scholarships include: </w:t>
      </w:r>
    </w:p>
    <w:p w14:paraId="125B920A" w14:textId="77777777" w:rsidR="00A2118D" w:rsidRPr="00A2118D" w:rsidRDefault="00A2118D" w:rsidP="009E3F6F">
      <w:pPr>
        <w:pStyle w:val="ADDCBulletinbody"/>
        <w:numPr>
          <w:ilvl w:val="0"/>
          <w:numId w:val="26"/>
        </w:numPr>
        <w:rPr>
          <w:lang w:val="en-CA"/>
        </w:rPr>
      </w:pPr>
      <w:r w:rsidRPr="008C21E4">
        <w:rPr>
          <w:i/>
          <w:iCs/>
          <w:lang w:val="en-CA"/>
        </w:rPr>
        <w:t xml:space="preserve">The Pedro </w:t>
      </w:r>
      <w:proofErr w:type="spellStart"/>
      <w:r w:rsidRPr="008C21E4">
        <w:rPr>
          <w:i/>
          <w:iCs/>
          <w:lang w:val="en-CA"/>
        </w:rPr>
        <w:t>Zurita</w:t>
      </w:r>
      <w:proofErr w:type="spellEnd"/>
      <w:r w:rsidRPr="008C21E4">
        <w:rPr>
          <w:i/>
          <w:iCs/>
          <w:lang w:val="en-CA"/>
        </w:rPr>
        <w:t xml:space="preserve"> Youth Fund</w:t>
      </w:r>
      <w:r w:rsidRPr="00A2118D">
        <w:rPr>
          <w:lang w:val="en-CA"/>
        </w:rPr>
        <w:t xml:space="preserve"> established by Mr. Pedro </w:t>
      </w:r>
      <w:proofErr w:type="spellStart"/>
      <w:r w:rsidRPr="00A2118D">
        <w:rPr>
          <w:lang w:val="en-CA"/>
        </w:rPr>
        <w:t>Zurita</w:t>
      </w:r>
      <w:proofErr w:type="spellEnd"/>
      <w:r w:rsidRPr="00A2118D">
        <w:rPr>
          <w:lang w:val="en-CA"/>
        </w:rPr>
        <w:t xml:space="preserve">, former Secretary General of the WBU, to assist young blind and partially sighted people to obtain education, training and employment. </w:t>
      </w:r>
    </w:p>
    <w:p w14:paraId="5DFE4307" w14:textId="77777777" w:rsidR="00A2118D" w:rsidRPr="00A2118D" w:rsidRDefault="00A2118D" w:rsidP="009E3F6F">
      <w:pPr>
        <w:pStyle w:val="ADDCBulletinbody"/>
        <w:numPr>
          <w:ilvl w:val="0"/>
          <w:numId w:val="26"/>
        </w:numPr>
        <w:rPr>
          <w:lang w:val="en-CA"/>
        </w:rPr>
      </w:pPr>
      <w:r w:rsidRPr="008C21E4">
        <w:rPr>
          <w:i/>
          <w:iCs/>
          <w:lang w:val="en-CA"/>
        </w:rPr>
        <w:t xml:space="preserve">The Barbara </w:t>
      </w:r>
      <w:proofErr w:type="spellStart"/>
      <w:r w:rsidRPr="008C21E4">
        <w:rPr>
          <w:i/>
          <w:iCs/>
          <w:lang w:val="en-CA"/>
        </w:rPr>
        <w:t>Marjeram</w:t>
      </w:r>
      <w:proofErr w:type="spellEnd"/>
      <w:r w:rsidRPr="008C21E4">
        <w:rPr>
          <w:i/>
          <w:iCs/>
          <w:lang w:val="en-CA"/>
        </w:rPr>
        <w:t xml:space="preserve"> Braille Literacy Scholarship</w:t>
      </w:r>
      <w:r w:rsidRPr="00A2118D">
        <w:rPr>
          <w:lang w:val="en-CA"/>
        </w:rPr>
        <w:t xml:space="preserve"> established in 2008 to commemorate Barbara’s 20-year career at CNIB (Canadian National Institute for the Blind) is offered to blind or visually impaired girls and women enrolled in a recognized educational program in their own country, possess Braille reading and writing skills or are willing to learn Braille.</w:t>
      </w:r>
    </w:p>
    <w:p w14:paraId="7E5E42A0" w14:textId="77777777" w:rsidR="00A2118D" w:rsidRPr="00A2118D" w:rsidRDefault="00A2118D" w:rsidP="009E3F6F">
      <w:pPr>
        <w:pStyle w:val="ADDCBulletinbody"/>
        <w:numPr>
          <w:ilvl w:val="0"/>
          <w:numId w:val="26"/>
        </w:numPr>
        <w:rPr>
          <w:lang w:val="en-CA"/>
        </w:rPr>
      </w:pPr>
      <w:r w:rsidRPr="008C21E4">
        <w:rPr>
          <w:i/>
          <w:iCs/>
          <w:lang w:val="en-CA"/>
        </w:rPr>
        <w:t>The Gerald Dirks Scholarship for the Advancement of Braille Literacy</w:t>
      </w:r>
      <w:r w:rsidRPr="00A2118D">
        <w:rPr>
          <w:lang w:val="en-CA"/>
        </w:rPr>
        <w:t xml:space="preserve"> established in 2013 recognizes Dr. Gerald Dirks’ passion and extensive use of Braille throughout his distinguished academic career.  The scholarship honours Gerry’s commitment to Braille literacy, inclusive education for blind children and the expansion of employment opportunities for blind adults by furthering these causes within the African Union.</w:t>
      </w:r>
      <w:r w:rsidRPr="00A2118D">
        <w:rPr>
          <w:b/>
          <w:bCs/>
          <w:lang w:val="en-CA"/>
        </w:rPr>
        <w:t xml:space="preserve"> </w:t>
      </w:r>
    </w:p>
    <w:p w14:paraId="6FDD5F27" w14:textId="77777777" w:rsidR="009E3F6F" w:rsidRDefault="00A2118D" w:rsidP="009E3F6F">
      <w:pPr>
        <w:pStyle w:val="ADDCBulletinbody"/>
        <w:numPr>
          <w:ilvl w:val="0"/>
          <w:numId w:val="26"/>
        </w:numPr>
        <w:rPr>
          <w:b/>
          <w:bCs/>
          <w:lang w:val="en-CA"/>
        </w:rPr>
      </w:pPr>
      <w:r w:rsidRPr="008C21E4">
        <w:rPr>
          <w:i/>
          <w:iCs/>
          <w:lang w:val="en-CA"/>
        </w:rPr>
        <w:t xml:space="preserve">Mary </w:t>
      </w:r>
      <w:proofErr w:type="spellStart"/>
      <w:r w:rsidRPr="008C21E4">
        <w:rPr>
          <w:i/>
          <w:iCs/>
          <w:lang w:val="en-CA"/>
        </w:rPr>
        <w:t>Hochhausen</w:t>
      </w:r>
      <w:proofErr w:type="spellEnd"/>
      <w:r w:rsidRPr="008C21E4">
        <w:rPr>
          <w:i/>
          <w:iCs/>
          <w:lang w:val="en-CA"/>
        </w:rPr>
        <w:t xml:space="preserve"> Prize for Music and Braille Literacy</w:t>
      </w:r>
      <w:r w:rsidRPr="00A2118D">
        <w:rPr>
          <w:b/>
          <w:bCs/>
          <w:lang w:val="en-CA"/>
        </w:rPr>
        <w:t xml:space="preserve"> </w:t>
      </w:r>
      <w:r w:rsidRPr="00A2118D">
        <w:rPr>
          <w:lang w:val="en-CA"/>
        </w:rPr>
        <w:t xml:space="preserve">was established in 2014 by the </w:t>
      </w:r>
      <w:proofErr w:type="spellStart"/>
      <w:r w:rsidRPr="00A2118D">
        <w:rPr>
          <w:lang w:val="en-CA"/>
        </w:rPr>
        <w:t>Hochhausen</w:t>
      </w:r>
      <w:proofErr w:type="spellEnd"/>
      <w:r w:rsidRPr="00A2118D">
        <w:rPr>
          <w:lang w:val="en-CA"/>
        </w:rPr>
        <w:t xml:space="preserve"> family to honour the memory of Mary </w:t>
      </w:r>
      <w:proofErr w:type="spellStart"/>
      <w:r w:rsidRPr="00A2118D">
        <w:rPr>
          <w:lang w:val="en-CA"/>
        </w:rPr>
        <w:t>Hochhausen</w:t>
      </w:r>
      <w:proofErr w:type="spellEnd"/>
      <w:r w:rsidRPr="00A2118D">
        <w:rPr>
          <w:lang w:val="en-CA"/>
        </w:rPr>
        <w:t xml:space="preserve"> and to celebrate her joy and love of music; her life of service to her community and affiliation with work for the blind in Canada and elsewhere. This scholarship is offered to young blind women and men in Africa who have a specific interest and talent for music.  </w:t>
      </w:r>
    </w:p>
    <w:p w14:paraId="007FBCC1" w14:textId="519392CC" w:rsidR="008C21E4" w:rsidRPr="008C21E4" w:rsidRDefault="008C21E4" w:rsidP="009E3F6F">
      <w:pPr>
        <w:pStyle w:val="ADDCBulletinbody"/>
        <w:rPr>
          <w:b/>
          <w:bCs/>
          <w:lang w:val="en-CA"/>
        </w:rPr>
      </w:pPr>
      <w:r w:rsidRPr="009E3F6F">
        <w:rPr>
          <w:color w:val="000000"/>
          <w:lang w:val="en-CA"/>
        </w:rPr>
        <w:t>Applications are accepted at any time and scholarships will be awarded prior to</w:t>
      </w:r>
      <w:r w:rsidRPr="009E3F6F">
        <w:rPr>
          <w:rStyle w:val="Strong"/>
          <w:color w:val="000000"/>
          <w:lang w:val="en-CA"/>
        </w:rPr>
        <w:t xml:space="preserve"> </w:t>
      </w:r>
      <w:r w:rsidRPr="009E3F6F">
        <w:rPr>
          <w:rStyle w:val="Strong"/>
          <w:b w:val="0"/>
          <w:bCs w:val="0"/>
          <w:color w:val="000000"/>
          <w:lang w:val="en-CA"/>
        </w:rPr>
        <w:t>June 30</w:t>
      </w:r>
      <w:r w:rsidRPr="009E3F6F">
        <w:rPr>
          <w:color w:val="000000"/>
          <w:lang w:val="en-CA"/>
        </w:rPr>
        <w:t xml:space="preserve"> of each year.</w:t>
      </w:r>
    </w:p>
    <w:p w14:paraId="75FEFF45" w14:textId="6B729E5F" w:rsidR="00F640CE" w:rsidRDefault="00A2118D" w:rsidP="009E3F6F">
      <w:pPr>
        <w:pStyle w:val="ADDCBulletinbody"/>
        <w:rPr>
          <w:lang w:val="en-CA"/>
        </w:rPr>
      </w:pPr>
      <w:r w:rsidRPr="009E3F6F">
        <w:rPr>
          <w:lang w:val="en-CA"/>
        </w:rPr>
        <w:t xml:space="preserve">Full information about the scholarships is available on the </w:t>
      </w:r>
      <w:hyperlink r:id="rId50" w:tgtFrame="_blank" w:history="1">
        <w:r w:rsidRPr="009E3F6F">
          <w:rPr>
            <w:rStyle w:val="Hyperlink"/>
            <w:lang w:val="en-CA"/>
          </w:rPr>
          <w:t>WBU website</w:t>
        </w:r>
      </w:hyperlink>
      <w:r w:rsidRPr="009E3F6F">
        <w:rPr>
          <w:lang w:val="en-CA"/>
        </w:rPr>
        <w:t>.</w:t>
      </w:r>
      <w:r w:rsidR="008E171F" w:rsidRPr="009E3F6F">
        <w:rPr>
          <w:lang w:val="en-CA"/>
        </w:rPr>
        <w:t xml:space="preserve"> </w:t>
      </w:r>
    </w:p>
    <w:p w14:paraId="2732A09E" w14:textId="5AB42D78" w:rsidR="00024543" w:rsidRPr="00024543" w:rsidRDefault="00024543" w:rsidP="00024543">
      <w:pPr>
        <w:spacing w:before="0" w:after="0"/>
        <w:rPr>
          <w:rFonts w:ascii="Times New Roman" w:eastAsia="Times New Roman" w:hAnsi="Times New Roman" w:cs="Times New Roman"/>
          <w:lang w:val="en-AU" w:bidi="ar-SA"/>
        </w:rPr>
      </w:pPr>
      <w:bookmarkStart w:id="13" w:name="_GoBack"/>
      <w:r w:rsidRPr="007F32B0">
        <w:rPr>
          <w:rStyle w:val="Heading2Char"/>
          <w:rFonts w:ascii="Segoe UI Symbol" w:hAnsi="Segoe UI Symbol" w:cs="Segoe UI Historic"/>
        </w:rPr>
        <w:t xml:space="preserve">Accessible Books Consortium Calls for Applications for Training and Technical Assistance from </w:t>
      </w:r>
      <w:proofErr w:type="spellStart"/>
      <w:r w:rsidRPr="007F32B0">
        <w:rPr>
          <w:rStyle w:val="Heading2Char"/>
          <w:rFonts w:ascii="Segoe UI Symbol" w:hAnsi="Segoe UI Symbol" w:cs="Segoe UI Historic"/>
        </w:rPr>
        <w:t>Organisations</w:t>
      </w:r>
      <w:proofErr w:type="spellEnd"/>
      <w:r w:rsidRPr="007F32B0">
        <w:rPr>
          <w:rStyle w:val="Heading2Char"/>
          <w:rFonts w:ascii="Segoe UI Symbol" w:hAnsi="Segoe UI Symbol" w:cs="Segoe UI Historic"/>
        </w:rPr>
        <w:t xml:space="preserve"> in Developing and Least Developed Countries</w:t>
      </w:r>
      <w:r>
        <w:br/>
      </w:r>
      <w:bookmarkEnd w:id="13"/>
      <w:r>
        <w:br/>
      </w:r>
      <w:r w:rsidRPr="00024543">
        <w:rPr>
          <w:rStyle w:val="ADDCBulletinbodyChar"/>
        </w:rPr>
        <w:t>The Accessible Books Consortium (ABC) is now inviting capacity building project applications from organizations (or partnerships of organizations), working to produce books in accessible formats for persons who are blind, visually impaired or otherwise print disabled. </w:t>
      </w:r>
      <w:r w:rsidRPr="00024543">
        <w:rPr>
          <w:rStyle w:val="ADDCBulletinbodyChar"/>
        </w:rPr>
        <w:br/>
      </w:r>
      <w:r w:rsidRPr="00024543">
        <w:rPr>
          <w:rStyle w:val="ADDCBulletinbodyChar"/>
        </w:rPr>
        <w:br/>
      </w:r>
      <w:r w:rsidRPr="00024543">
        <w:rPr>
          <w:rStyle w:val="ADDCBulletinbodyChar"/>
        </w:rPr>
        <w:lastRenderedPageBreak/>
        <w:t>To date, ABC has helped organizations in 17 developing and least developed countries to produce and deliver over 9,300 educational materials in national languages for primary, secondary and university students who are print disabled.</w:t>
      </w:r>
      <w:r w:rsidRPr="00024543">
        <w:rPr>
          <w:rStyle w:val="ADDCBulletinbodyChar"/>
        </w:rPr>
        <w:br/>
        <w:t xml:space="preserve">Interested and eligible organizations can find out more information via this </w:t>
      </w:r>
      <w:hyperlink r:id="rId51" w:history="1">
        <w:r w:rsidRPr="00024543">
          <w:rPr>
            <w:rStyle w:val="Hyperlink"/>
            <w:rFonts w:ascii="Segoe UI" w:hAnsi="Segoe UI" w:cs="Segoe UI"/>
            <w:sz w:val="21"/>
            <w:szCs w:val="21"/>
          </w:rPr>
          <w:t>link</w:t>
        </w:r>
      </w:hyperlink>
      <w:r w:rsidRPr="00024543">
        <w:rPr>
          <w:rStyle w:val="ADDCBulletinbodyChar"/>
        </w:rPr>
        <w:t>.  </w:t>
      </w:r>
      <w:r w:rsidRPr="00024543">
        <w:rPr>
          <w:rStyle w:val="ADDCBulletinbodyChar"/>
        </w:rPr>
        <w:br/>
      </w:r>
      <w:r w:rsidRPr="00024543">
        <w:rPr>
          <w:rStyle w:val="ADDCBulletinbodyChar"/>
        </w:rPr>
        <w:br/>
        <w:t>Applications close on December 31, 2019.</w:t>
      </w:r>
      <w:r>
        <w:t>  </w:t>
      </w:r>
    </w:p>
    <w:p w14:paraId="6BC309ED" w14:textId="77777777" w:rsidR="00E1357D" w:rsidRPr="00407B5F" w:rsidRDefault="00E1357D" w:rsidP="00F613BC">
      <w:pPr>
        <w:pStyle w:val="Heading1"/>
      </w:pPr>
      <w:bookmarkStart w:id="14" w:name="_NEWSLETTERS_FROM_OTHER"/>
      <w:bookmarkStart w:id="15" w:name="_Toc507249324"/>
      <w:bookmarkEnd w:id="14"/>
      <w:r w:rsidRPr="00407B5F">
        <w:rPr>
          <w:rStyle w:val="Strong"/>
          <w:b/>
          <w:bCs w:val="0"/>
        </w:rPr>
        <w:t>NEWSLETTER</w:t>
      </w:r>
      <w:bookmarkStart w:id="16" w:name="Newsletter"/>
      <w:bookmarkEnd w:id="16"/>
      <w:r w:rsidR="00ED419D" w:rsidRPr="00407B5F">
        <w:rPr>
          <w:rStyle w:val="Strong"/>
          <w:b/>
          <w:bCs w:val="0"/>
        </w:rPr>
        <w:t>S FROM</w:t>
      </w:r>
      <w:r w:rsidRPr="00407B5F">
        <w:rPr>
          <w:rStyle w:val="Strong"/>
          <w:b/>
          <w:bCs w:val="0"/>
        </w:rPr>
        <w:t xml:space="preserve"> </w:t>
      </w:r>
      <w:r w:rsidRPr="00F613BC">
        <w:rPr>
          <w:rStyle w:val="Strong"/>
          <w:b/>
          <w:bCs w:val="0"/>
        </w:rPr>
        <w:t>OTHER</w:t>
      </w:r>
      <w:r w:rsidRPr="00407B5F">
        <w:rPr>
          <w:rStyle w:val="Strong"/>
          <w:b/>
          <w:bCs w:val="0"/>
        </w:rPr>
        <w:t xml:space="preserve"> ORGANISATIONS</w:t>
      </w:r>
      <w:bookmarkEnd w:id="15"/>
    </w:p>
    <w:p w14:paraId="3460C614" w14:textId="5315D2DA" w:rsidR="00453B50" w:rsidRPr="00491CB9" w:rsidRDefault="00491CB9" w:rsidP="00071F0B">
      <w:pPr>
        <w:pStyle w:val="Heading2"/>
        <w:rPr>
          <w:color w:val="0000FF"/>
        </w:rPr>
      </w:pPr>
      <w:r w:rsidRPr="00071F0B">
        <w:t>UN DESA Voice November 2019</w:t>
      </w:r>
      <w:r w:rsidR="00250BA5" w:rsidRPr="00491CB9">
        <w:rPr>
          <w:color w:val="0000FF"/>
        </w:rPr>
        <w:t xml:space="preserve"> </w:t>
      </w:r>
    </w:p>
    <w:p w14:paraId="50A86673" w14:textId="3132734F" w:rsidR="00491CB9" w:rsidRDefault="00491CB9" w:rsidP="00071F0B">
      <w:pPr>
        <w:pStyle w:val="ADDCBulletinbody"/>
      </w:pPr>
      <w:r>
        <w:t>Newsletter of the United Nations Department of Economic and Social Affairs</w:t>
      </w:r>
    </w:p>
    <w:p w14:paraId="2FC9FE25" w14:textId="60C737EF" w:rsidR="00491CB9" w:rsidRDefault="003C77C6" w:rsidP="00071F0B">
      <w:pPr>
        <w:pStyle w:val="ADDCBulletinbody"/>
      </w:pPr>
      <w:hyperlink r:id="rId52" w:history="1">
        <w:r w:rsidR="00491CB9" w:rsidRPr="00071F0B">
          <w:rPr>
            <w:rStyle w:val="Hyperlink"/>
            <w:rFonts w:asciiTheme="minorHAnsi" w:hAnsiTheme="minorHAnsi" w:cs="Helvetica"/>
            <w:sz w:val="22"/>
            <w:szCs w:val="22"/>
          </w:rPr>
          <w:t>In this issue:</w:t>
        </w:r>
      </w:hyperlink>
    </w:p>
    <w:p w14:paraId="02527389" w14:textId="51CAB35B" w:rsidR="00491CB9" w:rsidRDefault="00491CB9" w:rsidP="00071F0B">
      <w:pPr>
        <w:pStyle w:val="ADDCBulletinbody"/>
        <w:numPr>
          <w:ilvl w:val="0"/>
          <w:numId w:val="27"/>
        </w:numPr>
      </w:pPr>
      <w:r>
        <w:t>Business giants worth $16 trillion commit to sustainable development</w:t>
      </w:r>
    </w:p>
    <w:p w14:paraId="684F9248" w14:textId="36905767" w:rsidR="00491CB9" w:rsidRDefault="00491CB9" w:rsidP="00071F0B">
      <w:pPr>
        <w:pStyle w:val="ADDCBulletinbody"/>
        <w:numPr>
          <w:ilvl w:val="0"/>
          <w:numId w:val="27"/>
        </w:numPr>
      </w:pPr>
      <w:r>
        <w:t>One world. One net. One vision – the 14</w:t>
      </w:r>
      <w:r w:rsidRPr="00491CB9">
        <w:rPr>
          <w:vertAlign w:val="superscript"/>
        </w:rPr>
        <w:t>th</w:t>
      </w:r>
      <w:r>
        <w:t xml:space="preserve"> Internet Governance Forum</w:t>
      </w:r>
    </w:p>
    <w:p w14:paraId="5A75E11C" w14:textId="78712F57" w:rsidR="00491CB9" w:rsidRDefault="00491CB9" w:rsidP="00071F0B">
      <w:pPr>
        <w:pStyle w:val="ADDCBulletinbody"/>
        <w:numPr>
          <w:ilvl w:val="0"/>
          <w:numId w:val="27"/>
        </w:numPr>
      </w:pPr>
      <w:r>
        <w:t>More than 125 Acceleration Actions already registered to speed up SDG implementation</w:t>
      </w:r>
    </w:p>
    <w:p w14:paraId="29320E80" w14:textId="4E7C18A3" w:rsidR="00491CB9" w:rsidRDefault="00491CB9" w:rsidP="00071F0B">
      <w:pPr>
        <w:pStyle w:val="ADDCBulletinbody"/>
        <w:numPr>
          <w:ilvl w:val="0"/>
          <w:numId w:val="27"/>
        </w:numPr>
      </w:pPr>
      <w:r>
        <w:t>More than a toilet: sanitation critical t anti-poverty efforts</w:t>
      </w:r>
    </w:p>
    <w:p w14:paraId="368A7B5B" w14:textId="63997406" w:rsidR="00037734" w:rsidRPr="00071F0B" w:rsidRDefault="00491CB9" w:rsidP="00071F0B">
      <w:pPr>
        <w:pStyle w:val="ADDCBulletinbody"/>
        <w:numPr>
          <w:ilvl w:val="0"/>
          <w:numId w:val="27"/>
        </w:numPr>
      </w:pPr>
      <w:r>
        <w:t>Brave old world: UN DESA releases new report on ageing</w:t>
      </w:r>
    </w:p>
    <w:p w14:paraId="79AB34A9" w14:textId="77777777" w:rsidR="00ED419D" w:rsidRPr="00A86974" w:rsidRDefault="00ED419D" w:rsidP="00407B5F">
      <w:pPr>
        <w:pStyle w:val="Heading1"/>
      </w:pPr>
      <w:r w:rsidRPr="00A86974">
        <w:t>ABOUT US</w:t>
      </w:r>
    </w:p>
    <w:p w14:paraId="314677C9" w14:textId="112768F7" w:rsidR="000D0749" w:rsidRDefault="00ED419D" w:rsidP="00D1789A">
      <w:pPr>
        <w:pStyle w:val="ADDCBulletinbody"/>
      </w:pPr>
      <w:r w:rsidRPr="00A86974">
        <w:rPr>
          <w:rStyle w:val="Strong"/>
          <w:rFonts w:asciiTheme="minorHAnsi" w:hAnsiTheme="minorHAnsi"/>
          <w:color w:val="333333"/>
        </w:rPr>
        <w:t>ADDC</w:t>
      </w:r>
      <w:r w:rsidRPr="00A86974">
        <w:t> is an Australian, international network focusing attention, expertise and action on disability issues in developing countries; building on a human rights platform for disability advocacy.</w:t>
      </w:r>
    </w:p>
    <w:p w14:paraId="38103919" w14:textId="13FDF833" w:rsidR="0000228D" w:rsidRPr="00D1789A" w:rsidRDefault="00ED419D" w:rsidP="00D1789A">
      <w:pPr>
        <w:pStyle w:val="ADDCBulletinbody"/>
      </w:pPr>
      <w:r w:rsidRPr="00A86974">
        <w:t>To join ADDC (membership is free) or find out more, please visit</w:t>
      </w:r>
      <w:r w:rsidR="000D0749">
        <w:t xml:space="preserve"> our </w:t>
      </w:r>
      <w:hyperlink r:id="rId53" w:history="1">
        <w:r w:rsidR="000D0749" w:rsidRPr="000D0749">
          <w:rPr>
            <w:rStyle w:val="Hyperlink"/>
          </w:rPr>
          <w:t>website.</w:t>
        </w:r>
      </w:hyperlink>
      <w:r w:rsidRPr="00A86974">
        <w:t xml:space="preserve"> </w:t>
      </w:r>
      <w:r w:rsidRPr="00A86974">
        <w:br/>
      </w:r>
      <w:r w:rsidRPr="00D1789A">
        <w:br/>
      </w:r>
      <w:r w:rsidRPr="00D1789A">
        <w:rPr>
          <w:b/>
          <w:bCs/>
        </w:rPr>
        <w:t>This bulletin</w:t>
      </w:r>
      <w:r w:rsidRPr="00D1789A">
        <w:t xml:space="preserve"> aims to provide information on Disability Inclusive Development across </w:t>
      </w:r>
      <w:proofErr w:type="spellStart"/>
      <w:r w:rsidRPr="00D1789A">
        <w:t>organisations</w:t>
      </w:r>
      <w:proofErr w:type="spellEnd"/>
      <w:r w:rsidRPr="00D1789A">
        <w:t xml:space="preserve">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D1789A">
        <w:br/>
      </w:r>
      <w:r w:rsidRPr="00D1789A">
        <w:rPr>
          <w:b/>
          <w:bCs/>
        </w:rPr>
        <w:br/>
      </w:r>
      <w:r w:rsidR="0000228D" w:rsidRPr="00D1789A">
        <w:rPr>
          <w:b/>
          <w:bCs/>
        </w:rPr>
        <w:t>Disclaimer:</w:t>
      </w:r>
      <w:r w:rsidR="0000228D" w:rsidRPr="00D1789A">
        <w:t xml:space="preserve"> The ADDC Bulletin is a compilation of other </w:t>
      </w:r>
      <w:proofErr w:type="spellStart"/>
      <w:r w:rsidR="0000228D" w:rsidRPr="00D1789A">
        <w:t>organisations’</w:t>
      </w:r>
      <w:proofErr w:type="spellEnd"/>
      <w:r w:rsidR="0000228D" w:rsidRPr="00D1789A">
        <w:t xml:space="preserve"> articles and material. While every effort is made to validate content ADDC does not endorse all opinions and views contacted within the Bulletin.</w:t>
      </w:r>
    </w:p>
    <w:p w14:paraId="49458789" w14:textId="7A212985" w:rsidR="005B5043" w:rsidRPr="00D1789A" w:rsidRDefault="0000228D" w:rsidP="00D1789A">
      <w:pPr>
        <w:pStyle w:val="ADDCBulletinbody"/>
      </w:pPr>
      <w:r w:rsidRPr="00D1789A">
        <w:rPr>
          <w:b/>
          <w:bCs/>
        </w:rPr>
        <w:t>Acknowledgment of Country:</w:t>
      </w:r>
      <w:r w:rsidRPr="00D1789A">
        <w:rPr>
          <w:rStyle w:val="Strong"/>
          <w:b w:val="0"/>
          <w:bCs w:val="0"/>
        </w:rPr>
        <w:t> </w:t>
      </w:r>
      <w:r w:rsidRPr="00D1789A">
        <w:t xml:space="preserve">ADDC acknowledges that we are situated on the ancestral lands of the </w:t>
      </w:r>
      <w:proofErr w:type="spellStart"/>
      <w:r w:rsidRPr="00D1789A">
        <w:t>Wurundjeri</w:t>
      </w:r>
      <w:proofErr w:type="spellEnd"/>
      <w:r w:rsidRPr="00D1789A">
        <w:t xml:space="preserve"> people of the </w:t>
      </w:r>
      <w:proofErr w:type="spellStart"/>
      <w:r w:rsidRPr="00D1789A">
        <w:t>Kulin</w:t>
      </w:r>
      <w:proofErr w:type="spellEnd"/>
      <w:r w:rsidRPr="00D1789A">
        <w:t xml:space="preserve"> Nations and pay respects to the traditional custodians and their Elders past, present and emerging.</w:t>
      </w:r>
    </w:p>
    <w:sectPr w:rsidR="005B5043" w:rsidRPr="00D1789A"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DD625B" w14:textId="77777777" w:rsidR="003C77C6" w:rsidRDefault="003C77C6" w:rsidP="00F7612E">
      <w:r>
        <w:separator/>
      </w:r>
    </w:p>
  </w:endnote>
  <w:endnote w:type="continuationSeparator" w:id="0">
    <w:p w14:paraId="2804450C" w14:textId="77777777" w:rsidR="003C77C6" w:rsidRDefault="003C77C6"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88531" w14:textId="77777777" w:rsidR="003C77C6" w:rsidRDefault="003C77C6" w:rsidP="00F7612E">
      <w:r>
        <w:separator/>
      </w:r>
    </w:p>
  </w:footnote>
  <w:footnote w:type="continuationSeparator" w:id="0">
    <w:p w14:paraId="2FDCCEF5" w14:textId="77777777" w:rsidR="003C77C6" w:rsidRDefault="003C77C6"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C4AB1"/>
    <w:multiLevelType w:val="hybridMultilevel"/>
    <w:tmpl w:val="46C8B5F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1040689"/>
    <w:multiLevelType w:val="hybridMultilevel"/>
    <w:tmpl w:val="BFC2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23D8D"/>
    <w:multiLevelType w:val="hybridMultilevel"/>
    <w:tmpl w:val="31F27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1A0E89"/>
    <w:multiLevelType w:val="hybridMultilevel"/>
    <w:tmpl w:val="9C588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2056BC"/>
    <w:multiLevelType w:val="hybridMultilevel"/>
    <w:tmpl w:val="873A3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16F477F"/>
    <w:multiLevelType w:val="hybridMultilevel"/>
    <w:tmpl w:val="4AC4D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225BE"/>
    <w:multiLevelType w:val="hybridMultilevel"/>
    <w:tmpl w:val="5166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76348CF"/>
    <w:multiLevelType w:val="hybridMultilevel"/>
    <w:tmpl w:val="E5A80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C04E4"/>
    <w:multiLevelType w:val="hybridMultilevel"/>
    <w:tmpl w:val="ABBA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C471C4"/>
    <w:multiLevelType w:val="hybridMultilevel"/>
    <w:tmpl w:val="6FA46B10"/>
    <w:lvl w:ilvl="0" w:tplc="10090001">
      <w:start w:val="1"/>
      <w:numFmt w:val="bullet"/>
      <w:lvlText w:val=""/>
      <w:lvlJc w:val="left"/>
      <w:pPr>
        <w:ind w:left="576" w:hanging="360"/>
      </w:pPr>
      <w:rPr>
        <w:rFonts w:ascii="Symbol" w:hAnsi="Symbol" w:hint="default"/>
      </w:rPr>
    </w:lvl>
    <w:lvl w:ilvl="1" w:tplc="10090003">
      <w:start w:val="1"/>
      <w:numFmt w:val="bullet"/>
      <w:lvlText w:val="o"/>
      <w:lvlJc w:val="left"/>
      <w:pPr>
        <w:ind w:left="1296" w:hanging="360"/>
      </w:pPr>
      <w:rPr>
        <w:rFonts w:ascii="Courier New" w:hAnsi="Courier New" w:cs="Courier New" w:hint="default"/>
      </w:rPr>
    </w:lvl>
    <w:lvl w:ilvl="2" w:tplc="10090005">
      <w:start w:val="1"/>
      <w:numFmt w:val="bullet"/>
      <w:lvlText w:val=""/>
      <w:lvlJc w:val="left"/>
      <w:pPr>
        <w:ind w:left="2016" w:hanging="360"/>
      </w:pPr>
      <w:rPr>
        <w:rFonts w:ascii="Wingdings" w:hAnsi="Wingdings" w:hint="default"/>
      </w:rPr>
    </w:lvl>
    <w:lvl w:ilvl="3" w:tplc="10090001">
      <w:start w:val="1"/>
      <w:numFmt w:val="bullet"/>
      <w:lvlText w:val=""/>
      <w:lvlJc w:val="left"/>
      <w:pPr>
        <w:ind w:left="2736" w:hanging="360"/>
      </w:pPr>
      <w:rPr>
        <w:rFonts w:ascii="Symbol" w:hAnsi="Symbol" w:hint="default"/>
      </w:rPr>
    </w:lvl>
    <w:lvl w:ilvl="4" w:tplc="10090003">
      <w:start w:val="1"/>
      <w:numFmt w:val="bullet"/>
      <w:lvlText w:val="o"/>
      <w:lvlJc w:val="left"/>
      <w:pPr>
        <w:ind w:left="3456" w:hanging="360"/>
      </w:pPr>
      <w:rPr>
        <w:rFonts w:ascii="Courier New" w:hAnsi="Courier New" w:cs="Courier New" w:hint="default"/>
      </w:rPr>
    </w:lvl>
    <w:lvl w:ilvl="5" w:tplc="10090005">
      <w:start w:val="1"/>
      <w:numFmt w:val="bullet"/>
      <w:lvlText w:val=""/>
      <w:lvlJc w:val="left"/>
      <w:pPr>
        <w:ind w:left="4176" w:hanging="360"/>
      </w:pPr>
      <w:rPr>
        <w:rFonts w:ascii="Wingdings" w:hAnsi="Wingdings" w:hint="default"/>
      </w:rPr>
    </w:lvl>
    <w:lvl w:ilvl="6" w:tplc="10090001">
      <w:start w:val="1"/>
      <w:numFmt w:val="bullet"/>
      <w:lvlText w:val=""/>
      <w:lvlJc w:val="left"/>
      <w:pPr>
        <w:ind w:left="4896" w:hanging="360"/>
      </w:pPr>
      <w:rPr>
        <w:rFonts w:ascii="Symbol" w:hAnsi="Symbol" w:hint="default"/>
      </w:rPr>
    </w:lvl>
    <w:lvl w:ilvl="7" w:tplc="10090003">
      <w:start w:val="1"/>
      <w:numFmt w:val="bullet"/>
      <w:lvlText w:val="o"/>
      <w:lvlJc w:val="left"/>
      <w:pPr>
        <w:ind w:left="5616" w:hanging="360"/>
      </w:pPr>
      <w:rPr>
        <w:rFonts w:ascii="Courier New" w:hAnsi="Courier New" w:cs="Courier New" w:hint="default"/>
      </w:rPr>
    </w:lvl>
    <w:lvl w:ilvl="8" w:tplc="10090005">
      <w:start w:val="1"/>
      <w:numFmt w:val="bullet"/>
      <w:lvlText w:val=""/>
      <w:lvlJc w:val="left"/>
      <w:pPr>
        <w:ind w:left="6336" w:hanging="360"/>
      </w:pPr>
      <w:rPr>
        <w:rFonts w:ascii="Wingdings" w:hAnsi="Wingdings" w:hint="default"/>
      </w:rPr>
    </w:lvl>
  </w:abstractNum>
  <w:abstractNum w:abstractNumId="21" w15:restartNumberingAfterBreak="0">
    <w:nsid w:val="6A8B1F1E"/>
    <w:multiLevelType w:val="hybridMultilevel"/>
    <w:tmpl w:val="1158A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802329"/>
    <w:multiLevelType w:val="hybridMultilevel"/>
    <w:tmpl w:val="343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0440D0"/>
    <w:multiLevelType w:val="hybridMultilevel"/>
    <w:tmpl w:val="52446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F23B39"/>
    <w:multiLevelType w:val="hybridMultilevel"/>
    <w:tmpl w:val="7BF8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10BDC"/>
    <w:multiLevelType w:val="hybridMultilevel"/>
    <w:tmpl w:val="F6FA9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5"/>
  </w:num>
  <w:num w:numId="3">
    <w:abstractNumId w:val="8"/>
  </w:num>
  <w:num w:numId="4">
    <w:abstractNumId w:val="13"/>
  </w:num>
  <w:num w:numId="5">
    <w:abstractNumId w:val="3"/>
  </w:num>
  <w:num w:numId="6">
    <w:abstractNumId w:val="27"/>
  </w:num>
  <w:num w:numId="7">
    <w:abstractNumId w:val="17"/>
  </w:num>
  <w:num w:numId="8">
    <w:abstractNumId w:val="12"/>
  </w:num>
  <w:num w:numId="9">
    <w:abstractNumId w:val="0"/>
  </w:num>
  <w:num w:numId="10">
    <w:abstractNumId w:val="14"/>
  </w:num>
  <w:num w:numId="11">
    <w:abstractNumId w:val="24"/>
  </w:num>
  <w:num w:numId="12">
    <w:abstractNumId w:val="11"/>
  </w:num>
  <w:num w:numId="13">
    <w:abstractNumId w:val="16"/>
  </w:num>
  <w:num w:numId="14">
    <w:abstractNumId w:val="2"/>
  </w:num>
  <w:num w:numId="15">
    <w:abstractNumId w:val="23"/>
  </w:num>
  <w:num w:numId="16">
    <w:abstractNumId w:val="10"/>
  </w:num>
  <w:num w:numId="17">
    <w:abstractNumId w:val="9"/>
  </w:num>
  <w:num w:numId="18">
    <w:abstractNumId w:val="6"/>
  </w:num>
  <w:num w:numId="19">
    <w:abstractNumId w:val="19"/>
  </w:num>
  <w:num w:numId="20">
    <w:abstractNumId w:val="7"/>
  </w:num>
  <w:num w:numId="21">
    <w:abstractNumId w:val="21"/>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8"/>
  </w:num>
  <w:num w:numId="26">
    <w:abstractNumId w:val="22"/>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8D6837F-0AD1-455A-8B9D-788F9DBA67DB}"/>
    <w:docVar w:name="dgnword-eventsink" w:val="353464016"/>
  </w:docVars>
  <w:rsids>
    <w:rsidRoot w:val="00E60ADD"/>
    <w:rsid w:val="0000228D"/>
    <w:rsid w:val="00003B83"/>
    <w:rsid w:val="0000461B"/>
    <w:rsid w:val="00005EC1"/>
    <w:rsid w:val="000228B6"/>
    <w:rsid w:val="00024543"/>
    <w:rsid w:val="000257F2"/>
    <w:rsid w:val="0003401A"/>
    <w:rsid w:val="00037734"/>
    <w:rsid w:val="00060AB3"/>
    <w:rsid w:val="00065D78"/>
    <w:rsid w:val="00070510"/>
    <w:rsid w:val="00071F0B"/>
    <w:rsid w:val="00075097"/>
    <w:rsid w:val="000764DE"/>
    <w:rsid w:val="00087868"/>
    <w:rsid w:val="00090D19"/>
    <w:rsid w:val="000A0CBF"/>
    <w:rsid w:val="000B5ADF"/>
    <w:rsid w:val="000C0046"/>
    <w:rsid w:val="000C1B66"/>
    <w:rsid w:val="000C672F"/>
    <w:rsid w:val="000C6AAC"/>
    <w:rsid w:val="000D0749"/>
    <w:rsid w:val="000F17E8"/>
    <w:rsid w:val="001043C5"/>
    <w:rsid w:val="00112D0B"/>
    <w:rsid w:val="001217B3"/>
    <w:rsid w:val="00125985"/>
    <w:rsid w:val="00126643"/>
    <w:rsid w:val="00151305"/>
    <w:rsid w:val="00154EBB"/>
    <w:rsid w:val="00155B43"/>
    <w:rsid w:val="0016111A"/>
    <w:rsid w:val="0019228B"/>
    <w:rsid w:val="00193106"/>
    <w:rsid w:val="001A10F0"/>
    <w:rsid w:val="001A7C37"/>
    <w:rsid w:val="001B2C39"/>
    <w:rsid w:val="001E2C1D"/>
    <w:rsid w:val="001E6B4E"/>
    <w:rsid w:val="001F192A"/>
    <w:rsid w:val="001F25A0"/>
    <w:rsid w:val="001F57CB"/>
    <w:rsid w:val="00206F3B"/>
    <w:rsid w:val="00217884"/>
    <w:rsid w:val="0022124A"/>
    <w:rsid w:val="0023308C"/>
    <w:rsid w:val="002501C9"/>
    <w:rsid w:val="00250BA5"/>
    <w:rsid w:val="00255365"/>
    <w:rsid w:val="00257A06"/>
    <w:rsid w:val="00262111"/>
    <w:rsid w:val="0026649C"/>
    <w:rsid w:val="0027033A"/>
    <w:rsid w:val="00281BE1"/>
    <w:rsid w:val="00282639"/>
    <w:rsid w:val="002851F4"/>
    <w:rsid w:val="002914EA"/>
    <w:rsid w:val="002973F4"/>
    <w:rsid w:val="002A781B"/>
    <w:rsid w:val="002E31CB"/>
    <w:rsid w:val="002F39B8"/>
    <w:rsid w:val="00301B1E"/>
    <w:rsid w:val="00305C68"/>
    <w:rsid w:val="00312EE4"/>
    <w:rsid w:val="003150D7"/>
    <w:rsid w:val="00317881"/>
    <w:rsid w:val="00317E16"/>
    <w:rsid w:val="003270E4"/>
    <w:rsid w:val="00333525"/>
    <w:rsid w:val="00335EF6"/>
    <w:rsid w:val="00336ED1"/>
    <w:rsid w:val="003477BC"/>
    <w:rsid w:val="00351A09"/>
    <w:rsid w:val="003555DD"/>
    <w:rsid w:val="003748E9"/>
    <w:rsid w:val="0038224B"/>
    <w:rsid w:val="00386B97"/>
    <w:rsid w:val="0039579D"/>
    <w:rsid w:val="003A0446"/>
    <w:rsid w:val="003A3901"/>
    <w:rsid w:val="003A5ECC"/>
    <w:rsid w:val="003B1C4D"/>
    <w:rsid w:val="003C4ED5"/>
    <w:rsid w:val="003C614D"/>
    <w:rsid w:val="003C77C6"/>
    <w:rsid w:val="003D1E00"/>
    <w:rsid w:val="003E4391"/>
    <w:rsid w:val="003E65E8"/>
    <w:rsid w:val="00407B5F"/>
    <w:rsid w:val="00415EEB"/>
    <w:rsid w:val="00417890"/>
    <w:rsid w:val="00421DDB"/>
    <w:rsid w:val="00431813"/>
    <w:rsid w:val="00436D7D"/>
    <w:rsid w:val="00447C98"/>
    <w:rsid w:val="00453B50"/>
    <w:rsid w:val="004577DF"/>
    <w:rsid w:val="00462F52"/>
    <w:rsid w:val="004632E0"/>
    <w:rsid w:val="004671C5"/>
    <w:rsid w:val="00467BF1"/>
    <w:rsid w:val="00467ECB"/>
    <w:rsid w:val="00471D29"/>
    <w:rsid w:val="00491083"/>
    <w:rsid w:val="00491CB9"/>
    <w:rsid w:val="00495DF1"/>
    <w:rsid w:val="004A3210"/>
    <w:rsid w:val="004B532E"/>
    <w:rsid w:val="004C0711"/>
    <w:rsid w:val="004C1933"/>
    <w:rsid w:val="004D33BE"/>
    <w:rsid w:val="004D6ECC"/>
    <w:rsid w:val="004E4838"/>
    <w:rsid w:val="004E4C86"/>
    <w:rsid w:val="00506AFB"/>
    <w:rsid w:val="00515339"/>
    <w:rsid w:val="0053510E"/>
    <w:rsid w:val="005405AB"/>
    <w:rsid w:val="00550266"/>
    <w:rsid w:val="00552597"/>
    <w:rsid w:val="00552E8D"/>
    <w:rsid w:val="005564A1"/>
    <w:rsid w:val="0056072E"/>
    <w:rsid w:val="00571861"/>
    <w:rsid w:val="00576FF7"/>
    <w:rsid w:val="0059574E"/>
    <w:rsid w:val="00596F06"/>
    <w:rsid w:val="005A1DFC"/>
    <w:rsid w:val="005B05AE"/>
    <w:rsid w:val="005B3228"/>
    <w:rsid w:val="005B5043"/>
    <w:rsid w:val="005C2676"/>
    <w:rsid w:val="005C3939"/>
    <w:rsid w:val="005D43D5"/>
    <w:rsid w:val="005D511F"/>
    <w:rsid w:val="005F13DA"/>
    <w:rsid w:val="0060015E"/>
    <w:rsid w:val="0061320F"/>
    <w:rsid w:val="0061538A"/>
    <w:rsid w:val="00616F80"/>
    <w:rsid w:val="006214E1"/>
    <w:rsid w:val="006312DA"/>
    <w:rsid w:val="00655A0A"/>
    <w:rsid w:val="006624C4"/>
    <w:rsid w:val="006718E2"/>
    <w:rsid w:val="006775BB"/>
    <w:rsid w:val="00683E46"/>
    <w:rsid w:val="00684147"/>
    <w:rsid w:val="006A47E5"/>
    <w:rsid w:val="006B607A"/>
    <w:rsid w:val="006C0E9E"/>
    <w:rsid w:val="006C1FB3"/>
    <w:rsid w:val="006C413E"/>
    <w:rsid w:val="006D260A"/>
    <w:rsid w:val="006D63DA"/>
    <w:rsid w:val="006E23AB"/>
    <w:rsid w:val="006E38D7"/>
    <w:rsid w:val="006F4496"/>
    <w:rsid w:val="006F559A"/>
    <w:rsid w:val="00706275"/>
    <w:rsid w:val="007144ED"/>
    <w:rsid w:val="0071458C"/>
    <w:rsid w:val="00714D6F"/>
    <w:rsid w:val="00715DB6"/>
    <w:rsid w:val="007266BF"/>
    <w:rsid w:val="0073777B"/>
    <w:rsid w:val="007466A0"/>
    <w:rsid w:val="007541CC"/>
    <w:rsid w:val="00760436"/>
    <w:rsid w:val="007759E1"/>
    <w:rsid w:val="007806DA"/>
    <w:rsid w:val="007810B5"/>
    <w:rsid w:val="00781B84"/>
    <w:rsid w:val="0078215D"/>
    <w:rsid w:val="007A087E"/>
    <w:rsid w:val="007A4316"/>
    <w:rsid w:val="007B1F98"/>
    <w:rsid w:val="007B3D53"/>
    <w:rsid w:val="007C64FA"/>
    <w:rsid w:val="007E0C51"/>
    <w:rsid w:val="007F32B0"/>
    <w:rsid w:val="00805A67"/>
    <w:rsid w:val="00815E2E"/>
    <w:rsid w:val="008170C1"/>
    <w:rsid w:val="0086416A"/>
    <w:rsid w:val="00864B64"/>
    <w:rsid w:val="008817FA"/>
    <w:rsid w:val="0089164F"/>
    <w:rsid w:val="008921CA"/>
    <w:rsid w:val="008949C2"/>
    <w:rsid w:val="008A0504"/>
    <w:rsid w:val="008A6910"/>
    <w:rsid w:val="008B771C"/>
    <w:rsid w:val="008C21E4"/>
    <w:rsid w:val="008C49BA"/>
    <w:rsid w:val="008D38DC"/>
    <w:rsid w:val="008D6517"/>
    <w:rsid w:val="008D7035"/>
    <w:rsid w:val="008E171F"/>
    <w:rsid w:val="008E2657"/>
    <w:rsid w:val="008E3756"/>
    <w:rsid w:val="008E477E"/>
    <w:rsid w:val="008E7BB8"/>
    <w:rsid w:val="008F3EB3"/>
    <w:rsid w:val="0091139C"/>
    <w:rsid w:val="00911F30"/>
    <w:rsid w:val="00914B1E"/>
    <w:rsid w:val="00917D47"/>
    <w:rsid w:val="009211AE"/>
    <w:rsid w:val="00947378"/>
    <w:rsid w:val="009511AF"/>
    <w:rsid w:val="0096760F"/>
    <w:rsid w:val="00967B03"/>
    <w:rsid w:val="0097171C"/>
    <w:rsid w:val="00971F89"/>
    <w:rsid w:val="00987170"/>
    <w:rsid w:val="00991BD8"/>
    <w:rsid w:val="00992939"/>
    <w:rsid w:val="009933A0"/>
    <w:rsid w:val="009A1530"/>
    <w:rsid w:val="009A217C"/>
    <w:rsid w:val="009C55E1"/>
    <w:rsid w:val="009C67B7"/>
    <w:rsid w:val="009D12B1"/>
    <w:rsid w:val="009D67F2"/>
    <w:rsid w:val="009E3F6F"/>
    <w:rsid w:val="009F7FBC"/>
    <w:rsid w:val="00A06965"/>
    <w:rsid w:val="00A12A44"/>
    <w:rsid w:val="00A13F24"/>
    <w:rsid w:val="00A16BE8"/>
    <w:rsid w:val="00A1726D"/>
    <w:rsid w:val="00A20B57"/>
    <w:rsid w:val="00A2118D"/>
    <w:rsid w:val="00A33CE3"/>
    <w:rsid w:val="00A4091D"/>
    <w:rsid w:val="00A52177"/>
    <w:rsid w:val="00A550D3"/>
    <w:rsid w:val="00A74A6B"/>
    <w:rsid w:val="00A768AF"/>
    <w:rsid w:val="00A76F7B"/>
    <w:rsid w:val="00A82B0C"/>
    <w:rsid w:val="00A85645"/>
    <w:rsid w:val="00A86974"/>
    <w:rsid w:val="00A87B14"/>
    <w:rsid w:val="00A95173"/>
    <w:rsid w:val="00A97212"/>
    <w:rsid w:val="00AB45D5"/>
    <w:rsid w:val="00AB776E"/>
    <w:rsid w:val="00AE00A3"/>
    <w:rsid w:val="00B06750"/>
    <w:rsid w:val="00B31F49"/>
    <w:rsid w:val="00B43BC9"/>
    <w:rsid w:val="00B53B09"/>
    <w:rsid w:val="00B67147"/>
    <w:rsid w:val="00B809D2"/>
    <w:rsid w:val="00B859D4"/>
    <w:rsid w:val="00B877A7"/>
    <w:rsid w:val="00B9560A"/>
    <w:rsid w:val="00B95895"/>
    <w:rsid w:val="00BA26C7"/>
    <w:rsid w:val="00BA5507"/>
    <w:rsid w:val="00BB1F73"/>
    <w:rsid w:val="00BC07E1"/>
    <w:rsid w:val="00BE05A9"/>
    <w:rsid w:val="00BE07FE"/>
    <w:rsid w:val="00BE628D"/>
    <w:rsid w:val="00BE664F"/>
    <w:rsid w:val="00BF0E3D"/>
    <w:rsid w:val="00BF3986"/>
    <w:rsid w:val="00BF5C4C"/>
    <w:rsid w:val="00C10A99"/>
    <w:rsid w:val="00C11BD7"/>
    <w:rsid w:val="00C26B82"/>
    <w:rsid w:val="00C34BD8"/>
    <w:rsid w:val="00C46B07"/>
    <w:rsid w:val="00C5589B"/>
    <w:rsid w:val="00C6712F"/>
    <w:rsid w:val="00C74103"/>
    <w:rsid w:val="00C920F4"/>
    <w:rsid w:val="00C94B05"/>
    <w:rsid w:val="00C954E4"/>
    <w:rsid w:val="00CA1ED7"/>
    <w:rsid w:val="00CA3FDE"/>
    <w:rsid w:val="00CB11D3"/>
    <w:rsid w:val="00CB3987"/>
    <w:rsid w:val="00CB4F08"/>
    <w:rsid w:val="00CB638C"/>
    <w:rsid w:val="00CC0D4C"/>
    <w:rsid w:val="00CC1416"/>
    <w:rsid w:val="00CC2281"/>
    <w:rsid w:val="00CD576A"/>
    <w:rsid w:val="00CF0395"/>
    <w:rsid w:val="00D01CF3"/>
    <w:rsid w:val="00D01EB0"/>
    <w:rsid w:val="00D1265F"/>
    <w:rsid w:val="00D1789A"/>
    <w:rsid w:val="00D20875"/>
    <w:rsid w:val="00D23B64"/>
    <w:rsid w:val="00D24771"/>
    <w:rsid w:val="00D27179"/>
    <w:rsid w:val="00D35011"/>
    <w:rsid w:val="00D37466"/>
    <w:rsid w:val="00D756B2"/>
    <w:rsid w:val="00D75E8D"/>
    <w:rsid w:val="00D840DF"/>
    <w:rsid w:val="00D86BB6"/>
    <w:rsid w:val="00D9545C"/>
    <w:rsid w:val="00DA31FF"/>
    <w:rsid w:val="00DB3F5E"/>
    <w:rsid w:val="00DE291A"/>
    <w:rsid w:val="00DE75B0"/>
    <w:rsid w:val="00E115A2"/>
    <w:rsid w:val="00E12A9B"/>
    <w:rsid w:val="00E1357D"/>
    <w:rsid w:val="00E15405"/>
    <w:rsid w:val="00E15C0C"/>
    <w:rsid w:val="00E15E22"/>
    <w:rsid w:val="00E220A8"/>
    <w:rsid w:val="00E25DE9"/>
    <w:rsid w:val="00E42FCF"/>
    <w:rsid w:val="00E4472D"/>
    <w:rsid w:val="00E45AA3"/>
    <w:rsid w:val="00E60ADD"/>
    <w:rsid w:val="00E6683C"/>
    <w:rsid w:val="00E67C36"/>
    <w:rsid w:val="00E74517"/>
    <w:rsid w:val="00E7589E"/>
    <w:rsid w:val="00E760FF"/>
    <w:rsid w:val="00E830E5"/>
    <w:rsid w:val="00E8375F"/>
    <w:rsid w:val="00E8646B"/>
    <w:rsid w:val="00E92DC5"/>
    <w:rsid w:val="00E95012"/>
    <w:rsid w:val="00EA5D71"/>
    <w:rsid w:val="00EC2C12"/>
    <w:rsid w:val="00EC3F07"/>
    <w:rsid w:val="00ED419D"/>
    <w:rsid w:val="00EE58AD"/>
    <w:rsid w:val="00EE7ACE"/>
    <w:rsid w:val="00F01C1A"/>
    <w:rsid w:val="00F02AB8"/>
    <w:rsid w:val="00F11E37"/>
    <w:rsid w:val="00F14695"/>
    <w:rsid w:val="00F25D67"/>
    <w:rsid w:val="00F5389B"/>
    <w:rsid w:val="00F53BC8"/>
    <w:rsid w:val="00F53D48"/>
    <w:rsid w:val="00F543FE"/>
    <w:rsid w:val="00F55B8D"/>
    <w:rsid w:val="00F613BC"/>
    <w:rsid w:val="00F640CE"/>
    <w:rsid w:val="00F651DE"/>
    <w:rsid w:val="00F7612E"/>
    <w:rsid w:val="00F90330"/>
    <w:rsid w:val="00F91A3B"/>
    <w:rsid w:val="00FA4BCD"/>
    <w:rsid w:val="00FD2B1E"/>
    <w:rsid w:val="00FE23EB"/>
    <w:rsid w:val="00FE68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21B06D"/>
  <w15:docId w15:val="{CAED4559-E395-5941-B72C-8369BE6B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407B5F"/>
    <w:pPr>
      <w:keepNext/>
      <w:keepLines/>
      <w:spacing w:before="240" w:after="0"/>
      <w:outlineLvl w:val="0"/>
    </w:pPr>
    <w:rPr>
      <w:rFonts w:ascii="Segoe UI" w:eastAsiaTheme="majorEastAsia" w:hAnsi="Segoe UI" w:cs="Segoe UI"/>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8D6517"/>
    <w:rPr>
      <w:color w:val="008DA9"/>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7B5F"/>
    <w:rPr>
      <w:rFonts w:ascii="Segoe UI" w:eastAsiaTheme="majorEastAsia" w:hAnsi="Segoe UI" w:cs="Segoe UI"/>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 w:type="paragraph" w:customStyle="1" w:styleId="Subheading3">
    <w:name w:val="Subheading 3"/>
    <w:basedOn w:val="Normal"/>
    <w:link w:val="Subheading3Char"/>
    <w:qFormat/>
    <w:rsid w:val="00126643"/>
    <w:rPr>
      <w:rFonts w:ascii="Segoe UI" w:hAnsi="Segoe UI" w:cs="Segoe UI"/>
      <w:b/>
      <w:sz w:val="24"/>
      <w:szCs w:val="24"/>
    </w:rPr>
  </w:style>
  <w:style w:type="character" w:customStyle="1" w:styleId="Subheading3Char">
    <w:name w:val="Subheading 3 Char"/>
    <w:basedOn w:val="DefaultParagraphFont"/>
    <w:link w:val="Subheading3"/>
    <w:rsid w:val="00126643"/>
    <w:rPr>
      <w:rFonts w:ascii="Segoe UI" w:eastAsiaTheme="minorEastAsia" w:hAnsi="Segoe UI" w:cs="Segoe UI"/>
      <w:b/>
      <w:sz w:val="24"/>
      <w:szCs w:val="24"/>
      <w:lang w:val="en-US" w:bidi="en-US"/>
    </w:rPr>
  </w:style>
  <w:style w:type="paragraph" w:styleId="NoSpacing">
    <w:name w:val="No Spacing"/>
    <w:uiPriority w:val="1"/>
    <w:qFormat/>
    <w:rsid w:val="00D20875"/>
    <w:pPr>
      <w:spacing w:after="0" w:line="240" w:lineRule="auto"/>
    </w:pPr>
    <w:rPr>
      <w:rFonts w:ascii="Segoe UI" w:eastAsiaTheme="minorEastAsia" w:hAnsi="Segoe UI" w:cs="Segoe UI"/>
      <w:sz w:val="21"/>
      <w:szCs w:val="21"/>
      <w:lang w:val="en-US" w:bidi="en-US"/>
    </w:rPr>
  </w:style>
  <w:style w:type="paragraph" w:customStyle="1" w:styleId="ADDCBulletinbody">
    <w:name w:val="ADDC Bulletin body"/>
    <w:basedOn w:val="Normal"/>
    <w:link w:val="ADDCBulletinbodyChar"/>
    <w:qFormat/>
    <w:rsid w:val="00447C98"/>
    <w:rPr>
      <w:rFonts w:ascii="Segoe UI" w:hAnsi="Segoe UI" w:cs="Segoe UI"/>
      <w:sz w:val="21"/>
      <w:szCs w:val="21"/>
    </w:rPr>
  </w:style>
  <w:style w:type="character" w:customStyle="1" w:styleId="ADDCBulletinbodyChar">
    <w:name w:val="ADDC Bulletin body Char"/>
    <w:basedOn w:val="DefaultParagraphFont"/>
    <w:link w:val="ADDCBulletinbody"/>
    <w:rsid w:val="00447C98"/>
    <w:rPr>
      <w:rFonts w:ascii="Segoe UI" w:eastAsiaTheme="minorEastAsia" w:hAnsi="Segoe UI" w:cs="Segoe UI"/>
      <w:sz w:val="21"/>
      <w:szCs w:val="21"/>
      <w:lang w:val="en-US" w:bidi="en-US"/>
    </w:rPr>
  </w:style>
  <w:style w:type="character" w:customStyle="1" w:styleId="apple-converted-space">
    <w:name w:val="apple-converted-space"/>
    <w:basedOn w:val="DefaultParagraphFont"/>
    <w:rsid w:val="00BC07E1"/>
  </w:style>
  <w:style w:type="character" w:customStyle="1" w:styleId="UnresolvedMention1">
    <w:name w:val="Unresolved Mention1"/>
    <w:basedOn w:val="DefaultParagraphFont"/>
    <w:uiPriority w:val="99"/>
    <w:semiHidden/>
    <w:unhideWhenUsed/>
    <w:rsid w:val="0078215D"/>
    <w:rPr>
      <w:color w:val="605E5C"/>
      <w:shd w:val="clear" w:color="auto" w:fill="E1DFDD"/>
    </w:rPr>
  </w:style>
  <w:style w:type="character" w:customStyle="1" w:styleId="58cl">
    <w:name w:val="_58cl"/>
    <w:basedOn w:val="DefaultParagraphFont"/>
    <w:rsid w:val="00F640CE"/>
  </w:style>
  <w:style w:type="character" w:customStyle="1" w:styleId="58cm">
    <w:name w:val="_58cm"/>
    <w:basedOn w:val="DefaultParagraphFont"/>
    <w:rsid w:val="00F640CE"/>
  </w:style>
  <w:style w:type="character" w:customStyle="1" w:styleId="ember-view">
    <w:name w:val="ember-view"/>
    <w:basedOn w:val="DefaultParagraphFont"/>
    <w:rsid w:val="00F640CE"/>
  </w:style>
  <w:style w:type="character" w:customStyle="1" w:styleId="UnresolvedMention2">
    <w:name w:val="Unresolved Mention2"/>
    <w:basedOn w:val="DefaultParagraphFont"/>
    <w:uiPriority w:val="99"/>
    <w:semiHidden/>
    <w:unhideWhenUsed/>
    <w:rsid w:val="00386B97"/>
    <w:rPr>
      <w:color w:val="605E5C"/>
      <w:shd w:val="clear" w:color="auto" w:fill="E1DFDD"/>
    </w:rPr>
  </w:style>
  <w:style w:type="character" w:styleId="UnresolvedMention">
    <w:name w:val="Unresolved Mention"/>
    <w:basedOn w:val="DefaultParagraphFont"/>
    <w:uiPriority w:val="99"/>
    <w:semiHidden/>
    <w:unhideWhenUsed/>
    <w:rsid w:val="00FD2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327">
      <w:bodyDiv w:val="1"/>
      <w:marLeft w:val="0"/>
      <w:marRight w:val="0"/>
      <w:marTop w:val="0"/>
      <w:marBottom w:val="0"/>
      <w:divBdr>
        <w:top w:val="none" w:sz="0" w:space="0" w:color="auto"/>
        <w:left w:val="none" w:sz="0" w:space="0" w:color="auto"/>
        <w:bottom w:val="none" w:sz="0" w:space="0" w:color="auto"/>
        <w:right w:val="none" w:sz="0" w:space="0" w:color="auto"/>
      </w:divBdr>
    </w:div>
    <w:div w:id="89081869">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13549005">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13430407">
      <w:bodyDiv w:val="1"/>
      <w:marLeft w:val="0"/>
      <w:marRight w:val="0"/>
      <w:marTop w:val="0"/>
      <w:marBottom w:val="0"/>
      <w:divBdr>
        <w:top w:val="none" w:sz="0" w:space="0" w:color="auto"/>
        <w:left w:val="none" w:sz="0" w:space="0" w:color="auto"/>
        <w:bottom w:val="none" w:sz="0" w:space="0" w:color="auto"/>
        <w:right w:val="none" w:sz="0" w:space="0" w:color="auto"/>
      </w:divBdr>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662579">
      <w:bodyDiv w:val="1"/>
      <w:marLeft w:val="0"/>
      <w:marRight w:val="0"/>
      <w:marTop w:val="0"/>
      <w:marBottom w:val="0"/>
      <w:divBdr>
        <w:top w:val="none" w:sz="0" w:space="0" w:color="auto"/>
        <w:left w:val="none" w:sz="0" w:space="0" w:color="auto"/>
        <w:bottom w:val="none" w:sz="0" w:space="0" w:color="auto"/>
        <w:right w:val="none" w:sz="0" w:space="0" w:color="auto"/>
      </w:divBdr>
    </w:div>
    <w:div w:id="524638941">
      <w:bodyDiv w:val="1"/>
      <w:marLeft w:val="0"/>
      <w:marRight w:val="0"/>
      <w:marTop w:val="0"/>
      <w:marBottom w:val="0"/>
      <w:divBdr>
        <w:top w:val="none" w:sz="0" w:space="0" w:color="auto"/>
        <w:left w:val="none" w:sz="0" w:space="0" w:color="auto"/>
        <w:bottom w:val="none" w:sz="0" w:space="0" w:color="auto"/>
        <w:right w:val="none" w:sz="0" w:space="0" w:color="auto"/>
      </w:divBdr>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73662390">
      <w:bodyDiv w:val="1"/>
      <w:marLeft w:val="0"/>
      <w:marRight w:val="0"/>
      <w:marTop w:val="0"/>
      <w:marBottom w:val="0"/>
      <w:divBdr>
        <w:top w:val="none" w:sz="0" w:space="0" w:color="auto"/>
        <w:left w:val="none" w:sz="0" w:space="0" w:color="auto"/>
        <w:bottom w:val="none" w:sz="0" w:space="0" w:color="auto"/>
        <w:right w:val="none" w:sz="0" w:space="0" w:color="auto"/>
      </w:divBdr>
    </w:div>
    <w:div w:id="578708500">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603152607">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866453664">
      <w:bodyDiv w:val="1"/>
      <w:marLeft w:val="0"/>
      <w:marRight w:val="0"/>
      <w:marTop w:val="0"/>
      <w:marBottom w:val="0"/>
      <w:divBdr>
        <w:top w:val="none" w:sz="0" w:space="0" w:color="auto"/>
        <w:left w:val="none" w:sz="0" w:space="0" w:color="auto"/>
        <w:bottom w:val="none" w:sz="0" w:space="0" w:color="auto"/>
        <w:right w:val="none" w:sz="0" w:space="0" w:color="auto"/>
      </w:divBdr>
    </w:div>
    <w:div w:id="898131102">
      <w:bodyDiv w:val="1"/>
      <w:marLeft w:val="0"/>
      <w:marRight w:val="0"/>
      <w:marTop w:val="0"/>
      <w:marBottom w:val="0"/>
      <w:divBdr>
        <w:top w:val="none" w:sz="0" w:space="0" w:color="auto"/>
        <w:left w:val="none" w:sz="0" w:space="0" w:color="auto"/>
        <w:bottom w:val="none" w:sz="0" w:space="0" w:color="auto"/>
        <w:right w:val="none" w:sz="0" w:space="0" w:color="auto"/>
      </w:divBdr>
      <w:divsChild>
        <w:div w:id="344290654">
          <w:marLeft w:val="0"/>
          <w:marRight w:val="0"/>
          <w:marTop w:val="0"/>
          <w:marBottom w:val="0"/>
          <w:divBdr>
            <w:top w:val="none" w:sz="0" w:space="0" w:color="auto"/>
            <w:left w:val="none" w:sz="0" w:space="0" w:color="auto"/>
            <w:bottom w:val="none" w:sz="0" w:space="0" w:color="auto"/>
            <w:right w:val="none" w:sz="0" w:space="0" w:color="auto"/>
          </w:divBdr>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246499503">
      <w:bodyDiv w:val="1"/>
      <w:marLeft w:val="0"/>
      <w:marRight w:val="0"/>
      <w:marTop w:val="0"/>
      <w:marBottom w:val="0"/>
      <w:divBdr>
        <w:top w:val="none" w:sz="0" w:space="0" w:color="auto"/>
        <w:left w:val="none" w:sz="0" w:space="0" w:color="auto"/>
        <w:bottom w:val="none" w:sz="0" w:space="0" w:color="auto"/>
        <w:right w:val="none" w:sz="0" w:space="0" w:color="auto"/>
      </w:divBdr>
    </w:div>
    <w:div w:id="1251505478">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516966753">
      <w:bodyDiv w:val="1"/>
      <w:marLeft w:val="0"/>
      <w:marRight w:val="0"/>
      <w:marTop w:val="0"/>
      <w:marBottom w:val="0"/>
      <w:divBdr>
        <w:top w:val="none" w:sz="0" w:space="0" w:color="auto"/>
        <w:left w:val="none" w:sz="0" w:space="0" w:color="auto"/>
        <w:bottom w:val="none" w:sz="0" w:space="0" w:color="auto"/>
        <w:right w:val="none" w:sz="0" w:space="0" w:color="auto"/>
      </w:divBdr>
    </w:div>
    <w:div w:id="1519810260">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570192821">
      <w:bodyDiv w:val="1"/>
      <w:marLeft w:val="0"/>
      <w:marRight w:val="0"/>
      <w:marTop w:val="0"/>
      <w:marBottom w:val="0"/>
      <w:divBdr>
        <w:top w:val="none" w:sz="0" w:space="0" w:color="auto"/>
        <w:left w:val="none" w:sz="0" w:space="0" w:color="auto"/>
        <w:bottom w:val="none" w:sz="0" w:space="0" w:color="auto"/>
        <w:right w:val="none" w:sz="0" w:space="0" w:color="auto"/>
      </w:divBdr>
    </w:div>
    <w:div w:id="158972582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653675729">
      <w:bodyDiv w:val="1"/>
      <w:marLeft w:val="0"/>
      <w:marRight w:val="0"/>
      <w:marTop w:val="0"/>
      <w:marBottom w:val="0"/>
      <w:divBdr>
        <w:top w:val="none" w:sz="0" w:space="0" w:color="auto"/>
        <w:left w:val="none" w:sz="0" w:space="0" w:color="auto"/>
        <w:bottom w:val="none" w:sz="0" w:space="0" w:color="auto"/>
        <w:right w:val="none" w:sz="0" w:space="0" w:color="auto"/>
      </w:divBdr>
    </w:div>
    <w:div w:id="1757483556">
      <w:bodyDiv w:val="1"/>
      <w:marLeft w:val="0"/>
      <w:marRight w:val="0"/>
      <w:marTop w:val="0"/>
      <w:marBottom w:val="0"/>
      <w:divBdr>
        <w:top w:val="none" w:sz="0" w:space="0" w:color="auto"/>
        <w:left w:val="none" w:sz="0" w:space="0" w:color="auto"/>
        <w:bottom w:val="none" w:sz="0" w:space="0" w:color="auto"/>
        <w:right w:val="none" w:sz="0" w:space="0" w:color="auto"/>
      </w:divBdr>
    </w:div>
    <w:div w:id="1812669496">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872495868">
      <w:bodyDiv w:val="1"/>
      <w:marLeft w:val="0"/>
      <w:marRight w:val="0"/>
      <w:marTop w:val="0"/>
      <w:marBottom w:val="11550"/>
      <w:divBdr>
        <w:top w:val="none" w:sz="0" w:space="0" w:color="auto"/>
        <w:left w:val="none" w:sz="0" w:space="0" w:color="auto"/>
        <w:bottom w:val="none" w:sz="0" w:space="0" w:color="auto"/>
        <w:right w:val="none" w:sz="0" w:space="0" w:color="auto"/>
      </w:divBdr>
      <w:divsChild>
        <w:div w:id="72361182">
          <w:marLeft w:val="0"/>
          <w:marRight w:val="0"/>
          <w:marTop w:val="300"/>
          <w:marBottom w:val="0"/>
          <w:divBdr>
            <w:top w:val="none" w:sz="0" w:space="0" w:color="auto"/>
            <w:left w:val="none" w:sz="0" w:space="0" w:color="auto"/>
            <w:bottom w:val="none" w:sz="0" w:space="0" w:color="auto"/>
            <w:right w:val="none" w:sz="0" w:space="0" w:color="auto"/>
          </w:divBdr>
          <w:divsChild>
            <w:div w:id="1633366033">
              <w:marLeft w:val="0"/>
              <w:marRight w:val="0"/>
              <w:marTop w:val="0"/>
              <w:marBottom w:val="0"/>
              <w:divBdr>
                <w:top w:val="none" w:sz="0" w:space="0" w:color="auto"/>
                <w:left w:val="none" w:sz="0" w:space="0" w:color="auto"/>
                <w:bottom w:val="none" w:sz="0" w:space="0" w:color="auto"/>
                <w:right w:val="none" w:sz="0" w:space="0" w:color="auto"/>
              </w:divBdr>
              <w:divsChild>
                <w:div w:id="1314867988">
                  <w:marLeft w:val="-225"/>
                  <w:marRight w:val="-225"/>
                  <w:marTop w:val="0"/>
                  <w:marBottom w:val="0"/>
                  <w:divBdr>
                    <w:top w:val="none" w:sz="0" w:space="0" w:color="auto"/>
                    <w:left w:val="none" w:sz="0" w:space="0" w:color="auto"/>
                    <w:bottom w:val="none" w:sz="0" w:space="0" w:color="auto"/>
                    <w:right w:val="none" w:sz="0" w:space="0" w:color="auto"/>
                  </w:divBdr>
                  <w:divsChild>
                    <w:div w:id="17851448">
                      <w:marLeft w:val="0"/>
                      <w:marRight w:val="0"/>
                      <w:marTop w:val="0"/>
                      <w:marBottom w:val="0"/>
                      <w:divBdr>
                        <w:top w:val="none" w:sz="0" w:space="0" w:color="auto"/>
                        <w:left w:val="none" w:sz="0" w:space="0" w:color="auto"/>
                        <w:bottom w:val="none" w:sz="0" w:space="0" w:color="auto"/>
                        <w:right w:val="none" w:sz="0" w:space="0" w:color="auto"/>
                      </w:divBdr>
                      <w:divsChild>
                        <w:div w:id="19029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11030">
      <w:bodyDiv w:val="1"/>
      <w:marLeft w:val="0"/>
      <w:marRight w:val="0"/>
      <w:marTop w:val="0"/>
      <w:marBottom w:val="0"/>
      <w:divBdr>
        <w:top w:val="none" w:sz="0" w:space="0" w:color="auto"/>
        <w:left w:val="none" w:sz="0" w:space="0" w:color="auto"/>
        <w:bottom w:val="none" w:sz="0" w:space="0" w:color="auto"/>
        <w:right w:val="none" w:sz="0" w:space="0" w:color="auto"/>
      </w:divBdr>
    </w:div>
    <w:div w:id="2007518423">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0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https://www.addc.org.au/get-involved/become-a-member/" TargetMode="External"/><Relationship Id="rId18" Type="http://schemas.openxmlformats.org/officeDocument/2006/relationships/hyperlink" Target="https://www.hi-us.org/news_global_launch_iasc_disabilities_guidelines_on_the_inclusion_of_people_with_disabilities_in_humanitarian_action" TargetMode="External"/><Relationship Id="rId26" Type="http://schemas.openxmlformats.org/officeDocument/2006/relationships/hyperlink" Target="mailto:http://www.whatweneed.in/" TargetMode="External"/><Relationship Id="rId39" Type="http://schemas.openxmlformats.org/officeDocument/2006/relationships/hyperlink" Target="http://www.dicdd.qa/" TargetMode="External"/><Relationship Id="rId21" Type="http://schemas.openxmlformats.org/officeDocument/2006/relationships/hyperlink" Target="http://www.businessanddisability.org/wp-content/uploads/2019/11/PDF_acc_FoW_PwD.pdf" TargetMode="External"/><Relationship Id="rId34" Type="http://schemas.openxmlformats.org/officeDocument/2006/relationships/hyperlink" Target="https://bit.ly/2X3pMqi" TargetMode="External"/><Relationship Id="rId42" Type="http://schemas.openxmlformats.org/officeDocument/2006/relationships/hyperlink" Target="https://www.developmentstudies.asn.au/" TargetMode="External"/><Relationship Id="rId47" Type="http://schemas.openxmlformats.org/officeDocument/2006/relationships/hyperlink" Target="http://afri-can.org/3rd-cbr-cbid-world-congress/" TargetMode="External"/><Relationship Id="rId50" Type="http://schemas.openxmlformats.org/officeDocument/2006/relationships/hyperlink" Target="http://www.worldblindunion.org/English/resources/Pages/Scholarships.aspx"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ttps://www.cbm.org.au/idpd/" TargetMode="External"/><Relationship Id="rId29" Type="http://schemas.openxmlformats.org/officeDocument/2006/relationships/hyperlink" Target="mailto:tciasia.secretariat@gmail.com" TargetMode="External"/><Relationship Id="rId11" Type="http://schemas.openxmlformats.org/officeDocument/2006/relationships/hyperlink" Target="https://www.addc.org.au/webinar-why-inclusion-in-me/" TargetMode="External"/><Relationship Id="rId24" Type="http://schemas.openxmlformats.org/officeDocument/2006/relationships/hyperlink" Target="http://www.whatweneed.in/?p=859" TargetMode="External"/><Relationship Id="rId32" Type="http://schemas.openxmlformats.org/officeDocument/2006/relationships/hyperlink" Target="https://www.londonbookfair.co.uk/Whats-On/Awards/IEA-entry/accessibility-form/" TargetMode="External"/><Relationship Id="rId37" Type="http://schemas.openxmlformats.org/officeDocument/2006/relationships/hyperlink" Target="https://www.unhcr.org/events/conferences/5d9e35057/global-refugee-forum-pledging-guidance-inclusion-persons-disabilities.html" TargetMode="External"/><Relationship Id="rId40" Type="http://schemas.openxmlformats.org/officeDocument/2006/relationships/hyperlink" Target="https://acfid.asn.au/" TargetMode="External"/><Relationship Id="rId45" Type="http://schemas.openxmlformats.org/officeDocument/2006/relationships/hyperlink" Target="mailto:cbr.inclusion@gmail.com" TargetMode="External"/><Relationship Id="rId53" Type="http://schemas.openxmlformats.org/officeDocument/2006/relationships/hyperlink" Target="http://www.addc.org.au/" TargetMode="External"/><Relationship Id="rId5" Type="http://schemas.openxmlformats.org/officeDocument/2006/relationships/webSettings" Target="webSettings.xml"/><Relationship Id="rId10" Type="http://schemas.openxmlformats.org/officeDocument/2006/relationships/hyperlink" Target="https://acfid.asn.au/" TargetMode="External"/><Relationship Id="rId19" Type="http://schemas.openxmlformats.org/officeDocument/2006/relationships/hyperlink" Target="https://www.ilo.org/" TargetMode="External"/><Relationship Id="rId31" Type="http://schemas.openxmlformats.org/officeDocument/2006/relationships/hyperlink" Target="https://collector.sensemaker-suite.com/?projectID=APMCDRR_T01&amp;language=en" TargetMode="External"/><Relationship Id="rId44" Type="http://schemas.openxmlformats.org/officeDocument/2006/relationships/hyperlink" Target="http://www.worldblindunion.org/English/general-assembly/Pages/default.aspx" TargetMode="External"/><Relationship Id="rId52" Type="http://schemas.openxmlformats.org/officeDocument/2006/relationships/hyperlink" Target="https://www.un.org/development/desa/undesavoice/2019/11" TargetMode="External"/><Relationship Id="rId4" Type="http://schemas.openxmlformats.org/officeDocument/2006/relationships/settings" Target="settings.xml"/><Relationship Id="rId9" Type="http://schemas.openxmlformats.org/officeDocument/2006/relationships/hyperlink" Target="mailto:lmunoz@addc.org.au" TargetMode="External"/><Relationship Id="rId14" Type="http://schemas.openxmlformats.org/officeDocument/2006/relationships/hyperlink" Target="mailto:info@addc.org.au?subject=ADDC%20membership" TargetMode="External"/><Relationship Id="rId22" Type="http://schemas.openxmlformats.org/officeDocument/2006/relationships/hyperlink" Target="http://www.whatweneed.in/" TargetMode="External"/><Relationship Id="rId27" Type="http://schemas.openxmlformats.org/officeDocument/2006/relationships/hyperlink" Target="https://twitter.com/TCIAsia" TargetMode="External"/><Relationship Id="rId30" Type="http://schemas.openxmlformats.org/officeDocument/2006/relationships/hyperlink" Target="https://www.cbm.org.au/stories/didrr/" TargetMode="External"/><Relationship Id="rId35" Type="http://schemas.openxmlformats.org/officeDocument/2006/relationships/hyperlink" Target="https://www.unhcr.org/global-refugee-forum.html" TargetMode="External"/><Relationship Id="rId43" Type="http://schemas.openxmlformats.org/officeDocument/2006/relationships/hyperlink" Target="http://www.individualdeprivationmeasure.org/" TargetMode="External"/><Relationship Id="rId48" Type="http://schemas.openxmlformats.org/officeDocument/2006/relationships/hyperlink" Target="https://www.disabilityinnovationsummit.com/" TargetMode="External"/><Relationship Id="rId8" Type="http://schemas.openxmlformats.org/officeDocument/2006/relationships/hyperlink" Target="mailto:kclarke@addc.org.au" TargetMode="External"/><Relationship Id="rId51" Type="http://schemas.openxmlformats.org/officeDocument/2006/relationships/hyperlink" Target="mailto:https://www.accessiblebooksconsortium.org/news/en/2019/news_0008.html" TargetMode="External"/><Relationship Id="rId3" Type="http://schemas.openxmlformats.org/officeDocument/2006/relationships/styles" Target="styles.xml"/><Relationship Id="rId12" Type="http://schemas.openxmlformats.org/officeDocument/2006/relationships/hyperlink" Target="https://dfat.gov.au/about-us/publications/Pages/development-for-all-2015-2020.aspx" TargetMode="External"/><Relationship Id="rId17" Type="http://schemas.openxmlformats.org/officeDocument/2006/relationships/hyperlink" Target="https://www.devex.com/news/un-launches-guidelines-on-disability-inclusion-in-humanitarian-action-96061" TargetMode="External"/><Relationship Id="rId25" Type="http://schemas.openxmlformats.org/officeDocument/2006/relationships/hyperlink" Target="http://www.whatweneed.in/?p=862" TargetMode="External"/><Relationship Id="rId33" Type="http://schemas.openxmlformats.org/officeDocument/2006/relationships/hyperlink" Target="https://www.londonbookfair.co.uk/Whats-On/Awards/IEA-entry/accessibility-form/" TargetMode="External"/><Relationship Id="rId38" Type="http://schemas.openxmlformats.org/officeDocument/2006/relationships/hyperlink" Target="https://registrations.acfid.asn.au/imis15/Public/EventDetail?EventKey=191128DISW&amp;_ga=2.143014005.1738537582.1571704595-955830063.1432167912" TargetMode="External"/><Relationship Id="rId46" Type="http://schemas.openxmlformats.org/officeDocument/2006/relationships/hyperlink" Target="mailto:carol@afri-can.org" TargetMode="External"/><Relationship Id="rId20" Type="http://schemas.openxmlformats.org/officeDocument/2006/relationships/hyperlink" Target="https://bit.ly/2K0uUpU" TargetMode="External"/><Relationship Id="rId41" Type="http://schemas.openxmlformats.org/officeDocument/2006/relationships/hyperlink" Target="https://www.addc.org.au/webinar-why-inclusion-in-m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org/development/desa/disabilities/international-day-of-persons-with-disabilities-3-december/2019-2.html" TargetMode="External"/><Relationship Id="rId23" Type="http://schemas.openxmlformats.org/officeDocument/2006/relationships/hyperlink" Target="mailto:http://www.whatweneed.in/?p=844" TargetMode="External"/><Relationship Id="rId28" Type="http://schemas.openxmlformats.org/officeDocument/2006/relationships/hyperlink" Target="http://www.facebook.com/TCIAsiaPacific/" TargetMode="External"/><Relationship Id="rId36" Type="http://schemas.openxmlformats.org/officeDocument/2006/relationships/hyperlink" Target="https://www.unhcr.org/the-global-compact-on-refugees.html" TargetMode="External"/><Relationship Id="rId49" Type="http://schemas.openxmlformats.org/officeDocument/2006/relationships/hyperlink" Target="mailto:info@ausacpdm.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23ECA-2754-DE45-96B3-7CE2376E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Kdickson</dc:creator>
  <cp:lastModifiedBy>Linda Munoz</cp:lastModifiedBy>
  <cp:revision>7</cp:revision>
  <dcterms:created xsi:type="dcterms:W3CDTF">2019-11-26T04:10:00Z</dcterms:created>
  <dcterms:modified xsi:type="dcterms:W3CDTF">2019-11-26T05:15:00Z</dcterms:modified>
</cp:coreProperties>
</file>