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2795" w14:textId="77777777" w:rsidR="00ED419D" w:rsidRPr="003150D7" w:rsidRDefault="00ED419D" w:rsidP="00060AB3">
      <w:pPr>
        <w:pStyle w:val="Heading4"/>
      </w:pPr>
    </w:p>
    <w:p w14:paraId="0DF4FF2E" w14:textId="6CFB7EE5" w:rsidR="00C2088E" w:rsidRPr="00F929EE" w:rsidRDefault="00B859D4" w:rsidP="00F929EE">
      <w:pPr>
        <w:pStyle w:val="Heading1"/>
        <w:jc w:val="center"/>
        <w:rPr>
          <w:rStyle w:val="Hyperlink"/>
          <w:u w:val="none"/>
        </w:rPr>
      </w:pPr>
      <w:r w:rsidRPr="00F929EE">
        <w:t>ADDC Bullet</w:t>
      </w:r>
      <w:r w:rsidR="00125985" w:rsidRPr="00F929EE">
        <w:t>in:</w:t>
      </w:r>
      <w:r w:rsidR="005B5043" w:rsidRPr="00F929EE">
        <w:t xml:space="preserve"> </w:t>
      </w:r>
      <w:r w:rsidR="009B5343" w:rsidRPr="00F929EE">
        <w:t>May</w:t>
      </w:r>
      <w:r w:rsidR="003D2917" w:rsidRPr="00F929EE">
        <w:t xml:space="preserve"> </w:t>
      </w:r>
      <w:r w:rsidR="000F2C75" w:rsidRPr="00F929EE">
        <w:t>2020</w:t>
      </w:r>
      <w:r w:rsidR="003D2917" w:rsidRPr="00F929EE">
        <w:t xml:space="preserve"> edition</w:t>
      </w:r>
    </w:p>
    <w:p w14:paraId="3DBF1E04" w14:textId="45E0A98D" w:rsidR="00DF53CF" w:rsidRDefault="00A97E03" w:rsidP="00B859D4">
      <w:pPr>
        <w:pStyle w:val="ADDCBulletinbody"/>
        <w:spacing w:after="0"/>
        <w:jc w:val="center"/>
        <w:rPr>
          <w:rStyle w:val="Hyperlink"/>
        </w:rPr>
      </w:pPr>
      <w:hyperlink w:anchor="ADDC_News" w:history="1">
        <w:r w:rsidR="00DF53CF" w:rsidRPr="00C56C15">
          <w:rPr>
            <w:rStyle w:val="Hyperlink"/>
          </w:rPr>
          <w:t>ADDC News</w:t>
        </w:r>
      </w:hyperlink>
    </w:p>
    <w:p w14:paraId="2B4CCCA5" w14:textId="0A0C5AEB" w:rsidR="00125985" w:rsidRPr="008949C2" w:rsidRDefault="008949C2" w:rsidP="00B859D4">
      <w:pPr>
        <w:pStyle w:val="ADDCBulletinbody"/>
        <w:spacing w:after="0"/>
        <w:jc w:val="center"/>
        <w:rPr>
          <w:rStyle w:val="Hyperlink"/>
        </w:rPr>
      </w:pPr>
      <w:r>
        <w:rPr>
          <w:rStyle w:val="Hyperlink"/>
        </w:rPr>
        <w:fldChar w:fldCharType="begin"/>
      </w:r>
      <w:r w:rsidR="00C56C15">
        <w:rPr>
          <w:rStyle w:val="Hyperlink"/>
        </w:rPr>
        <w:instrText>HYPERLINK  \l "INTHENEWS"</w:instrText>
      </w:r>
      <w:r>
        <w:rPr>
          <w:rStyle w:val="Hyperlink"/>
        </w:rPr>
        <w:fldChar w:fldCharType="separate"/>
      </w:r>
      <w:r w:rsidR="00125985" w:rsidRPr="008949C2">
        <w:rPr>
          <w:rStyle w:val="Hyperlink"/>
        </w:rPr>
        <w:t>In th</w:t>
      </w:r>
      <w:r w:rsidR="00B859D4" w:rsidRPr="008949C2">
        <w:rPr>
          <w:rStyle w:val="Hyperlink"/>
        </w:rPr>
        <w:t>e News</w:t>
      </w:r>
    </w:p>
    <w:p w14:paraId="2F686B81" w14:textId="486FC238" w:rsidR="00B859D4" w:rsidRPr="000A197D" w:rsidRDefault="008949C2" w:rsidP="00B859D4">
      <w:pPr>
        <w:pStyle w:val="ADDCBulletinbody"/>
        <w:spacing w:after="0"/>
        <w:jc w:val="center"/>
        <w:rPr>
          <w:rStyle w:val="Hyperlink"/>
        </w:rPr>
      </w:pPr>
      <w:r>
        <w:rPr>
          <w:rStyle w:val="Hyperlink"/>
        </w:rPr>
        <w:fldChar w:fldCharType="end"/>
      </w:r>
      <w:bookmarkStart w:id="0" w:name="Newsletter"/>
      <w:r w:rsidR="005D64EA">
        <w:rPr>
          <w:rStyle w:val="Hyperlink"/>
        </w:rPr>
        <w:fldChar w:fldCharType="begin"/>
      </w:r>
      <w:r w:rsidR="005D64EA">
        <w:rPr>
          <w:rStyle w:val="Hyperlink"/>
        </w:rPr>
        <w:instrText xml:space="preserve"> HYPERLINK  \l "NewResources" </w:instrText>
      </w:r>
      <w:r w:rsidR="005D64EA">
        <w:rPr>
          <w:rStyle w:val="Hyperlink"/>
        </w:rPr>
        <w:fldChar w:fldCharType="separate"/>
      </w:r>
      <w:r w:rsidR="00B859D4" w:rsidRPr="005D64EA">
        <w:rPr>
          <w:rStyle w:val="Hyperlink"/>
        </w:rPr>
        <w:t>New Resources</w:t>
      </w:r>
      <w:bookmarkEnd w:id="0"/>
      <w:r w:rsidR="000A197D" w:rsidRPr="005D64EA">
        <w:rPr>
          <w:rStyle w:val="Hyperlink"/>
        </w:rPr>
        <w:t>:</w:t>
      </w:r>
      <w:r w:rsidR="005D64EA">
        <w:rPr>
          <w:rStyle w:val="Hyperlink"/>
        </w:rPr>
        <w:fldChar w:fldCharType="end"/>
      </w:r>
    </w:p>
    <w:p w14:paraId="711F1021" w14:textId="39674FF2" w:rsidR="000A197D" w:rsidRDefault="00A97E03" w:rsidP="00B859D4">
      <w:pPr>
        <w:pStyle w:val="ADDCBulletinbody"/>
        <w:spacing w:after="0"/>
        <w:jc w:val="center"/>
        <w:rPr>
          <w:rStyle w:val="Hyperlink"/>
        </w:rPr>
      </w:pPr>
      <w:hyperlink w:anchor="COVID_Resources" w:history="1">
        <w:r w:rsidR="000A197D" w:rsidRPr="00C56C15">
          <w:rPr>
            <w:rStyle w:val="Hyperlink"/>
          </w:rPr>
          <w:t>COVID-19</w:t>
        </w:r>
        <w:r w:rsidR="000A197D" w:rsidRPr="00C56C15">
          <w:rPr>
            <w:rStyle w:val="Hyperlink"/>
          </w:rPr>
          <w:t xml:space="preserve"> Resources</w:t>
        </w:r>
      </w:hyperlink>
    </w:p>
    <w:p w14:paraId="4B72B900" w14:textId="5201BB1C" w:rsidR="003E1BF0" w:rsidRDefault="003E1BF0" w:rsidP="00B859D4">
      <w:pPr>
        <w:pStyle w:val="ADDCBulletinbody"/>
        <w:spacing w:after="0"/>
        <w:jc w:val="center"/>
        <w:rPr>
          <w:rStyle w:val="Hyperlink"/>
        </w:rPr>
      </w:pPr>
      <w:hyperlink w:anchor="Resourcehubs" w:history="1">
        <w:r w:rsidRPr="003E1BF0">
          <w:rPr>
            <w:rStyle w:val="Hyperlink"/>
          </w:rPr>
          <w:t>Resource hubs on COVID-19 and Disability</w:t>
        </w:r>
      </w:hyperlink>
    </w:p>
    <w:p w14:paraId="0410966F" w14:textId="397F7E5C" w:rsidR="000A197D" w:rsidRDefault="00A97E03" w:rsidP="00B859D4">
      <w:pPr>
        <w:pStyle w:val="ADDCBulletinbody"/>
        <w:spacing w:after="0"/>
        <w:jc w:val="center"/>
        <w:rPr>
          <w:rStyle w:val="Hyperlink"/>
        </w:rPr>
      </w:pPr>
      <w:hyperlink w:anchor="OtherResources" w:history="1">
        <w:r w:rsidR="000A197D" w:rsidRPr="000D3524">
          <w:rPr>
            <w:rStyle w:val="Hyperlink"/>
          </w:rPr>
          <w:t>Other Res</w:t>
        </w:r>
        <w:r w:rsidR="000A197D" w:rsidRPr="000D3524">
          <w:rPr>
            <w:rStyle w:val="Hyperlink"/>
          </w:rPr>
          <w:t>ources</w:t>
        </w:r>
      </w:hyperlink>
    </w:p>
    <w:p w14:paraId="0B8A88D4" w14:textId="563C311C" w:rsidR="00B859D4" w:rsidRPr="008949C2" w:rsidRDefault="00A97E03" w:rsidP="00B859D4">
      <w:pPr>
        <w:pStyle w:val="ADDCBulletinbody"/>
        <w:spacing w:after="0"/>
        <w:jc w:val="center"/>
        <w:rPr>
          <w:rStyle w:val="Hyperlink"/>
        </w:rPr>
      </w:pPr>
      <w:hyperlink w:anchor="OpportunitiesForInput" w:history="1">
        <w:r w:rsidR="00B859D4" w:rsidRPr="008949C2">
          <w:rPr>
            <w:rStyle w:val="Hyperlink"/>
          </w:rPr>
          <w:t>Opportunities for Input</w:t>
        </w:r>
      </w:hyperlink>
    </w:p>
    <w:p w14:paraId="3DB0031A" w14:textId="7EB87567" w:rsidR="00B859D4" w:rsidRPr="008949C2" w:rsidRDefault="008949C2" w:rsidP="00B859D4">
      <w:pPr>
        <w:pStyle w:val="ADDCBulletinbody"/>
        <w:spacing w:after="0"/>
        <w:jc w:val="center"/>
        <w:rPr>
          <w:rStyle w:val="Hyperlink"/>
        </w:rPr>
      </w:pPr>
      <w:r>
        <w:rPr>
          <w:rStyle w:val="Hyperlink"/>
        </w:rPr>
        <w:fldChar w:fldCharType="begin"/>
      </w:r>
      <w:r w:rsidR="009105A8">
        <w:rPr>
          <w:rStyle w:val="Hyperlink"/>
        </w:rPr>
        <w:instrText>HYPERLINK  \l "ConferencesEvents"</w:instrText>
      </w:r>
      <w:r>
        <w:rPr>
          <w:rStyle w:val="Hyperlink"/>
        </w:rPr>
        <w:fldChar w:fldCharType="separate"/>
      </w:r>
      <w:r w:rsidR="00B859D4" w:rsidRPr="008949C2">
        <w:rPr>
          <w:rStyle w:val="Hyperlink"/>
        </w:rPr>
        <w:t>Conference, Training &amp; Events</w:t>
      </w:r>
    </w:p>
    <w:p w14:paraId="0ED54D10" w14:textId="1865F49C" w:rsidR="00B859D4" w:rsidRPr="008949C2" w:rsidRDefault="008949C2" w:rsidP="00B859D4">
      <w:pPr>
        <w:pStyle w:val="ADDCBulletinbody"/>
        <w:spacing w:after="0"/>
        <w:jc w:val="center"/>
        <w:rPr>
          <w:rStyle w:val="Hyperlink"/>
        </w:rPr>
      </w:pPr>
      <w:r>
        <w:rPr>
          <w:rStyle w:val="Hyperlink"/>
        </w:rPr>
        <w:fldChar w:fldCharType="end"/>
      </w:r>
      <w:r>
        <w:rPr>
          <w:rStyle w:val="Hyperlink"/>
        </w:rPr>
        <w:fldChar w:fldCharType="begin"/>
      </w:r>
      <w:r>
        <w:rPr>
          <w:rStyle w:val="Hyperlink"/>
        </w:rPr>
        <w:instrText xml:space="preserve"> HYPERLINK  \l "_EMPLOYMENT_and_FUNDING" </w:instrText>
      </w:r>
      <w:r>
        <w:rPr>
          <w:rStyle w:val="Hyperlink"/>
        </w:rPr>
        <w:fldChar w:fldCharType="separate"/>
      </w:r>
      <w:r w:rsidR="00B859D4" w:rsidRPr="008949C2">
        <w:rPr>
          <w:rStyle w:val="Hyperlink"/>
        </w:rPr>
        <w:t>Employment &amp; Funding Opportunities</w:t>
      </w:r>
    </w:p>
    <w:p w14:paraId="1965B280" w14:textId="4C3649C5" w:rsidR="00B859D4" w:rsidRPr="008D6517" w:rsidRDefault="008949C2" w:rsidP="00B859D4">
      <w:pPr>
        <w:pStyle w:val="ADDCBulletinbody"/>
        <w:spacing w:after="0"/>
        <w:jc w:val="center"/>
        <w:rPr>
          <w:rStyle w:val="Hyperlink"/>
        </w:rPr>
      </w:pPr>
      <w:r>
        <w:rPr>
          <w:rStyle w:val="Hyperlink"/>
        </w:rPr>
        <w:fldChar w:fldCharType="end"/>
      </w:r>
      <w:hyperlink w:anchor="_NEWSLETTERS_FROM_OTHER" w:history="1">
        <w:r w:rsidR="00B859D4" w:rsidRPr="008D6517">
          <w:rPr>
            <w:rStyle w:val="Hyperlink"/>
          </w:rPr>
          <w:t>Newsletters from Other Organisations</w:t>
        </w:r>
      </w:hyperlink>
    </w:p>
    <w:p w14:paraId="176E1A24" w14:textId="75ED938B" w:rsidR="00165149" w:rsidRDefault="00165149" w:rsidP="00B859D4">
      <w:pPr>
        <w:pStyle w:val="ADDCBulletinbody"/>
        <w:spacing w:before="0" w:after="0"/>
      </w:pPr>
    </w:p>
    <w:p w14:paraId="22CD9AEA" w14:textId="5D3C38CE" w:rsidR="00165149" w:rsidRDefault="00165149" w:rsidP="009A62FD">
      <w:pPr>
        <w:pStyle w:val="ADDCBulletinbody"/>
      </w:pPr>
      <w:r w:rsidRPr="009A62FD">
        <w:t>Dear ADDC Bulletin subscribers,</w:t>
      </w:r>
    </w:p>
    <w:p w14:paraId="701F7DCA" w14:textId="6756A433" w:rsidR="001E3BCA" w:rsidRDefault="001E3BCA" w:rsidP="009A62FD">
      <w:pPr>
        <w:pStyle w:val="ADDCBulletinbody"/>
      </w:pPr>
      <w:r w:rsidRPr="00343104">
        <w:t xml:space="preserve">As </w:t>
      </w:r>
      <w:r w:rsidR="00554F43" w:rsidRPr="00343104">
        <w:t>our global community continues</w:t>
      </w:r>
      <w:r w:rsidRPr="00343104">
        <w:t xml:space="preserve"> to come to terms with the</w:t>
      </w:r>
      <w:r w:rsidR="00554F43" w:rsidRPr="00343104">
        <w:t xml:space="preserve"> </w:t>
      </w:r>
      <w:r w:rsidRPr="00343104">
        <w:t>impact</w:t>
      </w:r>
      <w:r w:rsidR="00554F43" w:rsidRPr="00343104">
        <w:t xml:space="preserve"> and spread</w:t>
      </w:r>
      <w:r w:rsidRPr="00343104">
        <w:t xml:space="preserve"> of </w:t>
      </w:r>
      <w:r w:rsidR="00BC55AC" w:rsidRPr="00343104">
        <w:t xml:space="preserve">COVID-19, </w:t>
      </w:r>
      <w:r w:rsidR="00974174">
        <w:t>we continue to need to adapt and grow in our insight</w:t>
      </w:r>
      <w:r w:rsidR="003E1BF0">
        <w:t xml:space="preserve"> to</w:t>
      </w:r>
      <w:r w:rsidR="00974174">
        <w:t xml:space="preserve"> </w:t>
      </w:r>
      <w:r w:rsidR="00554F43" w:rsidRPr="00343104">
        <w:t xml:space="preserve">navigate </w:t>
      </w:r>
      <w:r w:rsidR="00343104" w:rsidRPr="00343104">
        <w:t>this</w:t>
      </w:r>
      <w:r w:rsidR="00554F43" w:rsidRPr="00343104">
        <w:t xml:space="preserve"> ‘new normal’</w:t>
      </w:r>
      <w:r w:rsidR="00BC55AC" w:rsidRPr="00343104">
        <w:t>.</w:t>
      </w:r>
      <w:r w:rsidR="00554F43" w:rsidRPr="00343104">
        <w:t xml:space="preserve">  </w:t>
      </w:r>
    </w:p>
    <w:p w14:paraId="2B542AC2" w14:textId="5E011129" w:rsidR="00974174" w:rsidRPr="00343104" w:rsidRDefault="00974174" w:rsidP="00974174">
      <w:pPr>
        <w:pStyle w:val="ADDCBulletinbody"/>
      </w:pPr>
      <w:r>
        <w:t>As part of this, on 10 June 2020</w:t>
      </w:r>
      <w:r w:rsidR="003E1BF0">
        <w:t>,</w:t>
      </w:r>
      <w:r>
        <w:t xml:space="preserve"> ADDC is co-hosting a webinar with ACFID in ‘</w:t>
      </w:r>
      <w:r w:rsidRPr="003D3FEE">
        <w:rPr>
          <w:i/>
        </w:rPr>
        <w:t xml:space="preserve">Disability-inclusive Practice &amp; Research: COVID-19 &amp; Beyond’. </w:t>
      </w:r>
      <w:r w:rsidR="003E1BF0">
        <w:rPr>
          <w:i/>
        </w:rPr>
        <w:t xml:space="preserve"> </w:t>
      </w:r>
      <w:r>
        <w:t>Prominent leaders from DFAT, PDF and PWDA will be reflecting on the work that has been</w:t>
      </w:r>
      <w:r w:rsidRPr="007A5659">
        <w:t xml:space="preserve"> realised to ensure people with disabilities can access their human righ</w:t>
      </w:r>
      <w:r w:rsidR="00F40CC0">
        <w:t xml:space="preserve">ts during the </w:t>
      </w:r>
      <w:r>
        <w:t>COVID</w:t>
      </w:r>
      <w:r w:rsidR="00F40CC0">
        <w:t>-</w:t>
      </w:r>
      <w:r>
        <w:t xml:space="preserve">19 pandemic and lessons emerging that can feed into future work. The full speaker list, details and registration link are </w:t>
      </w:r>
      <w:hyperlink w:anchor="ADDC_News" w:history="1">
        <w:r w:rsidRPr="003D3FEE">
          <w:rPr>
            <w:rStyle w:val="Hyperlink"/>
          </w:rPr>
          <w:t>below</w:t>
        </w:r>
      </w:hyperlink>
      <w:r>
        <w:t>. Registrations close on 3 June 2020 so confirm your attendance now!</w:t>
      </w:r>
    </w:p>
    <w:p w14:paraId="5F32CE45" w14:textId="5F8DC54A" w:rsidR="00343104" w:rsidRPr="009A62FD" w:rsidRDefault="00974174" w:rsidP="009A62FD">
      <w:pPr>
        <w:pStyle w:val="ADDCBulletinbody"/>
      </w:pPr>
      <w:r>
        <w:t xml:space="preserve">This bulletin also includes other </w:t>
      </w:r>
      <w:r w:rsidR="00BC55AC" w:rsidRPr="00343104">
        <w:t xml:space="preserve">resources shared </w:t>
      </w:r>
      <w:r w:rsidR="00343104" w:rsidRPr="00343104">
        <w:t>regarding people with disabilities and COVID-19,</w:t>
      </w:r>
      <w:r w:rsidR="00BC55AC" w:rsidRPr="00343104">
        <w:t xml:space="preserve"> both Australia-specific and from a global perspective</w:t>
      </w:r>
      <w:r>
        <w:t>, as well as broader sector news</w:t>
      </w:r>
      <w:r w:rsidR="00BC55AC" w:rsidRPr="00343104">
        <w:t xml:space="preserve">. Please share with your networks as well to ensure all in our communities have access to the timely information they need and all are included in the local, national and global responses to this health crisis. </w:t>
      </w:r>
      <w:r w:rsidR="00343104">
        <w:t xml:space="preserve"> </w:t>
      </w:r>
    </w:p>
    <w:p w14:paraId="3B605A5F" w14:textId="0BCF9B8B" w:rsidR="009A62FD" w:rsidRPr="009A62FD" w:rsidRDefault="009A62FD" w:rsidP="009A62FD">
      <w:pPr>
        <w:pStyle w:val="ADDCBulletinbody"/>
      </w:pPr>
      <w:r w:rsidRPr="009A62FD">
        <w:t>In solidarity,</w:t>
      </w:r>
    </w:p>
    <w:p w14:paraId="01D62022" w14:textId="66781D37" w:rsidR="009A62FD" w:rsidRDefault="00DF53CF" w:rsidP="009A62FD">
      <w:pPr>
        <w:pStyle w:val="ADDCBulletinbody"/>
        <w:spacing w:before="0" w:after="0"/>
      </w:pPr>
      <w:r>
        <w:t>Lucy Daniel</w:t>
      </w:r>
    </w:p>
    <w:p w14:paraId="0E9B65B0" w14:textId="77777777" w:rsidR="009A62FD" w:rsidRDefault="009A62FD" w:rsidP="009A62FD">
      <w:pPr>
        <w:pStyle w:val="ADDCBulletinbody"/>
        <w:spacing w:before="0" w:after="0"/>
      </w:pPr>
      <w:r>
        <w:t>Executive Officer</w:t>
      </w:r>
    </w:p>
    <w:p w14:paraId="7A98C04B" w14:textId="4287FAC6" w:rsidR="009A62FD" w:rsidRDefault="00A97E03" w:rsidP="009A62FD">
      <w:pPr>
        <w:pStyle w:val="ADDCBulletinbody"/>
        <w:spacing w:before="0" w:after="0"/>
      </w:pPr>
      <w:hyperlink r:id="rId8" w:history="1">
        <w:r w:rsidR="00C678C7" w:rsidRPr="00C678C7">
          <w:rPr>
            <w:rStyle w:val="Hyperlink"/>
          </w:rPr>
          <w:t>ldaniel@addc.org.au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t>Support Officer</w:t>
      </w:r>
    </w:p>
    <w:p w14:paraId="72B19BFC" w14:textId="367DBC24" w:rsidR="009A62FD" w:rsidRDefault="00A97E03" w:rsidP="009A62FD">
      <w:pPr>
        <w:pStyle w:val="ADDCBulletinbody"/>
        <w:spacing w:before="0" w:after="0"/>
        <w:rPr>
          <w:rStyle w:val="Hyperlink"/>
        </w:rPr>
      </w:pPr>
      <w:hyperlink r:id="rId9" w:history="1">
        <w:r w:rsidR="009A62FD" w:rsidRPr="00DA232B">
          <w:rPr>
            <w:rStyle w:val="Hyperlink"/>
          </w:rPr>
          <w:t>lmunoz@addc.org.au</w:t>
        </w:r>
      </w:hyperlink>
    </w:p>
    <w:p w14:paraId="3812D664" w14:textId="37E9447D" w:rsidR="00DF53CF" w:rsidRDefault="00DF53CF" w:rsidP="00DF53CF">
      <w:pPr>
        <w:pStyle w:val="Heading1"/>
      </w:pPr>
      <w:bookmarkStart w:id="1" w:name="_COVID-19_information_for"/>
      <w:bookmarkStart w:id="2" w:name="_COVID-19_information_regarding"/>
      <w:bookmarkStart w:id="3" w:name="ADDC_News"/>
      <w:bookmarkEnd w:id="1"/>
      <w:bookmarkEnd w:id="2"/>
      <w:r>
        <w:lastRenderedPageBreak/>
        <w:t>ADDC News</w:t>
      </w:r>
    </w:p>
    <w:bookmarkEnd w:id="3"/>
    <w:p w14:paraId="033295E1" w14:textId="61EC1BB7" w:rsidR="00DF53CF" w:rsidRPr="007A5659" w:rsidRDefault="007A5659" w:rsidP="007A5659">
      <w:pPr>
        <w:pStyle w:val="Heading2"/>
      </w:pPr>
      <w:r w:rsidRPr="0012795C">
        <w:t>ACFID &amp; ADDC webinar</w:t>
      </w:r>
      <w:r w:rsidR="00807080" w:rsidRPr="0012795C">
        <w:t xml:space="preserve">: </w:t>
      </w:r>
      <w:r w:rsidR="00807080">
        <w:t>Disability-inclusive Practice &amp; Research: COVID-19 &amp; Beyond</w:t>
      </w:r>
    </w:p>
    <w:p w14:paraId="3A28BE34" w14:textId="5D9F2E51" w:rsidR="007A5659" w:rsidRDefault="007A5659" w:rsidP="007A5659">
      <w:pPr>
        <w:pStyle w:val="ADDCBulletinbody"/>
      </w:pPr>
      <w:r>
        <w:t>ACFID and ADDC are hosting a webinar, ‘Disability-inclusive Practice &amp; Research: COVID-19 &amp; Beyond’, where leaders from key organisations will be reflecting on the work that has been</w:t>
      </w:r>
      <w:r w:rsidRPr="007A5659">
        <w:t xml:space="preserve"> realised to ensure people with disabilities can access their human righ</w:t>
      </w:r>
      <w:r>
        <w:t xml:space="preserve">ts during the #COVID19 pandemic.  They will also discuss </w:t>
      </w:r>
      <w:r w:rsidRPr="007A5659">
        <w:t xml:space="preserve">lessons </w:t>
      </w:r>
      <w:r>
        <w:t xml:space="preserve">emerging </w:t>
      </w:r>
      <w:r w:rsidRPr="007A5659">
        <w:t>from current responses to the pandemic can be used to improve disability in</w:t>
      </w:r>
      <w:r>
        <w:t xml:space="preserve">clusion in future health crises. </w:t>
      </w:r>
    </w:p>
    <w:p w14:paraId="3B35698A" w14:textId="743897E9" w:rsidR="007A5659" w:rsidRDefault="007A5659" w:rsidP="00457901">
      <w:pPr>
        <w:pStyle w:val="ADDCBulletinbody"/>
        <w:spacing w:before="0" w:after="0"/>
      </w:pPr>
      <w:r>
        <w:t xml:space="preserve">The webinar will be a panel discussion featuring: </w:t>
      </w:r>
    </w:p>
    <w:p w14:paraId="0B1EB8F7" w14:textId="720FFE78" w:rsidR="007A5659" w:rsidRDefault="007A5659" w:rsidP="00457901">
      <w:pPr>
        <w:pStyle w:val="ADDCBulletinbody"/>
        <w:numPr>
          <w:ilvl w:val="0"/>
          <w:numId w:val="9"/>
        </w:numPr>
        <w:spacing w:before="0" w:after="0"/>
        <w:ind w:left="1077" w:hanging="357"/>
      </w:pPr>
      <w:r>
        <w:t>Mika Kontiainen, Director, Disability Section, DFAT</w:t>
      </w:r>
    </w:p>
    <w:p w14:paraId="34AA8970" w14:textId="7A2F1F13" w:rsidR="007A5659" w:rsidRDefault="007A5659" w:rsidP="00457901">
      <w:pPr>
        <w:pStyle w:val="ADDCBulletinbody"/>
        <w:numPr>
          <w:ilvl w:val="0"/>
          <w:numId w:val="9"/>
        </w:numPr>
        <w:spacing w:before="0" w:after="0"/>
        <w:ind w:left="1077" w:hanging="357"/>
      </w:pPr>
      <w:r>
        <w:t>Setareki S Macanawai, CEO, Pacific Disability Forum (PDF)</w:t>
      </w:r>
    </w:p>
    <w:p w14:paraId="51D644E8" w14:textId="7CC81C2D" w:rsidR="007A5659" w:rsidRDefault="007A5659" w:rsidP="007A5659">
      <w:pPr>
        <w:pStyle w:val="ADDCBulletinbody"/>
        <w:numPr>
          <w:ilvl w:val="0"/>
          <w:numId w:val="9"/>
        </w:numPr>
        <w:spacing w:before="0" w:after="0"/>
        <w:ind w:left="1077" w:hanging="357"/>
      </w:pPr>
      <w:r>
        <w:t>Samantha French, Senior Policy Officer PWDA, ADDC Executive Committee member, PDF Board Member, Pacific Women with Disability Committee member and Asia-Pacific Disabled Peoples Organisations United Vice Chair.</w:t>
      </w:r>
    </w:p>
    <w:p w14:paraId="02214888" w14:textId="1CBBA3B3" w:rsidR="007A5659" w:rsidRDefault="007A5659" w:rsidP="007A5659">
      <w:pPr>
        <w:pStyle w:val="ADDCBulletinbody"/>
      </w:pPr>
      <w:r>
        <w:t>Kylie Shae OAM, Founder and CEO of Motivation Australia will be moderating this event. There will be limited opportunity for some Q &amp; A at the end of the event.</w:t>
      </w:r>
    </w:p>
    <w:p w14:paraId="569F6E53" w14:textId="553795F5" w:rsidR="007A5659" w:rsidRDefault="007A5659" w:rsidP="007A5659">
      <w:pPr>
        <w:pStyle w:val="ADDCBulletinbody"/>
      </w:pPr>
      <w:r>
        <w:t xml:space="preserve">This webinar will also launch the Research for Development Impact (RDI) Network’s eagerly awaited guidance, </w:t>
      </w:r>
      <w:r w:rsidRPr="007A5659">
        <w:rPr>
          <w:i/>
        </w:rPr>
        <w:t>Research for All: Making Research Inclusiv</w:t>
      </w:r>
      <w:r>
        <w:rPr>
          <w:i/>
        </w:rPr>
        <w:t>e of People with Disabilities</w:t>
      </w:r>
      <w:r>
        <w:t>.</w:t>
      </w:r>
    </w:p>
    <w:p w14:paraId="00000967" w14:textId="664467F6" w:rsidR="007A5659" w:rsidRDefault="007A5659" w:rsidP="007A5659">
      <w:pPr>
        <w:pStyle w:val="ADDCBulletinbody"/>
      </w:pPr>
      <w:r>
        <w:t>The webinar will be held on Wednesday 10 June, 3pm-4.30pm (AEST).</w:t>
      </w:r>
    </w:p>
    <w:p w14:paraId="40DCF861" w14:textId="18EF11F0" w:rsidR="007A5659" w:rsidRDefault="007A5659" w:rsidP="009B5343">
      <w:pPr>
        <w:pStyle w:val="ADDCBulletinbody"/>
      </w:pPr>
      <w:r>
        <w:t xml:space="preserve">For more information on, and to register for the webinar, click </w:t>
      </w:r>
      <w:hyperlink r:id="rId10" w:history="1">
        <w:r w:rsidRPr="00457901">
          <w:rPr>
            <w:rStyle w:val="Hyperlink"/>
          </w:rPr>
          <w:t>here</w:t>
        </w:r>
      </w:hyperlink>
      <w:r>
        <w:t xml:space="preserve">. </w:t>
      </w:r>
    </w:p>
    <w:p w14:paraId="051CEE63" w14:textId="65DE788E" w:rsidR="005A7C7D" w:rsidRPr="00F929EE" w:rsidRDefault="00C6712F" w:rsidP="00F929EE">
      <w:pPr>
        <w:pStyle w:val="Heading1"/>
        <w:rPr>
          <w:rStyle w:val="Strong"/>
          <w:b/>
          <w:bCs w:val="0"/>
        </w:rPr>
      </w:pPr>
      <w:bookmarkStart w:id="4" w:name="_ADDC_NEWS"/>
      <w:bookmarkStart w:id="5" w:name="_Toc507249319"/>
      <w:bookmarkStart w:id="6" w:name="INTHENEWS"/>
      <w:bookmarkEnd w:id="4"/>
      <w:r w:rsidRPr="00F929EE">
        <w:rPr>
          <w:rStyle w:val="Strong"/>
          <w:b/>
          <w:bCs w:val="0"/>
        </w:rPr>
        <w:t>IN THE NEWS</w:t>
      </w:r>
      <w:bookmarkStart w:id="7" w:name="_Toc507249320"/>
      <w:bookmarkEnd w:id="5"/>
      <w:bookmarkEnd w:id="6"/>
    </w:p>
    <w:p w14:paraId="633C4CF0" w14:textId="0CF4B6F3" w:rsidR="007E209C" w:rsidRPr="007E209C" w:rsidRDefault="007E209C" w:rsidP="0012795C">
      <w:pPr>
        <w:pStyle w:val="Heading2"/>
      </w:pPr>
      <w:r w:rsidRPr="007E209C">
        <w:t>Joint Statement: Protecting sexual and reproductive health and rights and promoting gender-responsiveness in the COVID-19 crisis</w:t>
      </w:r>
    </w:p>
    <w:p w14:paraId="1B6083CF" w14:textId="77777777" w:rsidR="007E209C" w:rsidRPr="007E209C" w:rsidRDefault="007E209C" w:rsidP="007E209C">
      <w:pPr>
        <w:rPr>
          <w:rFonts w:ascii="Segoe UI" w:hAnsi="Segoe UI" w:cs="Segoe UI"/>
          <w:sz w:val="21"/>
          <w:szCs w:val="21"/>
        </w:rPr>
      </w:pPr>
      <w:r w:rsidRPr="007E209C">
        <w:rPr>
          <w:rFonts w:ascii="Segoe UI" w:hAnsi="Segoe UI" w:cs="Segoe UI"/>
          <w:sz w:val="21"/>
          <w:szCs w:val="21"/>
        </w:rPr>
        <w:t>On 6 May, Minister for Foreign Affairs Senator Marise Payne signed onto a joint statement alongside many global counterparts to highlight the importance of protecting sexual and reproductive health and rights in the COVID-19 crisis. The statement briefly mentions people with disabilities as another group experiencing widened inequalities in the pandemic context.</w:t>
      </w:r>
    </w:p>
    <w:p w14:paraId="60AD4FE6" w14:textId="77777777" w:rsidR="007E209C" w:rsidRPr="007E209C" w:rsidRDefault="007E209C" w:rsidP="007E209C">
      <w:pPr>
        <w:rPr>
          <w:rFonts w:ascii="Segoe UI" w:hAnsi="Segoe UI" w:cs="Segoe UI"/>
          <w:sz w:val="21"/>
          <w:szCs w:val="21"/>
        </w:rPr>
      </w:pPr>
      <w:r w:rsidRPr="007E209C">
        <w:rPr>
          <w:rFonts w:ascii="Segoe UI" w:hAnsi="Segoe UI" w:cs="Segoe UI"/>
          <w:sz w:val="21"/>
          <w:szCs w:val="21"/>
        </w:rPr>
        <w:t xml:space="preserve">Read the statement </w:t>
      </w:r>
      <w:hyperlink r:id="rId11" w:history="1">
        <w:r w:rsidRPr="007E209C">
          <w:rPr>
            <w:rFonts w:ascii="Segoe UI" w:hAnsi="Segoe UI" w:cs="Segoe UI"/>
            <w:color w:val="008DA9"/>
            <w:sz w:val="21"/>
            <w:szCs w:val="21"/>
            <w:u w:val="single"/>
          </w:rPr>
          <w:t>here</w:t>
        </w:r>
      </w:hyperlink>
      <w:r w:rsidRPr="007E209C">
        <w:rPr>
          <w:rFonts w:ascii="Segoe UI" w:hAnsi="Segoe UI" w:cs="Segoe UI"/>
          <w:sz w:val="21"/>
          <w:szCs w:val="21"/>
        </w:rPr>
        <w:t>.</w:t>
      </w:r>
    </w:p>
    <w:p w14:paraId="73DF1121" w14:textId="77777777" w:rsidR="007E209C" w:rsidRPr="007E209C" w:rsidRDefault="007E209C" w:rsidP="0012795C">
      <w:pPr>
        <w:pStyle w:val="Heading2"/>
      </w:pPr>
      <w:r w:rsidRPr="007E209C">
        <w:t>Covid and Cyclone Harold crisis highlight disability accessibility in the Pacific</w:t>
      </w:r>
    </w:p>
    <w:p w14:paraId="4FA11261" w14:textId="77777777" w:rsidR="007E209C" w:rsidRPr="007E209C" w:rsidRDefault="007E209C" w:rsidP="007E209C">
      <w:pPr>
        <w:rPr>
          <w:rFonts w:ascii="Segoe UI" w:hAnsi="Segoe UI" w:cs="Segoe UI"/>
          <w:sz w:val="21"/>
          <w:szCs w:val="21"/>
        </w:rPr>
      </w:pPr>
      <w:r w:rsidRPr="007E209C">
        <w:rPr>
          <w:rFonts w:ascii="Segoe UI" w:hAnsi="Segoe UI" w:cs="Segoe UI"/>
          <w:sz w:val="21"/>
          <w:szCs w:val="21"/>
        </w:rPr>
        <w:t xml:space="preserve">In this ABC </w:t>
      </w:r>
      <w:r w:rsidRPr="007E209C">
        <w:rPr>
          <w:rFonts w:ascii="Segoe UI" w:hAnsi="Segoe UI" w:cs="Segoe UI"/>
          <w:i/>
          <w:sz w:val="21"/>
          <w:szCs w:val="21"/>
        </w:rPr>
        <w:t>Pacific</w:t>
      </w:r>
      <w:r w:rsidRPr="007E209C">
        <w:rPr>
          <w:rFonts w:ascii="Segoe UI" w:hAnsi="Segoe UI" w:cs="Segoe UI"/>
          <w:sz w:val="21"/>
          <w:szCs w:val="21"/>
        </w:rPr>
        <w:t xml:space="preserve"> Beat segment, reporter Tahlea Aualiitia spoke to Nelly Caleb, National Coordinator of Vanuatu Disability Promotion &amp; Advocacy Association, and Lanieta Tuimabu, from Fiji's Disabled People's Federation about the challenges facing persons with disability in the Pacific.</w:t>
      </w:r>
    </w:p>
    <w:p w14:paraId="714AE296" w14:textId="231B3683" w:rsidR="007E209C" w:rsidRPr="007E209C" w:rsidRDefault="007E209C" w:rsidP="007E209C">
      <w:pPr>
        <w:rPr>
          <w:rFonts w:ascii="Segoe UI" w:hAnsi="Segoe UI" w:cs="Segoe UI"/>
          <w:sz w:val="21"/>
          <w:szCs w:val="21"/>
        </w:rPr>
      </w:pPr>
      <w:r>
        <w:rPr>
          <w:rFonts w:ascii="Segoe UI" w:hAnsi="Segoe UI" w:cs="Segoe UI"/>
          <w:sz w:val="21"/>
          <w:szCs w:val="21"/>
        </w:rPr>
        <w:t>This segment highlights that m</w:t>
      </w:r>
      <w:r w:rsidRPr="007E209C">
        <w:rPr>
          <w:rFonts w:ascii="Segoe UI" w:hAnsi="Segoe UI" w:cs="Segoe UI"/>
          <w:sz w:val="21"/>
          <w:szCs w:val="21"/>
        </w:rPr>
        <w:t>any products, devices, services and environments are not accessible for persons with a d</w:t>
      </w:r>
      <w:r w:rsidR="00FF4C36">
        <w:rPr>
          <w:rFonts w:ascii="Segoe UI" w:hAnsi="Segoe UI" w:cs="Segoe UI"/>
          <w:sz w:val="21"/>
          <w:szCs w:val="21"/>
        </w:rPr>
        <w:t>isability - and, that accessibility is</w:t>
      </w:r>
      <w:r w:rsidRPr="007E209C">
        <w:rPr>
          <w:rFonts w:ascii="Segoe UI" w:hAnsi="Segoe UI" w:cs="Segoe UI"/>
          <w:sz w:val="21"/>
          <w:szCs w:val="21"/>
        </w:rPr>
        <w:t xml:space="preserve"> made even harder when dealing with world events like COVID-19 or severe weather systems like Cyclone Harold.</w:t>
      </w:r>
    </w:p>
    <w:p w14:paraId="0A686D78" w14:textId="46DA380E" w:rsidR="007E209C" w:rsidRPr="007E209C" w:rsidRDefault="007E209C" w:rsidP="007E209C">
      <w:pPr>
        <w:rPr>
          <w:rFonts w:ascii="Segoe UI" w:hAnsi="Segoe UI" w:cs="Segoe UI"/>
          <w:sz w:val="21"/>
          <w:szCs w:val="21"/>
        </w:rPr>
      </w:pPr>
      <w:r w:rsidRPr="007E209C">
        <w:rPr>
          <w:rFonts w:ascii="Segoe UI" w:hAnsi="Segoe UI" w:cs="Segoe UI"/>
          <w:sz w:val="21"/>
          <w:szCs w:val="21"/>
        </w:rPr>
        <w:lastRenderedPageBreak/>
        <w:t xml:space="preserve">Access the segment </w:t>
      </w:r>
      <w:hyperlink r:id="rId12" w:history="1">
        <w:r w:rsidRPr="007E209C">
          <w:rPr>
            <w:rFonts w:ascii="Segoe UI" w:hAnsi="Segoe UI" w:cs="Segoe UI"/>
            <w:color w:val="008DA9"/>
            <w:sz w:val="21"/>
            <w:szCs w:val="21"/>
            <w:u w:val="single"/>
          </w:rPr>
          <w:t>here</w:t>
        </w:r>
      </w:hyperlink>
      <w:r w:rsidRPr="007E209C">
        <w:rPr>
          <w:rFonts w:ascii="Segoe UI" w:hAnsi="Segoe UI" w:cs="Segoe UI"/>
          <w:sz w:val="21"/>
          <w:szCs w:val="21"/>
        </w:rPr>
        <w:t>.</w:t>
      </w:r>
      <w:r w:rsidR="003E13DF">
        <w:rPr>
          <w:rFonts w:ascii="Segoe UI" w:hAnsi="Segoe UI" w:cs="Segoe UI"/>
          <w:sz w:val="21"/>
          <w:szCs w:val="21"/>
        </w:rPr>
        <w:t xml:space="preserve"> The situation report on TC Harold prepared by Pacific Disability Forum can be found in the resources section </w:t>
      </w:r>
      <w:hyperlink w:anchor="OtherResources" w:history="1">
        <w:r w:rsidR="003E13DF" w:rsidRPr="003E13DF">
          <w:rPr>
            <w:rStyle w:val="Hyperlink"/>
            <w:rFonts w:ascii="Segoe UI" w:hAnsi="Segoe UI" w:cs="Segoe UI"/>
            <w:sz w:val="21"/>
            <w:szCs w:val="21"/>
          </w:rPr>
          <w:t>below.</w:t>
        </w:r>
      </w:hyperlink>
    </w:p>
    <w:p w14:paraId="3DA7D19C" w14:textId="593B7AC9" w:rsidR="00451EAC" w:rsidRDefault="00451EAC" w:rsidP="0012795C">
      <w:pPr>
        <w:pStyle w:val="Heading2"/>
      </w:pPr>
      <w:r>
        <w:t xml:space="preserve">World Blind Union (WBU) </w:t>
      </w:r>
      <w:r w:rsidRPr="00451EAC">
        <w:rPr>
          <w:i/>
        </w:rPr>
        <w:t>Call to Action</w:t>
      </w:r>
      <w:r>
        <w:t xml:space="preserve"> launched</w:t>
      </w:r>
    </w:p>
    <w:p w14:paraId="1F53D931" w14:textId="621C41B1" w:rsidR="00451EAC" w:rsidRDefault="00451EAC" w:rsidP="00451EAC">
      <w:pPr>
        <w:pStyle w:val="ADDCBulletinbody"/>
      </w:pPr>
      <w:r>
        <w:t xml:space="preserve">The WBU, the global organisation representing the estimated 253 million persons who are blind and partially sighted worldwide, has launched a </w:t>
      </w:r>
      <w:r w:rsidRPr="00451EAC">
        <w:rPr>
          <w:i/>
        </w:rPr>
        <w:t>Call to Action: 19 Actions for an Inclusive COVID-19 response.</w:t>
      </w:r>
    </w:p>
    <w:p w14:paraId="53310846" w14:textId="6EC4AC93" w:rsidR="00451EAC" w:rsidRDefault="00451EAC" w:rsidP="00451EAC">
      <w:pPr>
        <w:pStyle w:val="ADDCBulletinbody"/>
      </w:pPr>
      <w:r>
        <w:t>The actions are in line with recommendations by other Organisations o</w:t>
      </w:r>
      <w:r w:rsidR="00A26F43">
        <w:t>f Persons with Disabilities (OPD</w:t>
      </w:r>
      <w:r>
        <w:t xml:space="preserve">s) and reflect the urgent needs of WBU’s constituency following the spread of COVID-19 and responses to the pandemic. </w:t>
      </w:r>
    </w:p>
    <w:p w14:paraId="01E729D1" w14:textId="4413486B" w:rsidR="00451EAC" w:rsidRDefault="00451EAC" w:rsidP="00451EAC">
      <w:pPr>
        <w:pStyle w:val="ADDCBulletinbody"/>
      </w:pPr>
      <w:r>
        <w:t>WBU recognises the diversity of needs among persons with disabilities, especially in times of crises, and urge</w:t>
      </w:r>
      <w:r w:rsidR="00E270C5">
        <w:t>s</w:t>
      </w:r>
      <w:r>
        <w:t xml:space="preserve"> governments and relevant stakeholders to adopt inclusive approaches to "leave no-one behind".</w:t>
      </w:r>
    </w:p>
    <w:p w14:paraId="390B68B6" w14:textId="6AE539D3" w:rsidR="00451EAC" w:rsidRDefault="00FD57EB" w:rsidP="00451EAC">
      <w:pPr>
        <w:pStyle w:val="ADDCBulletinbody"/>
      </w:pPr>
      <w:r>
        <w:t>Access</w:t>
      </w:r>
      <w:r w:rsidR="00451EAC">
        <w:t xml:space="preserve"> the </w:t>
      </w:r>
      <w:r w:rsidR="00A26F43">
        <w:t>call to action</w:t>
      </w:r>
      <w:r w:rsidR="00451EAC">
        <w:t xml:space="preserve"> </w:t>
      </w:r>
      <w:hyperlink r:id="rId13" w:history="1">
        <w:r w:rsidR="00451EAC" w:rsidRPr="00451EAC">
          <w:rPr>
            <w:rStyle w:val="Hyperlink"/>
          </w:rPr>
          <w:t>here</w:t>
        </w:r>
      </w:hyperlink>
      <w:r w:rsidR="00451EAC">
        <w:t>.</w:t>
      </w:r>
    </w:p>
    <w:p w14:paraId="37967DB0" w14:textId="61FC5CEB" w:rsidR="00612B7D" w:rsidRDefault="00612B7D" w:rsidP="0012795C">
      <w:pPr>
        <w:pStyle w:val="Heading2"/>
      </w:pPr>
      <w:r>
        <w:t xml:space="preserve">IDA and IDDC </w:t>
      </w:r>
      <w:r w:rsidR="009541C5">
        <w:t>World Health Assembly</w:t>
      </w:r>
      <w:r w:rsidR="0031614D">
        <w:t xml:space="preserve"> (WHA)</w:t>
      </w:r>
      <w:r>
        <w:t xml:space="preserve"> statement </w:t>
      </w:r>
    </w:p>
    <w:p w14:paraId="51114B74" w14:textId="467DD100" w:rsidR="009541C5" w:rsidRDefault="009541C5" w:rsidP="009541C5">
      <w:pPr>
        <w:pStyle w:val="ADDCBulletinbody"/>
      </w:pPr>
      <w:r>
        <w:t>On 18 May, the International Disability Alliance (IDA) and International Disability and Development Consortium (IDDC) members sub</w:t>
      </w:r>
      <w:r w:rsidR="00456457">
        <w:t>mitted a written statement that was</w:t>
      </w:r>
      <w:r>
        <w:t xml:space="preserve"> considered during the </w:t>
      </w:r>
      <w:r w:rsidR="00E270C5">
        <w:t>73</w:t>
      </w:r>
      <w:r w:rsidR="00E270C5" w:rsidRPr="003D3FEE">
        <w:rPr>
          <w:vertAlign w:val="superscript"/>
        </w:rPr>
        <w:t>rd</w:t>
      </w:r>
      <w:r w:rsidR="003D3FEE">
        <w:t xml:space="preserve"> </w:t>
      </w:r>
      <w:r>
        <w:t>World Health Assembly taking place in Geneva</w:t>
      </w:r>
      <w:r w:rsidR="0031614D">
        <w:t xml:space="preserve"> during 17-21 May</w:t>
      </w:r>
      <w:r>
        <w:t>.</w:t>
      </w:r>
    </w:p>
    <w:p w14:paraId="1F888E8A" w14:textId="77777777" w:rsidR="009541C5" w:rsidRDefault="009541C5" w:rsidP="009541C5">
      <w:pPr>
        <w:pStyle w:val="ADDCBulletinbody"/>
      </w:pPr>
      <w:r>
        <w:t>"Together, we are monitoring the impact of #COVID19 on persons with disabilities and using this evidence to strengthen the COVID-19 response and recovery.... We are deeply concerned about protocols and practices attaching less value to lives and wellbeing of persons with disabilities including triage protocols and practice.</w:t>
      </w:r>
    </w:p>
    <w:p w14:paraId="07BD9D8E" w14:textId="77777777" w:rsidR="009541C5" w:rsidRDefault="009541C5" w:rsidP="009541C5">
      <w:pPr>
        <w:pStyle w:val="ADDCBulletinbody"/>
      </w:pPr>
      <w:r>
        <w:t>We call on governments, health providers, United Nations agencies, and all actors to ensure:</w:t>
      </w:r>
    </w:p>
    <w:p w14:paraId="02F69BD1" w14:textId="77777777" w:rsidR="009541C5" w:rsidRDefault="009541C5" w:rsidP="003D3FEE">
      <w:pPr>
        <w:pStyle w:val="ADDCBulletinbody"/>
        <w:numPr>
          <w:ilvl w:val="0"/>
          <w:numId w:val="17"/>
        </w:numPr>
      </w:pPr>
      <w:r>
        <w:t>Any policy, program, action or omission amounting to direct or indirect discrimination in accessing health care is prohibited, ended and remedied immediately;</w:t>
      </w:r>
    </w:p>
    <w:p w14:paraId="119A7F6D" w14:textId="7068E3C3" w:rsidR="009541C5" w:rsidRDefault="009541C5" w:rsidP="003D3FEE">
      <w:pPr>
        <w:pStyle w:val="ADDCBulletinbody"/>
        <w:numPr>
          <w:ilvl w:val="0"/>
          <w:numId w:val="17"/>
        </w:numPr>
      </w:pPr>
      <w:r>
        <w:t>Communication on the COVID-19 outbreak, prevention measures and services, is truthful and provided in accessible formats reaching to all including girls, boys, women and men with disabilities;</w:t>
      </w:r>
    </w:p>
    <w:p w14:paraId="723353F7" w14:textId="3E84F1A0" w:rsidR="009541C5" w:rsidRDefault="009541C5" w:rsidP="003D3FEE">
      <w:pPr>
        <w:pStyle w:val="ADDCBulletinbody"/>
        <w:numPr>
          <w:ilvl w:val="0"/>
          <w:numId w:val="17"/>
        </w:numPr>
      </w:pPr>
      <w:r>
        <w:t>Essential health services, including rehabilitation, psychosocial support and interpretation services in medical centres, are adapted to prevent the spread of the virus and continue to operate."</w:t>
      </w:r>
    </w:p>
    <w:p w14:paraId="20B64641" w14:textId="2C365588" w:rsidR="009541C5" w:rsidRDefault="009541C5" w:rsidP="0031614D">
      <w:pPr>
        <w:pStyle w:val="ADDCBulletinbody"/>
      </w:pPr>
      <w:r>
        <w:t xml:space="preserve">Read the entire statement </w:t>
      </w:r>
      <w:hyperlink r:id="rId14" w:history="1">
        <w:r w:rsidRPr="009541C5">
          <w:rPr>
            <w:rStyle w:val="Hyperlink"/>
          </w:rPr>
          <w:t>here</w:t>
        </w:r>
      </w:hyperlink>
      <w:r>
        <w:t>.</w:t>
      </w:r>
    </w:p>
    <w:p w14:paraId="220607B2" w14:textId="77E8AF55" w:rsidR="00580648" w:rsidRDefault="00580648" w:rsidP="0012795C">
      <w:pPr>
        <w:pStyle w:val="Heading2"/>
      </w:pPr>
      <w:r>
        <w:t>IDA and IDDC accessibility campaign launched</w:t>
      </w:r>
    </w:p>
    <w:p w14:paraId="3E12AB7B" w14:textId="7F808F35" w:rsidR="00580648" w:rsidRDefault="00580648" w:rsidP="00580648">
      <w:pPr>
        <w:pStyle w:val="ADDCBulletinbody"/>
      </w:pPr>
      <w:r>
        <w:t xml:space="preserve">The International Disability Alliance (IDA), along with the International Disability and Development Consortium (IDDC), have launched an accessibility campaign to call for public health information and communications around COVID19 to be fully accessible. </w:t>
      </w:r>
    </w:p>
    <w:p w14:paraId="3488FC96" w14:textId="3CE2D8AA" w:rsidR="00580648" w:rsidRDefault="00580648" w:rsidP="00580648">
      <w:pPr>
        <w:pStyle w:val="ADDCBulletinbody"/>
      </w:pPr>
      <w:r>
        <w:t xml:space="preserve">These organisations sent an open letter to the World Health Organisation (WHO) and the United Nations (UN) to call for them to make their daily briefings and any supporting documents on COVID-19 fully accessible to persons with disabilities. </w:t>
      </w:r>
    </w:p>
    <w:p w14:paraId="0551D9F0" w14:textId="65D35A9E" w:rsidR="00580648" w:rsidRDefault="00580648" w:rsidP="00580648">
      <w:pPr>
        <w:pStyle w:val="ADDCBulletinbody"/>
      </w:pPr>
      <w:r>
        <w:lastRenderedPageBreak/>
        <w:t>Their desire is to see the WHO and the UN</w:t>
      </w:r>
      <w:r w:rsidR="008D6AE3">
        <w:t xml:space="preserve"> </w:t>
      </w:r>
      <w:r>
        <w:t>set an example and show leadership to national governments and other actors in providing a fully accessible COVID-19 response</w:t>
      </w:r>
      <w:r w:rsidR="00E270C5">
        <w:t xml:space="preserve"> with </w:t>
      </w:r>
      <w:r>
        <w:t>all information that they disseminate fully accessible to persons with disabilities.  This is to keep in line with the UN Convention on the Rights of Persons with Disabilities, General Comment No. 7 and the UN Disability Inclusion Strategy.</w:t>
      </w:r>
    </w:p>
    <w:p w14:paraId="21E8BE34" w14:textId="46CACD18" w:rsidR="00580648" w:rsidRDefault="00580648" w:rsidP="00580648">
      <w:pPr>
        <w:pStyle w:val="ADDCBulletinbody"/>
      </w:pPr>
      <w:r>
        <w:t xml:space="preserve">Access the letter to the WHO </w:t>
      </w:r>
      <w:hyperlink r:id="rId15" w:history="1">
        <w:r w:rsidRPr="008D6AE3">
          <w:rPr>
            <w:rStyle w:val="Hyperlink"/>
          </w:rPr>
          <w:t>here</w:t>
        </w:r>
      </w:hyperlink>
      <w:r w:rsidR="008D6AE3">
        <w:t>.</w:t>
      </w:r>
    </w:p>
    <w:p w14:paraId="03DFE70E" w14:textId="41C68733" w:rsidR="008D6AE3" w:rsidRDefault="008D6AE3" w:rsidP="00580648">
      <w:pPr>
        <w:pStyle w:val="ADDCBulletinbody"/>
      </w:pPr>
      <w:r>
        <w:t xml:space="preserve">Access the letter to the UN </w:t>
      </w:r>
      <w:hyperlink r:id="rId16" w:history="1">
        <w:r w:rsidRPr="008D6AE3">
          <w:rPr>
            <w:rStyle w:val="Hyperlink"/>
          </w:rPr>
          <w:t>here</w:t>
        </w:r>
      </w:hyperlink>
      <w:r>
        <w:t xml:space="preserve"> and read the UN Secretary General’s response </w:t>
      </w:r>
      <w:hyperlink r:id="rId17" w:history="1">
        <w:r w:rsidRPr="008D6AE3">
          <w:rPr>
            <w:rStyle w:val="Hyperlink"/>
          </w:rPr>
          <w:t>here</w:t>
        </w:r>
      </w:hyperlink>
      <w:r>
        <w:t>.</w:t>
      </w:r>
    </w:p>
    <w:p w14:paraId="11C426A8" w14:textId="5C9646D4" w:rsidR="008B0663" w:rsidRDefault="00580648" w:rsidP="00451EAC">
      <w:pPr>
        <w:pStyle w:val="ADDCBulletinbody"/>
      </w:pPr>
      <w:r>
        <w:t xml:space="preserve">More information on the campaign can be found </w:t>
      </w:r>
      <w:hyperlink r:id="rId18" w:history="1">
        <w:r w:rsidRPr="008D6AE3">
          <w:rPr>
            <w:rStyle w:val="Hyperlink"/>
          </w:rPr>
          <w:t>here</w:t>
        </w:r>
      </w:hyperlink>
      <w:r>
        <w:t>.</w:t>
      </w:r>
    </w:p>
    <w:p w14:paraId="059E4403" w14:textId="77777777" w:rsidR="008B0663" w:rsidRPr="008B0663" w:rsidRDefault="008B0663" w:rsidP="0012795C">
      <w:pPr>
        <w:pStyle w:val="Heading2"/>
      </w:pPr>
      <w:r w:rsidRPr="008B0663">
        <w:t>New UN report calls for disability-inclusive recovery</w:t>
      </w:r>
    </w:p>
    <w:p w14:paraId="23A3D9D1" w14:textId="78485AF4" w:rsidR="008B0663" w:rsidRPr="008B0663" w:rsidRDefault="008B0663" w:rsidP="008B0663">
      <w:pPr>
        <w:rPr>
          <w:rFonts w:ascii="Segoe UI" w:hAnsi="Segoe UI" w:cs="Segoe UI"/>
          <w:sz w:val="21"/>
          <w:szCs w:val="21"/>
        </w:rPr>
      </w:pPr>
      <w:r w:rsidRPr="008B0663">
        <w:rPr>
          <w:rFonts w:ascii="Segoe UI" w:hAnsi="Segoe UI" w:cs="Segoe UI"/>
          <w:sz w:val="21"/>
          <w:szCs w:val="21"/>
        </w:rPr>
        <w:t>The COVID-19 pandemic is intensifying inequalities experienced by the world’s one billion people with disabilities, UN Secretary-General António Guterres said in launching a report issued on</w:t>
      </w:r>
      <w:r w:rsidR="000F686A">
        <w:rPr>
          <w:rFonts w:ascii="Segoe UI" w:hAnsi="Segoe UI" w:cs="Segoe UI"/>
          <w:sz w:val="21"/>
          <w:szCs w:val="21"/>
        </w:rPr>
        <w:t xml:space="preserve"> 6 May</w:t>
      </w:r>
      <w:r w:rsidRPr="008B0663">
        <w:rPr>
          <w:rFonts w:ascii="Segoe UI" w:hAnsi="Segoe UI" w:cs="Segoe UI"/>
          <w:sz w:val="21"/>
          <w:szCs w:val="21"/>
        </w:rPr>
        <w:t xml:space="preserve"> </w:t>
      </w:r>
      <w:r w:rsidR="000F686A">
        <w:rPr>
          <w:rFonts w:ascii="Segoe UI" w:hAnsi="Segoe UI" w:cs="Segoe UI"/>
          <w:sz w:val="21"/>
          <w:szCs w:val="21"/>
        </w:rPr>
        <w:t>calling</w:t>
      </w:r>
      <w:r w:rsidRPr="008B0663">
        <w:rPr>
          <w:rFonts w:ascii="Segoe UI" w:hAnsi="Segoe UI" w:cs="Segoe UI"/>
          <w:sz w:val="21"/>
          <w:szCs w:val="21"/>
        </w:rPr>
        <w:t xml:space="preserve"> for a disability-inclusive recovery and response to the crisis.</w:t>
      </w:r>
    </w:p>
    <w:p w14:paraId="5FE7FFA4" w14:textId="77777777" w:rsidR="008B0663" w:rsidRPr="008B0663" w:rsidRDefault="008B0663" w:rsidP="008B0663">
      <w:pPr>
        <w:rPr>
          <w:rFonts w:ascii="Segoe UI" w:hAnsi="Segoe UI" w:cs="Segoe UI"/>
          <w:sz w:val="21"/>
          <w:szCs w:val="21"/>
        </w:rPr>
      </w:pPr>
      <w:r w:rsidRPr="008B0663">
        <w:rPr>
          <w:rFonts w:ascii="Segoe UI" w:hAnsi="Segoe UI" w:cs="Segoe UI"/>
          <w:sz w:val="21"/>
          <w:szCs w:val="21"/>
        </w:rPr>
        <w:t>Mr. Guterres said people with disabilities are among the hardest hit. They face a lack of accessible public health information and significant barriers to implement basic hygiene measures, as well as inaccessible health facilities.</w:t>
      </w:r>
    </w:p>
    <w:p w14:paraId="624712D0" w14:textId="77777777" w:rsidR="008B0663" w:rsidRPr="008B0663" w:rsidRDefault="008B0663" w:rsidP="008B0663">
      <w:pPr>
        <w:rPr>
          <w:rFonts w:ascii="Segoe UI" w:hAnsi="Segoe UI" w:cs="Segoe UI"/>
          <w:sz w:val="21"/>
          <w:szCs w:val="21"/>
        </w:rPr>
      </w:pPr>
      <w:r w:rsidRPr="008B0663">
        <w:rPr>
          <w:rFonts w:ascii="Segoe UI" w:hAnsi="Segoe UI" w:cs="Segoe UI"/>
          <w:sz w:val="21"/>
          <w:szCs w:val="21"/>
        </w:rPr>
        <w:t>“If they contract COVID-19, many are more likely to develop severe health conditions, which may result in death”, he added.</w:t>
      </w:r>
    </w:p>
    <w:p w14:paraId="5BA9A667" w14:textId="77777777" w:rsidR="008B0663" w:rsidRPr="008B0663" w:rsidRDefault="008B0663" w:rsidP="008B0663">
      <w:pPr>
        <w:rPr>
          <w:rFonts w:ascii="Segoe UI" w:hAnsi="Segoe UI" w:cs="Segoe UI"/>
          <w:sz w:val="21"/>
          <w:szCs w:val="21"/>
        </w:rPr>
      </w:pPr>
      <w:r w:rsidRPr="008B0663">
        <w:rPr>
          <w:rFonts w:ascii="Segoe UI" w:hAnsi="Segoe UI" w:cs="Segoe UI"/>
          <w:sz w:val="21"/>
          <w:szCs w:val="21"/>
        </w:rPr>
        <w:t>The UN chief urged governments to place people with disabilities at the centre of COVID-19 response and recovery efforts, and to consult and engage with them.</w:t>
      </w:r>
    </w:p>
    <w:p w14:paraId="0C2807EA" w14:textId="724656A2" w:rsidR="008B0663" w:rsidRDefault="008B0663" w:rsidP="008B0663">
      <w:pPr>
        <w:rPr>
          <w:rFonts w:ascii="Segoe UI" w:hAnsi="Segoe UI" w:cs="Segoe UI"/>
          <w:sz w:val="21"/>
          <w:szCs w:val="21"/>
        </w:rPr>
      </w:pPr>
      <w:r w:rsidRPr="008B0663">
        <w:rPr>
          <w:rFonts w:ascii="Segoe UI" w:hAnsi="Segoe UI" w:cs="Segoe UI"/>
          <w:sz w:val="21"/>
          <w:szCs w:val="21"/>
        </w:rPr>
        <w:t xml:space="preserve">Read the UN news report </w:t>
      </w:r>
      <w:hyperlink r:id="rId19" w:history="1">
        <w:r w:rsidRPr="008B0663">
          <w:rPr>
            <w:rFonts w:ascii="Segoe UI" w:hAnsi="Segoe UI" w:cs="Segoe UI"/>
            <w:color w:val="008DA9"/>
            <w:sz w:val="21"/>
            <w:szCs w:val="21"/>
            <w:u w:val="single"/>
          </w:rPr>
          <w:t>here</w:t>
        </w:r>
      </w:hyperlink>
      <w:r w:rsidRPr="008B0663">
        <w:rPr>
          <w:rFonts w:ascii="Segoe UI" w:hAnsi="Segoe UI" w:cs="Segoe UI"/>
          <w:sz w:val="21"/>
          <w:szCs w:val="21"/>
        </w:rPr>
        <w:t xml:space="preserve"> or view a video of this new report with sign language </w:t>
      </w:r>
      <w:hyperlink r:id="rId20" w:history="1">
        <w:r w:rsidRPr="008B0663">
          <w:rPr>
            <w:rFonts w:ascii="Segoe UI" w:hAnsi="Segoe UI" w:cs="Segoe UI"/>
            <w:color w:val="008DA9"/>
            <w:sz w:val="21"/>
            <w:szCs w:val="21"/>
            <w:u w:val="single"/>
          </w:rPr>
          <w:t>here</w:t>
        </w:r>
      </w:hyperlink>
      <w:r w:rsidRPr="008B0663">
        <w:rPr>
          <w:rFonts w:ascii="Segoe UI" w:hAnsi="Segoe UI" w:cs="Segoe UI"/>
          <w:sz w:val="21"/>
          <w:szCs w:val="21"/>
        </w:rPr>
        <w:t>.</w:t>
      </w:r>
    </w:p>
    <w:p w14:paraId="0F76722D" w14:textId="064CCA6D" w:rsidR="000E5530" w:rsidRPr="00F929EE" w:rsidRDefault="00994426" w:rsidP="0012795C">
      <w:pPr>
        <w:pStyle w:val="Heading2"/>
      </w:pPr>
      <w:r w:rsidRPr="00F929EE">
        <w:t>UN High Commissioner for Human Rights urges States to take extra steps to include people with disabilities</w:t>
      </w:r>
    </w:p>
    <w:p w14:paraId="0B98BD0A" w14:textId="70E7FEA5" w:rsidR="00994426" w:rsidRDefault="000E5530" w:rsidP="000E5530">
      <w:pPr>
        <w:rPr>
          <w:rFonts w:ascii="Segoe UI" w:hAnsi="Segoe UI" w:cs="Segoe UI"/>
          <w:sz w:val="21"/>
          <w:szCs w:val="21"/>
        </w:rPr>
      </w:pPr>
      <w:r w:rsidRPr="000E5530">
        <w:rPr>
          <w:rFonts w:ascii="Segoe UI" w:hAnsi="Segoe UI" w:cs="Segoe UI"/>
          <w:sz w:val="21"/>
          <w:szCs w:val="21"/>
        </w:rPr>
        <w:t xml:space="preserve">The UN High Commissioner for Human Rights, Dr Michelle </w:t>
      </w:r>
      <w:r w:rsidR="00994426">
        <w:rPr>
          <w:rFonts w:ascii="Segoe UI" w:hAnsi="Segoe UI" w:cs="Segoe UI"/>
          <w:sz w:val="21"/>
          <w:szCs w:val="21"/>
        </w:rPr>
        <w:t xml:space="preserve">Bachelet, has </w:t>
      </w:r>
      <w:r w:rsidR="00DF2BDF">
        <w:rPr>
          <w:rFonts w:ascii="Segoe UI" w:hAnsi="Segoe UI" w:cs="Segoe UI"/>
          <w:sz w:val="21"/>
          <w:szCs w:val="21"/>
        </w:rPr>
        <w:t>made a statement urging</w:t>
      </w:r>
      <w:r w:rsidR="00994426">
        <w:rPr>
          <w:rFonts w:ascii="Segoe UI" w:hAnsi="Segoe UI" w:cs="Segoe UI"/>
          <w:sz w:val="21"/>
          <w:szCs w:val="21"/>
        </w:rPr>
        <w:t xml:space="preserve"> States to take heed of the particular risk to people with disabilities during COVID-19</w:t>
      </w:r>
      <w:r w:rsidR="00DF2BDF">
        <w:rPr>
          <w:rFonts w:ascii="Segoe UI" w:hAnsi="Segoe UI" w:cs="Segoe UI"/>
          <w:sz w:val="21"/>
          <w:szCs w:val="21"/>
        </w:rPr>
        <w:t xml:space="preserve"> as well as the need for their inclusion in response plans</w:t>
      </w:r>
      <w:r w:rsidR="00994426">
        <w:rPr>
          <w:rFonts w:ascii="Segoe UI" w:hAnsi="Segoe UI" w:cs="Segoe UI"/>
          <w:sz w:val="21"/>
          <w:szCs w:val="21"/>
        </w:rPr>
        <w:t>.</w:t>
      </w:r>
    </w:p>
    <w:p w14:paraId="5CAC1363" w14:textId="011E790F" w:rsidR="00DF2BDF" w:rsidRDefault="00994426" w:rsidP="00994426">
      <w:pPr>
        <w:rPr>
          <w:rFonts w:ascii="Segoe UI" w:hAnsi="Segoe UI" w:cs="Segoe UI"/>
          <w:sz w:val="21"/>
          <w:szCs w:val="21"/>
        </w:rPr>
      </w:pPr>
      <w:r w:rsidRPr="000E5530">
        <w:rPr>
          <w:rFonts w:ascii="Segoe UI" w:hAnsi="Segoe UI" w:cs="Segoe UI"/>
          <w:sz w:val="21"/>
          <w:szCs w:val="21"/>
        </w:rPr>
        <w:t>“People with disabilities not only face greater risks from COVID-19, they also are disproportionately affected by response measures, including lockdowns. To address this double risk, we need to be engaging persons with disabilities in the COVID-19 response, and adapti</w:t>
      </w:r>
      <w:r w:rsidR="00DF2BDF">
        <w:rPr>
          <w:rFonts w:ascii="Segoe UI" w:hAnsi="Segoe UI" w:cs="Segoe UI"/>
          <w:sz w:val="21"/>
          <w:szCs w:val="21"/>
        </w:rPr>
        <w:t>ng plans to address their needs.</w:t>
      </w:r>
      <w:r w:rsidRPr="000E5530">
        <w:rPr>
          <w:rFonts w:ascii="Segoe UI" w:hAnsi="Segoe UI" w:cs="Segoe UI"/>
          <w:sz w:val="21"/>
          <w:szCs w:val="21"/>
        </w:rPr>
        <w:t xml:space="preserve">” </w:t>
      </w:r>
    </w:p>
    <w:p w14:paraId="76174598" w14:textId="3BC771FF" w:rsidR="00DF2BDF" w:rsidRDefault="00DF2BDF" w:rsidP="00994426">
      <w:pPr>
        <w:rPr>
          <w:rFonts w:ascii="Segoe UI" w:hAnsi="Segoe UI" w:cs="Segoe UI"/>
          <w:sz w:val="21"/>
          <w:szCs w:val="21"/>
        </w:rPr>
      </w:pPr>
      <w:r>
        <w:rPr>
          <w:rFonts w:ascii="Segoe UI" w:hAnsi="Segoe UI" w:cs="Segoe UI"/>
          <w:sz w:val="21"/>
          <w:szCs w:val="21"/>
        </w:rPr>
        <w:t xml:space="preserve">The statement made by Dr Bachelet was in support of a guidance note </w:t>
      </w:r>
      <w:r w:rsidRPr="00DF2BDF">
        <w:rPr>
          <w:rFonts w:ascii="Segoe UI" w:hAnsi="Segoe UI" w:cs="Segoe UI"/>
          <w:sz w:val="21"/>
          <w:szCs w:val="21"/>
        </w:rPr>
        <w:t>published by the Office of the UN High Commissi</w:t>
      </w:r>
      <w:r>
        <w:rPr>
          <w:rFonts w:ascii="Segoe UI" w:hAnsi="Segoe UI" w:cs="Segoe UI"/>
          <w:sz w:val="21"/>
          <w:szCs w:val="21"/>
        </w:rPr>
        <w:t>oner for Human Rights identifying</w:t>
      </w:r>
      <w:r w:rsidRPr="00DF2BDF">
        <w:rPr>
          <w:rFonts w:ascii="Segoe UI" w:hAnsi="Segoe UI" w:cs="Segoe UI"/>
          <w:sz w:val="21"/>
          <w:szCs w:val="21"/>
        </w:rPr>
        <w:t xml:space="preserve"> major concerns and sets out key actions in the context of the pandemic.</w:t>
      </w:r>
    </w:p>
    <w:p w14:paraId="6D6D287D" w14:textId="0707D704" w:rsidR="00DF2BDF" w:rsidRPr="000E5530" w:rsidRDefault="00DF2BDF" w:rsidP="00994426">
      <w:pPr>
        <w:rPr>
          <w:rFonts w:ascii="Segoe UI" w:hAnsi="Segoe UI" w:cs="Segoe UI"/>
          <w:sz w:val="21"/>
          <w:szCs w:val="21"/>
        </w:rPr>
      </w:pPr>
      <w:r>
        <w:rPr>
          <w:rFonts w:ascii="Segoe UI" w:hAnsi="Segoe UI" w:cs="Segoe UI"/>
          <w:sz w:val="21"/>
          <w:szCs w:val="21"/>
        </w:rPr>
        <w:t xml:space="preserve">Access the </w:t>
      </w:r>
      <w:r w:rsidR="00EC01AA">
        <w:rPr>
          <w:rFonts w:ascii="Segoe UI" w:hAnsi="Segoe UI" w:cs="Segoe UI"/>
          <w:sz w:val="21"/>
          <w:szCs w:val="21"/>
        </w:rPr>
        <w:t xml:space="preserve">statement </w:t>
      </w:r>
      <w:hyperlink r:id="rId21" w:history="1">
        <w:r w:rsidR="00EC01AA" w:rsidRPr="00EC01AA">
          <w:rPr>
            <w:rStyle w:val="Hyperlink"/>
            <w:rFonts w:ascii="Segoe UI" w:hAnsi="Segoe UI" w:cs="Segoe UI"/>
            <w:sz w:val="21"/>
            <w:szCs w:val="21"/>
          </w:rPr>
          <w:t>here</w:t>
        </w:r>
      </w:hyperlink>
      <w:r w:rsidR="00EC01AA">
        <w:rPr>
          <w:rFonts w:ascii="Segoe UI" w:hAnsi="Segoe UI" w:cs="Segoe UI"/>
          <w:sz w:val="21"/>
          <w:szCs w:val="21"/>
        </w:rPr>
        <w:t xml:space="preserve">.  The OHCHR’s guidance note can be found </w:t>
      </w:r>
      <w:r w:rsidR="003E13DF">
        <w:rPr>
          <w:rFonts w:ascii="Segoe UI" w:hAnsi="Segoe UI" w:cs="Segoe UI"/>
          <w:sz w:val="21"/>
          <w:szCs w:val="21"/>
        </w:rPr>
        <w:t xml:space="preserve">in the COVID resource section </w:t>
      </w:r>
      <w:hyperlink w:anchor="COVID_Resources" w:history="1">
        <w:r w:rsidR="00EC01AA" w:rsidRPr="003E13DF">
          <w:rPr>
            <w:rStyle w:val="Hyperlink"/>
            <w:rFonts w:ascii="Segoe UI" w:hAnsi="Segoe UI" w:cs="Segoe UI"/>
            <w:sz w:val="21"/>
            <w:szCs w:val="21"/>
          </w:rPr>
          <w:t>below</w:t>
        </w:r>
      </w:hyperlink>
      <w:r w:rsidR="00EC01AA" w:rsidRPr="003E13DF">
        <w:rPr>
          <w:rFonts w:ascii="Segoe UI" w:hAnsi="Segoe UI" w:cs="Segoe UI"/>
          <w:sz w:val="21"/>
          <w:szCs w:val="21"/>
        </w:rPr>
        <w:t>.</w:t>
      </w:r>
    </w:p>
    <w:p w14:paraId="59609C59" w14:textId="13660201" w:rsidR="001007A9" w:rsidRPr="00F929EE" w:rsidRDefault="0086416A" w:rsidP="00F929EE">
      <w:pPr>
        <w:pStyle w:val="Heading1"/>
        <w:rPr>
          <w:rStyle w:val="Strong"/>
          <w:b/>
          <w:bCs w:val="0"/>
        </w:rPr>
      </w:pPr>
      <w:bookmarkStart w:id="8" w:name="_NEW_RESOURCES"/>
      <w:bookmarkStart w:id="9" w:name="NewResources"/>
      <w:bookmarkEnd w:id="8"/>
      <w:r w:rsidRPr="00F929EE">
        <w:rPr>
          <w:rStyle w:val="Strong"/>
          <w:b/>
          <w:bCs w:val="0"/>
        </w:rPr>
        <w:lastRenderedPageBreak/>
        <w:t>NEW RESOURCES</w:t>
      </w:r>
      <w:bookmarkEnd w:id="7"/>
    </w:p>
    <w:p w14:paraId="4B67A380" w14:textId="429EB852" w:rsidR="00866A20" w:rsidRPr="00245720" w:rsidRDefault="00866A20" w:rsidP="0012795C">
      <w:pPr>
        <w:pStyle w:val="Heading2"/>
      </w:pPr>
      <w:bookmarkStart w:id="10" w:name="COVID_Resources"/>
      <w:bookmarkEnd w:id="9"/>
      <w:r w:rsidRPr="00245720">
        <w:t xml:space="preserve">COVID-19 </w:t>
      </w:r>
      <w:r w:rsidR="00C56C15" w:rsidRPr="00245720">
        <w:t>RESOURCES</w:t>
      </w:r>
    </w:p>
    <w:bookmarkEnd w:id="10"/>
    <w:p w14:paraId="58000392" w14:textId="77777777" w:rsidR="003B17F4" w:rsidRDefault="003B17F4" w:rsidP="0012795C">
      <w:pPr>
        <w:pStyle w:val="Heading2"/>
      </w:pPr>
      <w:r>
        <w:t xml:space="preserve">UN Policy Brief: A Disability-Inclusive </w:t>
      </w:r>
      <w:r w:rsidRPr="003B17F4">
        <w:t>Response to COVID-19</w:t>
      </w:r>
    </w:p>
    <w:p w14:paraId="6028154F" w14:textId="481D76FA" w:rsidR="003B17F4" w:rsidRPr="003B17F4" w:rsidRDefault="006F2A1D" w:rsidP="003B17F4">
      <w:pPr>
        <w:pStyle w:val="ADDCBulletinbody"/>
        <w:rPr>
          <w:rFonts w:eastAsiaTheme="majorEastAsia"/>
          <w:b/>
          <w:sz w:val="26"/>
          <w:szCs w:val="26"/>
        </w:rPr>
      </w:pPr>
      <w:r w:rsidRPr="006F2A1D">
        <w:t xml:space="preserve">The United Nations Secretary General has published </w:t>
      </w:r>
      <w:r>
        <w:t>this brief highlighting</w:t>
      </w:r>
      <w:r w:rsidR="003B17F4">
        <w:t xml:space="preserve"> the impact of COVID-19 on persons with disabilities</w:t>
      </w:r>
      <w:r>
        <w:t xml:space="preserve">.  It </w:t>
      </w:r>
      <w:r w:rsidR="003B17F4">
        <w:t>outlines key actions and recommendations</w:t>
      </w:r>
      <w:r w:rsidR="003B17F4">
        <w:rPr>
          <w:rFonts w:eastAsiaTheme="majorEastAsia"/>
          <w:b/>
          <w:sz w:val="26"/>
          <w:szCs w:val="26"/>
        </w:rPr>
        <w:t xml:space="preserve"> </w:t>
      </w:r>
      <w:r w:rsidR="003B17F4">
        <w:t>to make the response and recovery inclusive</w:t>
      </w:r>
      <w:r w:rsidR="003B17F4">
        <w:rPr>
          <w:rFonts w:eastAsiaTheme="majorEastAsia"/>
          <w:b/>
          <w:sz w:val="26"/>
          <w:szCs w:val="26"/>
        </w:rPr>
        <w:t xml:space="preserve"> </w:t>
      </w:r>
      <w:r w:rsidR="003B17F4">
        <w:t>of persons with disabilities. While the brief</w:t>
      </w:r>
      <w:r w:rsidR="003B17F4">
        <w:rPr>
          <w:rFonts w:eastAsiaTheme="majorEastAsia"/>
          <w:b/>
          <w:sz w:val="26"/>
          <w:szCs w:val="26"/>
        </w:rPr>
        <w:t xml:space="preserve"> </w:t>
      </w:r>
      <w:r w:rsidR="003B17F4">
        <w:t>contains specific recommendations focusing</w:t>
      </w:r>
      <w:r w:rsidR="003B17F4">
        <w:rPr>
          <w:rFonts w:eastAsiaTheme="majorEastAsia"/>
          <w:b/>
          <w:sz w:val="26"/>
          <w:szCs w:val="26"/>
        </w:rPr>
        <w:t xml:space="preserve"> </w:t>
      </w:r>
      <w:r w:rsidR="003B17F4">
        <w:t>on key sectors, it identifies four overarching</w:t>
      </w:r>
      <w:r w:rsidR="003B17F4">
        <w:rPr>
          <w:rFonts w:eastAsiaTheme="majorEastAsia"/>
          <w:b/>
          <w:sz w:val="26"/>
          <w:szCs w:val="26"/>
        </w:rPr>
        <w:t xml:space="preserve"> </w:t>
      </w:r>
      <w:r w:rsidR="003B17F4">
        <w:t>areas of act</w:t>
      </w:r>
      <w:r>
        <w:t>ion that are applicable for all:</w:t>
      </w:r>
    </w:p>
    <w:p w14:paraId="067A5C80" w14:textId="77777777" w:rsidR="003B17F4" w:rsidRDefault="003B17F4" w:rsidP="007A5659">
      <w:pPr>
        <w:pStyle w:val="ADDCBulletinbody"/>
        <w:numPr>
          <w:ilvl w:val="0"/>
          <w:numId w:val="4"/>
        </w:numPr>
        <w:spacing w:before="0" w:after="0"/>
        <w:ind w:left="714" w:hanging="357"/>
      </w:pPr>
      <w:r>
        <w:t xml:space="preserve">Ensure mainstreaming of disability in all COVID-19 response and recovery together with targeted actions. </w:t>
      </w:r>
    </w:p>
    <w:p w14:paraId="5EC25E18" w14:textId="4516D12A" w:rsidR="003B17F4" w:rsidRDefault="003B17F4" w:rsidP="007A5659">
      <w:pPr>
        <w:pStyle w:val="ADDCBulletinbody"/>
        <w:numPr>
          <w:ilvl w:val="0"/>
          <w:numId w:val="4"/>
        </w:numPr>
        <w:spacing w:before="0" w:after="0"/>
        <w:ind w:left="714" w:hanging="357"/>
      </w:pPr>
      <w:r>
        <w:t>Ensure accessibility of information, facilities, services and programmes in the COVID-19 response and recovery.</w:t>
      </w:r>
    </w:p>
    <w:p w14:paraId="2118CBB0" w14:textId="55CC14FE" w:rsidR="003B17F4" w:rsidRDefault="003B17F4" w:rsidP="007A5659">
      <w:pPr>
        <w:pStyle w:val="ADDCBulletinbody"/>
        <w:numPr>
          <w:ilvl w:val="0"/>
          <w:numId w:val="4"/>
        </w:numPr>
        <w:spacing w:before="0" w:after="0"/>
        <w:ind w:left="714" w:hanging="357"/>
      </w:pPr>
      <w:r>
        <w:t xml:space="preserve">Ensure meaningful consultation with and active participation of persons with disabilities and their representative </w:t>
      </w:r>
      <w:r w:rsidR="006F2A1D">
        <w:t>organis</w:t>
      </w:r>
      <w:r>
        <w:t>ations in all stages of the COVID-19 response and recovery.</w:t>
      </w:r>
    </w:p>
    <w:p w14:paraId="7BE421C0" w14:textId="18DD52B7" w:rsidR="003B17F4" w:rsidRDefault="003B17F4" w:rsidP="007A5659">
      <w:pPr>
        <w:pStyle w:val="ADDCBulletinbody"/>
        <w:numPr>
          <w:ilvl w:val="0"/>
          <w:numId w:val="4"/>
        </w:numPr>
        <w:spacing w:before="0" w:after="0"/>
        <w:ind w:left="714" w:hanging="357"/>
      </w:pPr>
      <w:r>
        <w:t>Establish accountability mechanisms to ensure disability inclusion in the COVID-19 response.</w:t>
      </w:r>
    </w:p>
    <w:p w14:paraId="7DBB0407" w14:textId="14CF472C" w:rsidR="003B17F4" w:rsidRDefault="003B17F4" w:rsidP="003B17F4">
      <w:pPr>
        <w:pStyle w:val="ADDCBulletinbody"/>
      </w:pPr>
      <w:r>
        <w:t>Access the brief</w:t>
      </w:r>
      <w:r w:rsidR="009A4DD3">
        <w:t xml:space="preserve"> in PDF format</w:t>
      </w:r>
      <w:r>
        <w:t xml:space="preserve"> </w:t>
      </w:r>
      <w:hyperlink r:id="rId22" w:history="1">
        <w:r w:rsidRPr="009A4DD3">
          <w:rPr>
            <w:rStyle w:val="Hyperlink"/>
          </w:rPr>
          <w:t>here</w:t>
        </w:r>
      </w:hyperlink>
      <w:r>
        <w:t>.</w:t>
      </w:r>
    </w:p>
    <w:p w14:paraId="6EEA261E" w14:textId="108F77FD" w:rsidR="008706D3" w:rsidRDefault="005E3F67" w:rsidP="0012795C">
      <w:pPr>
        <w:pStyle w:val="Heading2"/>
      </w:pPr>
      <w:r>
        <w:t>UN</w:t>
      </w:r>
      <w:r w:rsidR="00763285">
        <w:t>/</w:t>
      </w:r>
      <w:r>
        <w:t xml:space="preserve">DESA Policy Brief: </w:t>
      </w:r>
      <w:r w:rsidRPr="005E3F67">
        <w:t>Leaving no one behind: the COVID-19 crisis through the disability and gender lens</w:t>
      </w:r>
    </w:p>
    <w:p w14:paraId="42240637" w14:textId="44A4E3B5" w:rsidR="005E3F67" w:rsidRDefault="005E3F67" w:rsidP="003B17F4">
      <w:pPr>
        <w:pStyle w:val="ADDCBulletinbody"/>
      </w:pPr>
      <w:r>
        <w:t>This policy brief highlights the impact of COVID-19 on women and girls with disabilities and provides policy guidance for governments and other stakeholders to adopt inclusive and accessible measures to not only mitigate the adverse impacts of the crisis but</w:t>
      </w:r>
      <w:r w:rsidR="00E270C5">
        <w:t xml:space="preserve"> to also</w:t>
      </w:r>
      <w:r>
        <w:t xml:space="preserve"> build resilient societies.</w:t>
      </w:r>
    </w:p>
    <w:p w14:paraId="2F9BE8C2" w14:textId="3F8565D0" w:rsidR="005E3F67" w:rsidRDefault="00763285" w:rsidP="003B17F4">
      <w:pPr>
        <w:pStyle w:val="ADDCBulletinbody"/>
      </w:pPr>
      <w:r>
        <w:t xml:space="preserve">Access the summary of the brief </w:t>
      </w:r>
      <w:hyperlink r:id="rId23" w:history="1">
        <w:r w:rsidRPr="00763285">
          <w:rPr>
            <w:rStyle w:val="Hyperlink"/>
          </w:rPr>
          <w:t>here</w:t>
        </w:r>
      </w:hyperlink>
      <w:r>
        <w:t>.</w:t>
      </w:r>
    </w:p>
    <w:p w14:paraId="3B10B399" w14:textId="328EBCB4" w:rsidR="00763285" w:rsidRDefault="00763285" w:rsidP="003B17F4">
      <w:pPr>
        <w:pStyle w:val="ADDCBulletinbody"/>
      </w:pPr>
      <w:r>
        <w:t xml:space="preserve">Access the full brief </w:t>
      </w:r>
      <w:hyperlink r:id="rId24" w:history="1">
        <w:r w:rsidRPr="00763285">
          <w:rPr>
            <w:rStyle w:val="Hyperlink"/>
          </w:rPr>
          <w:t>here</w:t>
        </w:r>
      </w:hyperlink>
      <w:r>
        <w:t>.</w:t>
      </w:r>
    </w:p>
    <w:p w14:paraId="7C3F644C" w14:textId="069609A9" w:rsidR="00EC01AA" w:rsidRDefault="00EC01AA" w:rsidP="0012795C">
      <w:pPr>
        <w:pStyle w:val="Heading2"/>
      </w:pPr>
      <w:r>
        <w:t xml:space="preserve">OHCHR guidance note: </w:t>
      </w:r>
      <w:r w:rsidRPr="00EC01AA">
        <w:t xml:space="preserve">COVID-19 </w:t>
      </w:r>
      <w:r>
        <w:t>and the Rights of Persons with Disabilities</w:t>
      </w:r>
    </w:p>
    <w:p w14:paraId="4BDBEC6E" w14:textId="326FA9F8" w:rsidR="00EC01AA" w:rsidRDefault="00EC01AA" w:rsidP="003B17F4">
      <w:pPr>
        <w:pStyle w:val="ADDCBulletinbody"/>
      </w:pPr>
      <w:r>
        <w:t>This</w:t>
      </w:r>
      <w:r w:rsidRPr="00EC01AA">
        <w:t xml:space="preserve"> guidance </w:t>
      </w:r>
      <w:r w:rsidR="0011675F">
        <w:t xml:space="preserve">note by the </w:t>
      </w:r>
      <w:r w:rsidR="0011675F" w:rsidRPr="00DF2BDF">
        <w:t>Office of the UN High Commissi</w:t>
      </w:r>
      <w:r w:rsidR="0011675F">
        <w:t>oner for Human Rights</w:t>
      </w:r>
      <w:r w:rsidR="0011675F" w:rsidRPr="00EC01AA">
        <w:t xml:space="preserve"> </w:t>
      </w:r>
      <w:r w:rsidR="0011675F">
        <w:t xml:space="preserve">(OHCHR) </w:t>
      </w:r>
      <w:r w:rsidRPr="00EC01AA">
        <w:t>aims to bring awareness of the pandemic’s impact on people with disabilities and their rights; draw attention to some promising practices already being undertaken around the world; identify key actions for States and other stakeholders; and provide resources for further learning about ensuring rights based COVID-19 responses inclusive of persons with disabilities.</w:t>
      </w:r>
    </w:p>
    <w:p w14:paraId="28EA12F1" w14:textId="50C8A23A" w:rsidR="00EC01AA" w:rsidRDefault="00EC01AA" w:rsidP="003B17F4">
      <w:pPr>
        <w:pStyle w:val="ADDCBulletinbody"/>
      </w:pPr>
      <w:r>
        <w:t xml:space="preserve">Access the guidance note </w:t>
      </w:r>
      <w:hyperlink r:id="rId25" w:history="1">
        <w:r w:rsidRPr="00EC01AA">
          <w:rPr>
            <w:rStyle w:val="Hyperlink"/>
          </w:rPr>
          <w:t>here</w:t>
        </w:r>
      </w:hyperlink>
      <w:r>
        <w:t>.</w:t>
      </w:r>
    </w:p>
    <w:p w14:paraId="252EEAAA" w14:textId="675C08A9" w:rsidR="00944BD4" w:rsidRDefault="00944BD4" w:rsidP="0012795C">
      <w:pPr>
        <w:pStyle w:val="Heading2"/>
      </w:pPr>
      <w:r>
        <w:t>The impacts of COVID-19 on people with disabilities: a rapid review</w:t>
      </w:r>
    </w:p>
    <w:p w14:paraId="0F19ECE0" w14:textId="2892AB79" w:rsidR="00944BD4" w:rsidRDefault="00944BD4" w:rsidP="00944BD4">
      <w:pPr>
        <w:pStyle w:val="ADDCBulletinbody"/>
      </w:pPr>
      <w:r>
        <w:t>This document draws on emerging global evidence from the current outbreak and on other similar epidemics and covers both primary and secondary impacts. Recommendations for a disability-inclusive COVID-19 response are included.</w:t>
      </w:r>
    </w:p>
    <w:p w14:paraId="1DC8FFD3" w14:textId="31C949F4" w:rsidR="00944BD4" w:rsidRDefault="00944BD4" w:rsidP="00944BD4">
      <w:pPr>
        <w:pStyle w:val="ADDCBulletinbody"/>
      </w:pPr>
      <w:r>
        <w:t xml:space="preserve">Access the report by </w:t>
      </w:r>
      <w:r w:rsidRPr="00944BD4">
        <w:t>Jessie Meaney-Davis, Harri Le</w:t>
      </w:r>
      <w:r>
        <w:t xml:space="preserve">e and Nick Corby </w:t>
      </w:r>
      <w:hyperlink r:id="rId26" w:history="1">
        <w:r w:rsidRPr="00944BD4">
          <w:rPr>
            <w:rStyle w:val="Hyperlink"/>
          </w:rPr>
          <w:t>here</w:t>
        </w:r>
      </w:hyperlink>
      <w:r>
        <w:t>.</w:t>
      </w:r>
    </w:p>
    <w:p w14:paraId="2234449C" w14:textId="2ABA5948" w:rsidR="00783C3A" w:rsidRPr="00783C3A" w:rsidRDefault="00783C3A" w:rsidP="0012795C">
      <w:pPr>
        <w:pStyle w:val="Heading2"/>
      </w:pPr>
      <w:r>
        <w:lastRenderedPageBreak/>
        <w:t xml:space="preserve">WEI report: </w:t>
      </w:r>
      <w:r w:rsidRPr="00783C3A">
        <w:t>COVID-19 at the Intersection of Gender and Disability</w:t>
      </w:r>
    </w:p>
    <w:p w14:paraId="227438C3" w14:textId="77777777" w:rsidR="003B5151" w:rsidRDefault="00783C3A" w:rsidP="00783C3A">
      <w:pPr>
        <w:pStyle w:val="ADDCBulletinbody"/>
      </w:pPr>
      <w:r>
        <w:t>Women Enabled International</w:t>
      </w:r>
      <w:r w:rsidR="00630418">
        <w:t xml:space="preserve"> (WEI) has developed a report</w:t>
      </w:r>
      <w:r>
        <w:t xml:space="preserve"> in response to the COVID-19 crisis, </w:t>
      </w:r>
      <w:r w:rsidRPr="00630418">
        <w:rPr>
          <w:i/>
        </w:rPr>
        <w:t>COVID-19 at the Intersection of Gender and Disability: Findings of a Global Human Rights Survey, March to April 2020</w:t>
      </w:r>
      <w:r>
        <w:t xml:space="preserve">. </w:t>
      </w:r>
    </w:p>
    <w:p w14:paraId="563DD132" w14:textId="66FF6E14" w:rsidR="00783C3A" w:rsidRDefault="003B5151" w:rsidP="00783C3A">
      <w:pPr>
        <w:pStyle w:val="ADDCBulletinbody"/>
      </w:pPr>
      <w:r>
        <w:t xml:space="preserve">This report - </w:t>
      </w:r>
      <w:r w:rsidR="00783C3A">
        <w:t xml:space="preserve">which draws on 100 responses to a global qualitative survey from women, non-binary, and </w:t>
      </w:r>
      <w:r>
        <w:t xml:space="preserve">trans persons with disabilities - </w:t>
      </w:r>
      <w:r w:rsidR="00783C3A">
        <w:t xml:space="preserve">outlines how responses to COVID-19 have further marginalized a population made vulnerable due to discrimination and stigma at the intersection of gender and disability. </w:t>
      </w:r>
    </w:p>
    <w:p w14:paraId="1C8F5BEF" w14:textId="77777777" w:rsidR="00783C3A" w:rsidRDefault="00783C3A" w:rsidP="003B5151">
      <w:pPr>
        <w:pStyle w:val="ADDCBulletinbody"/>
      </w:pPr>
      <w:r>
        <w:t>Respondents shared:</w:t>
      </w:r>
    </w:p>
    <w:p w14:paraId="42C6A176" w14:textId="6E923C9A" w:rsidR="00783C3A" w:rsidRDefault="00783C3A" w:rsidP="003B5151">
      <w:pPr>
        <w:pStyle w:val="ADDCBulletinbody"/>
        <w:numPr>
          <w:ilvl w:val="0"/>
          <w:numId w:val="11"/>
        </w:numPr>
        <w:spacing w:before="0" w:after="0"/>
        <w:ind w:left="357" w:hanging="357"/>
      </w:pPr>
      <w:r>
        <w:t>Their healthcare needs were being overlooked, particularly related to sexual and reproductive health, and they feared that they would be left behind should their States need to “ration” healthcare.</w:t>
      </w:r>
    </w:p>
    <w:p w14:paraId="592D0A33" w14:textId="56B75E79" w:rsidR="00783C3A" w:rsidRDefault="00783C3A" w:rsidP="003B5151">
      <w:pPr>
        <w:pStyle w:val="ADDCBulletinbody"/>
        <w:numPr>
          <w:ilvl w:val="0"/>
          <w:numId w:val="11"/>
        </w:numPr>
        <w:spacing w:before="0" w:after="0"/>
        <w:ind w:left="357" w:hanging="357"/>
      </w:pPr>
      <w:r>
        <w:t>They were increasingly having trouble meeting basic needs, including obtaining food, personal hygiene items, and assistance with tasks of basic living</w:t>
      </w:r>
      <w:r w:rsidR="003B5151">
        <w:t>.</w:t>
      </w:r>
    </w:p>
    <w:p w14:paraId="2FED3AAB" w14:textId="3AEDA86B" w:rsidR="00783C3A" w:rsidRDefault="00783C3A" w:rsidP="003B5151">
      <w:pPr>
        <w:pStyle w:val="ADDCBulletinbody"/>
        <w:numPr>
          <w:ilvl w:val="0"/>
          <w:numId w:val="11"/>
        </w:numPr>
        <w:spacing w:before="0" w:after="0"/>
        <w:ind w:left="357" w:hanging="357"/>
      </w:pPr>
      <w:r>
        <w:t>Nearly one-quarter felt they were at increased risk of violence at home or in their communities, due to lockdown orders that kept them from leaving abusive familial and intimate partner relationships, disability-related stigma in their communities, and increased dependence on others to meet basic needs.</w:t>
      </w:r>
    </w:p>
    <w:p w14:paraId="19E3D419" w14:textId="55FDCFB6" w:rsidR="00783C3A" w:rsidRDefault="00783C3A" w:rsidP="00783C3A">
      <w:pPr>
        <w:pStyle w:val="ADDCBulletinbody"/>
      </w:pPr>
      <w:r>
        <w:t xml:space="preserve">The full report, executive summary, and press release are available </w:t>
      </w:r>
      <w:hyperlink r:id="rId27" w:history="1">
        <w:r w:rsidR="003B5151" w:rsidRPr="003B5151">
          <w:rPr>
            <w:rStyle w:val="Hyperlink"/>
          </w:rPr>
          <w:t>here</w:t>
        </w:r>
      </w:hyperlink>
      <w:r w:rsidR="003B5151">
        <w:t xml:space="preserve">.  </w:t>
      </w:r>
    </w:p>
    <w:p w14:paraId="3B7783C2" w14:textId="4D2BB42E" w:rsidR="000207D8" w:rsidRDefault="000207D8" w:rsidP="0012795C">
      <w:pPr>
        <w:pStyle w:val="Heading2"/>
      </w:pPr>
      <w:r>
        <w:t xml:space="preserve">Devex article: </w:t>
      </w:r>
      <w:r w:rsidRPr="000207D8">
        <w:t>How to ensure a disability-inclusive response to COVID-19</w:t>
      </w:r>
    </w:p>
    <w:p w14:paraId="499C9F0C" w14:textId="0AD630A4" w:rsidR="000207D8" w:rsidRDefault="00B22DD0" w:rsidP="000207D8">
      <w:pPr>
        <w:pStyle w:val="ADDCBulletinbody"/>
      </w:pPr>
      <w:r>
        <w:t xml:space="preserve">In this article, Devex asked several experts on what </w:t>
      </w:r>
      <w:r w:rsidR="000207D8">
        <w:t>measures can organizations and governments take to ensure people with disabilities are</w:t>
      </w:r>
      <w:r w:rsidR="00E270C5">
        <w:t xml:space="preserve"> not</w:t>
      </w:r>
      <w:r w:rsidR="000207D8">
        <w:t xml:space="preserve"> left behind when tackling COVID-19</w:t>
      </w:r>
      <w:r>
        <w:t>. Measures explored included:</w:t>
      </w:r>
    </w:p>
    <w:p w14:paraId="188E59B1" w14:textId="77777777" w:rsidR="000207D8" w:rsidRDefault="000207D8" w:rsidP="007A5659">
      <w:pPr>
        <w:pStyle w:val="ADDCBulletinbody"/>
        <w:numPr>
          <w:ilvl w:val="0"/>
          <w:numId w:val="6"/>
        </w:numPr>
        <w:spacing w:before="0" w:after="0"/>
        <w:ind w:left="714" w:hanging="357"/>
      </w:pPr>
      <w:r>
        <w:t>Inclusion in response plans</w:t>
      </w:r>
    </w:p>
    <w:p w14:paraId="281395F9" w14:textId="77777777" w:rsidR="000207D8" w:rsidRDefault="000207D8" w:rsidP="007A5659">
      <w:pPr>
        <w:pStyle w:val="ADDCBulletinbody"/>
        <w:numPr>
          <w:ilvl w:val="0"/>
          <w:numId w:val="6"/>
        </w:numPr>
        <w:spacing w:before="0" w:after="0"/>
        <w:ind w:left="714" w:hanging="357"/>
      </w:pPr>
      <w:r>
        <w:t>Make information accessible</w:t>
      </w:r>
    </w:p>
    <w:p w14:paraId="126D2D8D" w14:textId="77777777" w:rsidR="000207D8" w:rsidRDefault="000207D8" w:rsidP="007A5659">
      <w:pPr>
        <w:pStyle w:val="ADDCBulletinbody"/>
        <w:numPr>
          <w:ilvl w:val="0"/>
          <w:numId w:val="6"/>
        </w:numPr>
        <w:spacing w:before="0" w:after="0"/>
        <w:ind w:left="714" w:hanging="357"/>
      </w:pPr>
      <w:r>
        <w:t>Ensure access to health services</w:t>
      </w:r>
    </w:p>
    <w:p w14:paraId="20AC2E51" w14:textId="12A67D78" w:rsidR="000207D8" w:rsidRDefault="000207D8" w:rsidP="007A5659">
      <w:pPr>
        <w:pStyle w:val="ADDCBulletinbody"/>
        <w:numPr>
          <w:ilvl w:val="0"/>
          <w:numId w:val="6"/>
        </w:numPr>
        <w:spacing w:before="0" w:after="0"/>
        <w:ind w:left="714" w:hanging="357"/>
      </w:pPr>
      <w:r>
        <w:t>Ensure access to regular services</w:t>
      </w:r>
    </w:p>
    <w:p w14:paraId="1828166C" w14:textId="0BD3B443" w:rsidR="00B22DD0" w:rsidRDefault="00B22DD0" w:rsidP="000207D8">
      <w:pPr>
        <w:pStyle w:val="ADDCBulletinbody"/>
      </w:pPr>
      <w:r>
        <w:t xml:space="preserve">Access the article </w:t>
      </w:r>
      <w:hyperlink r:id="rId28" w:history="1">
        <w:r w:rsidRPr="00B22DD0">
          <w:rPr>
            <w:rStyle w:val="Hyperlink"/>
          </w:rPr>
          <w:t>here.</w:t>
        </w:r>
      </w:hyperlink>
    </w:p>
    <w:p w14:paraId="6363AA19" w14:textId="579CF8DF" w:rsidR="00743B51" w:rsidRDefault="00743B51" w:rsidP="0012795C">
      <w:pPr>
        <w:pStyle w:val="Heading2"/>
      </w:pPr>
      <w:r>
        <w:t xml:space="preserve">Webinar: </w:t>
      </w:r>
      <w:r w:rsidRPr="00743B51">
        <w:t>Re-launching support services during the lifting of confinement rules</w:t>
      </w:r>
    </w:p>
    <w:p w14:paraId="7A2EEF11" w14:textId="547F9F9A" w:rsidR="00DA711F" w:rsidRPr="00DA711F" w:rsidRDefault="00013B51" w:rsidP="00DA711F">
      <w:pPr>
        <w:pStyle w:val="ADDCBulletinbody"/>
      </w:pPr>
      <w:r w:rsidRPr="00DA711F">
        <w:t>The European Association of Service Providers for Persons with Disabilities, representing over 15,000 support services for persons with disabilities across Europe, has hosted a webinar</w:t>
      </w:r>
      <w:r w:rsidR="00DA711F">
        <w:t xml:space="preserve"> on support services and lifting of confinement rules.  </w:t>
      </w:r>
      <w:r w:rsidR="00DA711F" w:rsidRPr="00DA711F">
        <w:t xml:space="preserve">With the lifting of confinement restrictions across Europe, many of these forms of services will also start to re-open; yet many questions remain on how this will be done in practice. This webinar </w:t>
      </w:r>
      <w:r w:rsidR="00DA711F">
        <w:t xml:space="preserve">brought together experts who presented and discussed: </w:t>
      </w:r>
      <w:r w:rsidR="00DA711F" w:rsidRPr="00DA711F">
        <w:t xml:space="preserve"> </w:t>
      </w:r>
    </w:p>
    <w:p w14:paraId="1D2F5274" w14:textId="046FDC0B" w:rsidR="00013B51" w:rsidRDefault="00013B51" w:rsidP="007A5659">
      <w:pPr>
        <w:pStyle w:val="ADDCBulletinbody"/>
        <w:numPr>
          <w:ilvl w:val="0"/>
          <w:numId w:val="5"/>
        </w:numPr>
        <w:spacing w:before="0" w:after="0"/>
      </w:pPr>
      <w:r>
        <w:t>How can providers ensure their professionals can work in healthy and safe conditions?</w:t>
      </w:r>
    </w:p>
    <w:p w14:paraId="3B7AE7A2" w14:textId="4231FF9B" w:rsidR="00013B51" w:rsidRDefault="00013B51" w:rsidP="007A5659">
      <w:pPr>
        <w:pStyle w:val="ADDCBulletinbody"/>
        <w:numPr>
          <w:ilvl w:val="0"/>
          <w:numId w:val="5"/>
        </w:numPr>
        <w:spacing w:before="0" w:after="0"/>
      </w:pPr>
      <w:r>
        <w:t>How can we ensure safe distancing rules in services where face-to-face contact is so important?</w:t>
      </w:r>
    </w:p>
    <w:p w14:paraId="7515143B" w14:textId="1327AE29" w:rsidR="00013B51" w:rsidRDefault="00013B51" w:rsidP="007A5659">
      <w:pPr>
        <w:pStyle w:val="ADDCBulletinbody"/>
        <w:numPr>
          <w:ilvl w:val="0"/>
          <w:numId w:val="5"/>
        </w:numPr>
        <w:spacing w:before="0" w:after="0"/>
      </w:pPr>
      <w:r>
        <w:t>How can we ensure that both the workers and the people benefitting from the support are in the right mindset?</w:t>
      </w:r>
    </w:p>
    <w:p w14:paraId="44B6083B" w14:textId="74510DFE" w:rsidR="00013B51" w:rsidRDefault="00013B51" w:rsidP="007A5659">
      <w:pPr>
        <w:pStyle w:val="ADDCBulletinbody"/>
        <w:numPr>
          <w:ilvl w:val="0"/>
          <w:numId w:val="5"/>
        </w:numPr>
        <w:spacing w:before="0" w:after="0"/>
      </w:pPr>
      <w:r>
        <w:t>What can be done to help people benefitting from such support to adapt to the new circumstances?</w:t>
      </w:r>
    </w:p>
    <w:p w14:paraId="16668F63" w14:textId="6492C4D4" w:rsidR="00013B51" w:rsidRDefault="00013B51" w:rsidP="007A5659">
      <w:pPr>
        <w:pStyle w:val="ADDCBulletinbody"/>
        <w:numPr>
          <w:ilvl w:val="0"/>
          <w:numId w:val="5"/>
        </w:numPr>
        <w:spacing w:before="0" w:after="0"/>
      </w:pPr>
      <w:r>
        <w:t>What changes are needed on an organisational basis (human resources, funding, etc.) to ensure service continuity?</w:t>
      </w:r>
    </w:p>
    <w:p w14:paraId="7797752B" w14:textId="6D95E715" w:rsidR="00013B51" w:rsidRDefault="00013B51" w:rsidP="007A5659">
      <w:pPr>
        <w:pStyle w:val="ADDCBulletinbody"/>
        <w:numPr>
          <w:ilvl w:val="0"/>
          <w:numId w:val="5"/>
        </w:numPr>
        <w:spacing w:before="0" w:after="0"/>
      </w:pPr>
      <w:r>
        <w:t xml:space="preserve">What can we learn from the services which continued to operate? </w:t>
      </w:r>
    </w:p>
    <w:p w14:paraId="57458F47" w14:textId="2ACF0A50" w:rsidR="00013B51" w:rsidRDefault="00013B51" w:rsidP="007A5659">
      <w:pPr>
        <w:pStyle w:val="ADDCBulletinbody"/>
        <w:numPr>
          <w:ilvl w:val="0"/>
          <w:numId w:val="5"/>
        </w:numPr>
        <w:spacing w:before="0" w:after="0"/>
      </w:pPr>
      <w:r>
        <w:t>Which services could continue to be provided online?</w:t>
      </w:r>
    </w:p>
    <w:p w14:paraId="1A5E8FDD" w14:textId="6F379BFF" w:rsidR="00743B51" w:rsidRDefault="00013B51" w:rsidP="00013B51">
      <w:pPr>
        <w:pStyle w:val="ADDCBulletinbody"/>
      </w:pPr>
      <w:r>
        <w:lastRenderedPageBreak/>
        <w:t xml:space="preserve">Access the webinar recording </w:t>
      </w:r>
      <w:hyperlink r:id="rId29" w:history="1">
        <w:r w:rsidRPr="00013B51">
          <w:rPr>
            <w:rStyle w:val="Hyperlink"/>
          </w:rPr>
          <w:t>here</w:t>
        </w:r>
      </w:hyperlink>
      <w:r>
        <w:t>.</w:t>
      </w:r>
    </w:p>
    <w:p w14:paraId="43687A4D" w14:textId="6E5E5C1A" w:rsidR="0086401A" w:rsidRDefault="0086401A" w:rsidP="0012795C">
      <w:pPr>
        <w:pStyle w:val="Heading2"/>
      </w:pPr>
      <w:r w:rsidRPr="0086401A">
        <w:t>An inclusive response to COVID-19: Education for children with disabilities</w:t>
      </w:r>
    </w:p>
    <w:p w14:paraId="177812B1" w14:textId="33242E06" w:rsidR="00B900D4" w:rsidRDefault="00A33E7B" w:rsidP="00A33E7B">
      <w:pPr>
        <w:pStyle w:val="ADDCBulletinbody"/>
      </w:pPr>
      <w:r>
        <w:t xml:space="preserve">Charlotte McClain-Nhlapo, Global Disability Adviser to the World Bank Group, authored this piece for the Global Partnership for Education.  She explores some of the ways the post-COVID-19 agenda can be moved forward to make education truly disability inclusive, seeing the </w:t>
      </w:r>
      <w:r w:rsidRPr="00A33E7B">
        <w:t>pandemic as an opportunity to re-think how emergency education planning can be inclusive of children with disabilities</w:t>
      </w:r>
      <w:r>
        <w:t>.</w:t>
      </w:r>
    </w:p>
    <w:p w14:paraId="0E067C3E" w14:textId="7384A02B" w:rsidR="00B900D4" w:rsidRDefault="00B900D4" w:rsidP="00A33E7B">
      <w:pPr>
        <w:pStyle w:val="ADDCBulletinbody"/>
      </w:pPr>
      <w:r>
        <w:t>She discusses the current barriers to learning children with disabilities are or are likely to experience</w:t>
      </w:r>
      <w:r w:rsidR="001D1EF0">
        <w:t xml:space="preserve"> during this pandemic</w:t>
      </w:r>
      <w:r>
        <w:t xml:space="preserve">, </w:t>
      </w:r>
      <w:r w:rsidR="001D1EF0">
        <w:t>touching</w:t>
      </w:r>
      <w:r>
        <w:t xml:space="preserve"> upon </w:t>
      </w:r>
      <w:r w:rsidRPr="00B900D4">
        <w:t xml:space="preserve">the </w:t>
      </w:r>
      <w:r>
        <w:t xml:space="preserve">World Bank’s </w:t>
      </w:r>
      <w:r w:rsidRPr="00B900D4">
        <w:t>Inclu</w:t>
      </w:r>
      <w:r>
        <w:t xml:space="preserve">sive Education Initiative (IEI), where </w:t>
      </w:r>
      <w:r w:rsidRPr="00B900D4">
        <w:t xml:space="preserve">partners </w:t>
      </w:r>
      <w:r>
        <w:t>are</w:t>
      </w:r>
      <w:r w:rsidRPr="00B900D4">
        <w:t xml:space="preserve"> address</w:t>
      </w:r>
      <w:r>
        <w:t>ing</w:t>
      </w:r>
      <w:r w:rsidRPr="00B900D4">
        <w:t xml:space="preserve"> the educational needs of children with disabilities at scale.</w:t>
      </w:r>
      <w:r>
        <w:t xml:space="preserve"> </w:t>
      </w:r>
    </w:p>
    <w:p w14:paraId="174B5CA4" w14:textId="5CABEB0C" w:rsidR="00A33E7B" w:rsidRDefault="00A33E7B" w:rsidP="00A33E7B">
      <w:pPr>
        <w:pStyle w:val="ADDCBulletinbody"/>
      </w:pPr>
      <w:r>
        <w:t xml:space="preserve">Access this blog piece </w:t>
      </w:r>
      <w:hyperlink r:id="rId30" w:history="1">
        <w:r w:rsidRPr="00B900D4">
          <w:rPr>
            <w:rStyle w:val="Hyperlink"/>
          </w:rPr>
          <w:t>here</w:t>
        </w:r>
      </w:hyperlink>
      <w:r>
        <w:t>.</w:t>
      </w:r>
    </w:p>
    <w:p w14:paraId="3E4EB695" w14:textId="75EF7EEA" w:rsidR="00134784" w:rsidRPr="00134784" w:rsidRDefault="00134784" w:rsidP="0012795C">
      <w:pPr>
        <w:pStyle w:val="Heading2"/>
      </w:pPr>
      <w:r>
        <w:t>P</w:t>
      </w:r>
      <w:r w:rsidRPr="00134784">
        <w:t xml:space="preserve">aper: </w:t>
      </w:r>
      <w:r>
        <w:t xml:space="preserve">Social </w:t>
      </w:r>
      <w:r w:rsidRPr="00134784">
        <w:t>protection measures for persons with disabilities and their families in response to COVID 19 crisis</w:t>
      </w:r>
    </w:p>
    <w:p w14:paraId="0BC78687" w14:textId="7FE4D3D6" w:rsidR="00134784" w:rsidRDefault="00134784" w:rsidP="00134784">
      <w:pPr>
        <w:pStyle w:val="ADDCBulletinbody"/>
      </w:pPr>
      <w:r>
        <w:t>The Centre for Inclusive Policy has released a paper titled, "An initial overview of specific social protection measures for persons with disabilities and their families in response to COVID 19 crisis".</w:t>
      </w:r>
    </w:p>
    <w:p w14:paraId="0B2228EF" w14:textId="3D221076" w:rsidR="00134784" w:rsidRDefault="00134784" w:rsidP="00134784">
      <w:pPr>
        <w:pStyle w:val="ADDCBulletinbody"/>
      </w:pPr>
      <w:r>
        <w:t>This paper is a first attempt to review the type of social protection measures taken by governments to support persons with disabilities and their families.</w:t>
      </w:r>
    </w:p>
    <w:p w14:paraId="7C9E3829" w14:textId="5EDE5422" w:rsidR="00134784" w:rsidRDefault="00134784" w:rsidP="00134784">
      <w:pPr>
        <w:pStyle w:val="ADDCBulletinbody"/>
      </w:pPr>
      <w:r>
        <w:t>Updated monthly, this paper will be augmented by further analysis, with country case studies, documentation of interesting practices, and accompanied by thematic briefs to support stakeholders’ efforts to build back better by developing sustainable, universal, and inclusive social protection systems, including floors.</w:t>
      </w:r>
    </w:p>
    <w:p w14:paraId="4A6509C5" w14:textId="2D273BD4" w:rsidR="00134784" w:rsidRDefault="00134784" w:rsidP="00134784">
      <w:pPr>
        <w:pStyle w:val="ADDCBulletinbody"/>
      </w:pPr>
      <w:r>
        <w:t xml:space="preserve">Read more and download the paper </w:t>
      </w:r>
      <w:hyperlink r:id="rId31" w:history="1">
        <w:r w:rsidRPr="00134784">
          <w:rPr>
            <w:rStyle w:val="Hyperlink"/>
          </w:rPr>
          <w:t>here</w:t>
        </w:r>
      </w:hyperlink>
      <w:r>
        <w:t>.</w:t>
      </w:r>
    </w:p>
    <w:p w14:paraId="5967F5EB" w14:textId="44EE3AC2" w:rsidR="00974174" w:rsidRDefault="00974174" w:rsidP="0012795C">
      <w:pPr>
        <w:pStyle w:val="Heading2"/>
      </w:pPr>
      <w:bookmarkStart w:id="11" w:name="OtherResources"/>
      <w:bookmarkStart w:id="12" w:name="Resourcehubs"/>
      <w:bookmarkEnd w:id="12"/>
      <w:r>
        <w:t>RESOURCE HUBS ON COVID-19 AND DISABILITY</w:t>
      </w:r>
    </w:p>
    <w:p w14:paraId="63BFF5F7" w14:textId="77777777" w:rsidR="00974174" w:rsidRPr="00BC55AC" w:rsidRDefault="00974174" w:rsidP="00974174">
      <w:pPr>
        <w:rPr>
          <w:rFonts w:ascii="Segoe UI" w:hAnsi="Segoe UI" w:cs="Segoe UI"/>
          <w:sz w:val="21"/>
          <w:szCs w:val="21"/>
        </w:rPr>
      </w:pPr>
      <w:r w:rsidRPr="00BC55AC">
        <w:rPr>
          <w:rStyle w:val="ADDCBulletinbodyChar"/>
        </w:rPr>
        <w:t>People with Disability Australia</w:t>
      </w:r>
      <w:r w:rsidRPr="00BC55AC">
        <w:rPr>
          <w:rFonts w:ascii="Segoe UI" w:hAnsi="Segoe UI" w:cs="Segoe UI"/>
          <w:sz w:val="21"/>
          <w:szCs w:val="21"/>
        </w:rPr>
        <w:t xml:space="preserve"> (PWDA) are regularly updating a </w:t>
      </w:r>
      <w:hyperlink r:id="rId32" w:history="1">
        <w:r w:rsidRPr="00BC55AC">
          <w:rPr>
            <w:rFonts w:ascii="Segoe UI" w:hAnsi="Segoe UI" w:cs="Segoe UI"/>
            <w:color w:val="008DA9"/>
            <w:sz w:val="21"/>
            <w:szCs w:val="21"/>
            <w:u w:val="single"/>
          </w:rPr>
          <w:t>COVID-19 Hub</w:t>
        </w:r>
      </w:hyperlink>
      <w:r w:rsidRPr="00BC55AC">
        <w:rPr>
          <w:rFonts w:ascii="Segoe UI" w:hAnsi="Segoe UI" w:cs="Segoe UI"/>
          <w:sz w:val="21"/>
          <w:szCs w:val="21"/>
        </w:rPr>
        <w:t xml:space="preserve"> on their website with general and disability-specific information. They are also updating their </w:t>
      </w:r>
      <w:hyperlink r:id="rId33" w:history="1">
        <w:r w:rsidRPr="00BC55AC">
          <w:rPr>
            <w:rFonts w:ascii="Segoe UI" w:hAnsi="Segoe UI" w:cs="Segoe UI"/>
            <w:color w:val="008DA9"/>
            <w:sz w:val="21"/>
            <w:szCs w:val="21"/>
            <w:u w:val="single"/>
          </w:rPr>
          <w:t>accessible resources page</w:t>
        </w:r>
      </w:hyperlink>
      <w:r w:rsidRPr="00BC55AC">
        <w:rPr>
          <w:rFonts w:ascii="Segoe UI" w:hAnsi="Segoe UI" w:cs="Segoe UI"/>
          <w:sz w:val="21"/>
          <w:szCs w:val="21"/>
        </w:rPr>
        <w:t xml:space="preserve"> on the response and staying safe at this time</w:t>
      </w:r>
      <w:r>
        <w:rPr>
          <w:rFonts w:ascii="Segoe UI" w:hAnsi="Segoe UI" w:cs="Segoe UI"/>
          <w:sz w:val="21"/>
          <w:szCs w:val="21"/>
        </w:rPr>
        <w:t>.</w:t>
      </w:r>
    </w:p>
    <w:p w14:paraId="564BEDDB" w14:textId="77777777" w:rsidR="00974174" w:rsidRPr="00BC55AC" w:rsidRDefault="00974174" w:rsidP="00974174">
      <w:pPr>
        <w:rPr>
          <w:rFonts w:ascii="Segoe UI" w:hAnsi="Segoe UI" w:cs="Segoe UI"/>
          <w:sz w:val="21"/>
          <w:szCs w:val="21"/>
        </w:rPr>
      </w:pPr>
      <w:r w:rsidRPr="00BC55AC">
        <w:rPr>
          <w:rFonts w:ascii="Segoe UI" w:hAnsi="Segoe UI" w:cs="Segoe UI"/>
          <w:sz w:val="21"/>
          <w:szCs w:val="21"/>
        </w:rPr>
        <w:t>The Australian Federation of Di</w:t>
      </w:r>
      <w:r>
        <w:rPr>
          <w:rFonts w:ascii="Segoe UI" w:hAnsi="Segoe UI" w:cs="Segoe UI"/>
          <w:sz w:val="21"/>
          <w:szCs w:val="21"/>
        </w:rPr>
        <w:t>sability Organisations (AFDO) are</w:t>
      </w:r>
      <w:r w:rsidRPr="00BC55AC">
        <w:rPr>
          <w:rFonts w:ascii="Segoe UI" w:hAnsi="Segoe UI" w:cs="Segoe UI"/>
          <w:sz w:val="21"/>
          <w:szCs w:val="21"/>
        </w:rPr>
        <w:t xml:space="preserve"> also daily updating </w:t>
      </w:r>
      <w:hyperlink r:id="rId34" w:history="1">
        <w:r w:rsidRPr="00BC55AC">
          <w:rPr>
            <w:rFonts w:ascii="Segoe UI" w:hAnsi="Segoe UI" w:cs="Segoe UI"/>
            <w:color w:val="008DA9"/>
            <w:sz w:val="21"/>
            <w:szCs w:val="21"/>
            <w:u w:val="single"/>
          </w:rPr>
          <w:t>their website with the most current information</w:t>
        </w:r>
      </w:hyperlink>
      <w:r w:rsidRPr="00BC55AC">
        <w:rPr>
          <w:rFonts w:ascii="Segoe UI" w:hAnsi="Segoe UI" w:cs="Segoe UI"/>
          <w:sz w:val="21"/>
          <w:szCs w:val="21"/>
        </w:rPr>
        <w:t xml:space="preserve"> for the Australian context.</w:t>
      </w:r>
    </w:p>
    <w:p w14:paraId="39F0BE54" w14:textId="77777777" w:rsidR="00974174" w:rsidRPr="00BC55AC" w:rsidRDefault="00974174" w:rsidP="00974174">
      <w:pPr>
        <w:rPr>
          <w:rFonts w:ascii="Segoe UI" w:hAnsi="Segoe UI" w:cs="Segoe UI"/>
          <w:sz w:val="21"/>
          <w:szCs w:val="21"/>
        </w:rPr>
      </w:pPr>
      <w:r w:rsidRPr="00BC55AC">
        <w:rPr>
          <w:rFonts w:ascii="Segoe UI" w:hAnsi="Segoe UI" w:cs="Segoe UI"/>
          <w:sz w:val="21"/>
          <w:szCs w:val="21"/>
        </w:rPr>
        <w:t xml:space="preserve">The DID4All website </w:t>
      </w:r>
      <w:r>
        <w:rPr>
          <w:rFonts w:ascii="Segoe UI" w:hAnsi="Segoe UI" w:cs="Segoe UI"/>
          <w:sz w:val="21"/>
          <w:szCs w:val="21"/>
        </w:rPr>
        <w:t xml:space="preserve">are </w:t>
      </w:r>
      <w:r w:rsidRPr="00BC55AC">
        <w:rPr>
          <w:rFonts w:ascii="Segoe UI" w:hAnsi="Segoe UI" w:cs="Segoe UI"/>
          <w:sz w:val="21"/>
          <w:szCs w:val="21"/>
        </w:rPr>
        <w:t xml:space="preserve">regularly updating their </w:t>
      </w:r>
      <w:hyperlink r:id="rId35" w:history="1">
        <w:r w:rsidRPr="00BC55AC">
          <w:rPr>
            <w:rFonts w:ascii="Segoe UI" w:hAnsi="Segoe UI" w:cs="Segoe UI"/>
            <w:color w:val="008DA9"/>
            <w:sz w:val="21"/>
            <w:szCs w:val="21"/>
            <w:u w:val="single"/>
          </w:rPr>
          <w:t>page on disability and the response to COVID-19</w:t>
        </w:r>
      </w:hyperlink>
      <w:r w:rsidRPr="00BC55AC">
        <w:rPr>
          <w:rFonts w:ascii="Segoe UI" w:hAnsi="Segoe UI" w:cs="Segoe UI"/>
          <w:sz w:val="21"/>
          <w:szCs w:val="21"/>
        </w:rPr>
        <w:t xml:space="preserve"> with resources for the development sector.</w:t>
      </w:r>
    </w:p>
    <w:p w14:paraId="63C27933" w14:textId="77777777" w:rsidR="00974174" w:rsidRPr="00BC55AC" w:rsidRDefault="00974174" w:rsidP="00974174">
      <w:pPr>
        <w:rPr>
          <w:rFonts w:ascii="Segoe UI" w:hAnsi="Segoe UI" w:cs="Segoe UI"/>
          <w:sz w:val="21"/>
          <w:szCs w:val="21"/>
        </w:rPr>
      </w:pPr>
      <w:r w:rsidRPr="00BC55AC">
        <w:rPr>
          <w:rFonts w:ascii="Segoe UI" w:hAnsi="Segoe UI" w:cs="Segoe UI"/>
          <w:sz w:val="21"/>
          <w:szCs w:val="21"/>
        </w:rPr>
        <w:t xml:space="preserve">International Disability Alliance (IDA) is regularly updating </w:t>
      </w:r>
      <w:hyperlink r:id="rId36" w:history="1">
        <w:r w:rsidRPr="00BC55AC">
          <w:rPr>
            <w:rFonts w:ascii="Segoe UI" w:hAnsi="Segoe UI" w:cs="Segoe UI"/>
            <w:color w:val="008DA9"/>
            <w:sz w:val="21"/>
            <w:szCs w:val="21"/>
            <w:u w:val="single"/>
          </w:rPr>
          <w:t>this website</w:t>
        </w:r>
      </w:hyperlink>
      <w:r w:rsidRPr="00BC55AC">
        <w:rPr>
          <w:rFonts w:ascii="Segoe UI" w:hAnsi="Segoe UI" w:cs="Segoe UI"/>
          <w:sz w:val="21"/>
          <w:szCs w:val="21"/>
        </w:rPr>
        <w:t xml:space="preserve"> with information from around the globe on the response.  The website features recommendations (</w:t>
      </w:r>
      <w:hyperlink r:id="rId37" w:history="1">
        <w:r w:rsidRPr="00BC55AC">
          <w:rPr>
            <w:rFonts w:ascii="Segoe UI" w:hAnsi="Segoe UI" w:cs="Segoe UI"/>
            <w:color w:val="008DA9"/>
            <w:sz w:val="21"/>
            <w:szCs w:val="21"/>
            <w:u w:val="single"/>
          </w:rPr>
          <w:t>PDF</w:t>
        </w:r>
      </w:hyperlink>
      <w:r w:rsidRPr="00BC55AC">
        <w:rPr>
          <w:rFonts w:ascii="Segoe UI" w:hAnsi="Segoe UI" w:cs="Segoe UI"/>
          <w:sz w:val="21"/>
          <w:szCs w:val="21"/>
        </w:rPr>
        <w:t xml:space="preserve">, </w:t>
      </w:r>
      <w:hyperlink r:id="rId38" w:history="1">
        <w:r w:rsidRPr="00BC55AC">
          <w:rPr>
            <w:rFonts w:ascii="Segoe UI" w:hAnsi="Segoe UI" w:cs="Segoe UI"/>
            <w:color w:val="008DA9"/>
            <w:sz w:val="21"/>
            <w:szCs w:val="21"/>
            <w:u w:val="single"/>
          </w:rPr>
          <w:t>Word</w:t>
        </w:r>
      </w:hyperlink>
      <w:r w:rsidRPr="00BC55AC">
        <w:rPr>
          <w:rFonts w:ascii="Segoe UI" w:hAnsi="Segoe UI" w:cs="Segoe UI"/>
          <w:sz w:val="21"/>
          <w:szCs w:val="21"/>
        </w:rPr>
        <w:t xml:space="preserve">) on a disability-inclusive approach to a COVID-19 response.  The IDA is also hosting weekly Facebook live events on this theme.  As these events occur in the early hours of the morning (2am AEST), you can be notified and access the recording of these webinars by joining the </w:t>
      </w:r>
      <w:hyperlink r:id="rId39" w:history="1">
        <w:r w:rsidRPr="00BC55AC">
          <w:rPr>
            <w:rFonts w:ascii="Segoe UI" w:hAnsi="Segoe UI" w:cs="Segoe UI"/>
            <w:color w:val="008DA9"/>
            <w:sz w:val="21"/>
            <w:szCs w:val="21"/>
            <w:u w:val="single"/>
          </w:rPr>
          <w:t>International Disability Alliance Facebook page</w:t>
        </w:r>
      </w:hyperlink>
      <w:r w:rsidRPr="00BC55AC">
        <w:rPr>
          <w:rFonts w:ascii="Segoe UI" w:hAnsi="Segoe UI" w:cs="Segoe UI"/>
          <w:sz w:val="21"/>
          <w:szCs w:val="21"/>
        </w:rPr>
        <w:t>.</w:t>
      </w:r>
      <w:r>
        <w:rPr>
          <w:rFonts w:ascii="Segoe UI" w:hAnsi="Segoe UI" w:cs="Segoe UI"/>
          <w:sz w:val="21"/>
          <w:szCs w:val="21"/>
        </w:rPr>
        <w:t xml:space="preserve"> </w:t>
      </w:r>
      <w:r w:rsidRPr="00BC55AC">
        <w:rPr>
          <w:rFonts w:ascii="Segoe UI" w:hAnsi="Segoe UI" w:cs="Segoe UI"/>
          <w:sz w:val="21"/>
          <w:szCs w:val="21"/>
        </w:rPr>
        <w:t>The World Blind Union is hosting regular Facebook live events with a disability-inclusive COVID-19 response</w:t>
      </w:r>
      <w:r>
        <w:rPr>
          <w:rFonts w:ascii="Segoe UI" w:hAnsi="Segoe UI" w:cs="Segoe UI"/>
          <w:sz w:val="21"/>
          <w:szCs w:val="21"/>
        </w:rPr>
        <w:t xml:space="preserve"> on their </w:t>
      </w:r>
      <w:hyperlink r:id="rId40" w:history="1">
        <w:r w:rsidRPr="003137D5">
          <w:rPr>
            <w:rStyle w:val="Hyperlink"/>
            <w:rFonts w:ascii="Segoe UI" w:hAnsi="Segoe UI" w:cs="Segoe UI"/>
            <w:sz w:val="21"/>
            <w:szCs w:val="21"/>
          </w:rPr>
          <w:t xml:space="preserve">Facebook page. </w:t>
        </w:r>
      </w:hyperlink>
      <w:r w:rsidRPr="00BC55AC">
        <w:rPr>
          <w:rFonts w:ascii="Segoe UI" w:hAnsi="Segoe UI" w:cs="Segoe UI"/>
          <w:sz w:val="21"/>
          <w:szCs w:val="21"/>
        </w:rPr>
        <w:t xml:space="preserve"> </w:t>
      </w:r>
    </w:p>
    <w:p w14:paraId="36B08DD1" w14:textId="77777777" w:rsidR="00974174" w:rsidRPr="00BC55AC" w:rsidRDefault="00974174" w:rsidP="00974174">
      <w:pPr>
        <w:rPr>
          <w:rFonts w:ascii="Segoe UI" w:hAnsi="Segoe UI" w:cs="Segoe UI"/>
          <w:sz w:val="21"/>
          <w:szCs w:val="21"/>
        </w:rPr>
      </w:pPr>
      <w:r w:rsidRPr="00BC55AC">
        <w:rPr>
          <w:rFonts w:ascii="Segoe UI" w:hAnsi="Segoe UI" w:cs="Segoe UI"/>
          <w:sz w:val="21"/>
          <w:szCs w:val="21"/>
        </w:rPr>
        <w:lastRenderedPageBreak/>
        <w:t>Key global health and disability groups (International Disability and Development Consortium Inclusive Health Task Group (IDDC IHTG) and the CORE Group Disability Inclusive Health Technical Advisory Group) are regularly updating this list of resources (</w:t>
      </w:r>
      <w:hyperlink r:id="rId41" w:history="1">
        <w:r w:rsidRPr="00BC55AC">
          <w:rPr>
            <w:rFonts w:ascii="Segoe UI" w:hAnsi="Segoe UI" w:cs="Segoe UI"/>
            <w:color w:val="008DA9"/>
            <w:sz w:val="21"/>
            <w:szCs w:val="21"/>
            <w:u w:val="single"/>
          </w:rPr>
          <w:t>PDF</w:t>
        </w:r>
      </w:hyperlink>
      <w:r w:rsidRPr="00BC55AC">
        <w:rPr>
          <w:rFonts w:ascii="Segoe UI" w:hAnsi="Segoe UI" w:cs="Segoe UI"/>
          <w:sz w:val="21"/>
          <w:szCs w:val="21"/>
        </w:rPr>
        <w:t xml:space="preserve">, </w:t>
      </w:r>
      <w:hyperlink r:id="rId42" w:history="1">
        <w:r w:rsidRPr="00BC55AC">
          <w:rPr>
            <w:rFonts w:ascii="Segoe UI" w:hAnsi="Segoe UI" w:cs="Segoe UI"/>
            <w:color w:val="008DA9"/>
            <w:sz w:val="21"/>
            <w:szCs w:val="21"/>
            <w:u w:val="single"/>
          </w:rPr>
          <w:t>WORD</w:t>
        </w:r>
      </w:hyperlink>
      <w:r w:rsidRPr="00BC55AC">
        <w:rPr>
          <w:rFonts w:ascii="Segoe UI" w:hAnsi="Segoe UI" w:cs="Segoe UI"/>
          <w:sz w:val="21"/>
          <w:szCs w:val="21"/>
        </w:rPr>
        <w:t>) focusing on COVID-19, disability, mental health, chronic health conditions and related topics.</w:t>
      </w:r>
    </w:p>
    <w:p w14:paraId="02510E6E" w14:textId="63C7D97F" w:rsidR="00974174" w:rsidRPr="00974174" w:rsidRDefault="00974174" w:rsidP="003D3FEE">
      <w:r w:rsidRPr="00BC55AC">
        <w:rPr>
          <w:rFonts w:ascii="Segoe UI" w:hAnsi="Segoe UI" w:cs="Segoe UI"/>
          <w:sz w:val="21"/>
          <w:szCs w:val="21"/>
        </w:rPr>
        <w:t xml:space="preserve">The European Disability Forum is </w:t>
      </w:r>
      <w:hyperlink r:id="rId43" w:history="1">
        <w:r w:rsidRPr="00BC55AC">
          <w:rPr>
            <w:rFonts w:ascii="Segoe UI" w:hAnsi="Segoe UI" w:cs="Segoe UI"/>
            <w:color w:val="008DA9"/>
            <w:sz w:val="21"/>
            <w:szCs w:val="21"/>
            <w:u w:val="single"/>
          </w:rPr>
          <w:t>updating this page</w:t>
        </w:r>
      </w:hyperlink>
      <w:r w:rsidRPr="00BC55AC">
        <w:rPr>
          <w:rFonts w:ascii="Segoe UI" w:hAnsi="Segoe UI" w:cs="Segoe UI"/>
          <w:sz w:val="21"/>
          <w:szCs w:val="21"/>
        </w:rPr>
        <w:t xml:space="preserve"> with resources and developments on the European disability-inclusive response to the pandemic.  </w:t>
      </w:r>
    </w:p>
    <w:p w14:paraId="7EEB8E1F" w14:textId="54F86C84" w:rsidR="005D2A58" w:rsidRPr="005D2A58" w:rsidRDefault="00C56C15" w:rsidP="0012795C">
      <w:pPr>
        <w:pStyle w:val="Heading2"/>
      </w:pPr>
      <w:r>
        <w:t>OTHER RESOURCES</w:t>
      </w:r>
    </w:p>
    <w:bookmarkEnd w:id="11"/>
    <w:p w14:paraId="1DED1116" w14:textId="5DB53858" w:rsidR="00667658" w:rsidRDefault="00667658" w:rsidP="0012795C">
      <w:pPr>
        <w:pStyle w:val="Heading2"/>
      </w:pPr>
      <w:r>
        <w:t xml:space="preserve">Situation report: TC Harold </w:t>
      </w:r>
      <w:r w:rsidR="00E831AF">
        <w:t>&amp; disability inclusion</w:t>
      </w:r>
    </w:p>
    <w:p w14:paraId="14FF68D8" w14:textId="314351F7" w:rsidR="00667658" w:rsidRPr="00667658" w:rsidRDefault="00E831AF" w:rsidP="00E831AF">
      <w:pPr>
        <w:pStyle w:val="ADDCBulletinbody"/>
      </w:pPr>
      <w:r>
        <w:t>The Pacific Disability Forum has mapped out how</w:t>
      </w:r>
      <w:r w:rsidRPr="00E831AF">
        <w:t xml:space="preserve"> </w:t>
      </w:r>
      <w:r>
        <w:t>Tropical Cyclone Harold has impacted people with disabilities in their respective Pacific Island countries, as well as how future responses can be more inclusive.</w:t>
      </w:r>
    </w:p>
    <w:p w14:paraId="054C5430" w14:textId="6E3D12FD" w:rsidR="00667658" w:rsidRDefault="00E831AF" w:rsidP="00E831AF">
      <w:pPr>
        <w:pStyle w:val="ADDCBulletinbody"/>
      </w:pPr>
      <w:r>
        <w:t xml:space="preserve">Access the report </w:t>
      </w:r>
      <w:hyperlink r:id="rId44" w:history="1">
        <w:r w:rsidRPr="00E831AF">
          <w:rPr>
            <w:rStyle w:val="Hyperlink"/>
          </w:rPr>
          <w:t>here</w:t>
        </w:r>
      </w:hyperlink>
      <w:r>
        <w:t>.</w:t>
      </w:r>
    </w:p>
    <w:p w14:paraId="78A8D4D0" w14:textId="2AB538AF" w:rsidR="00817A17" w:rsidRPr="00817A17" w:rsidRDefault="00817A17" w:rsidP="0012795C">
      <w:pPr>
        <w:pStyle w:val="Heading2"/>
      </w:pPr>
      <w:r>
        <w:t>Online course: CRPD from a survivor-of-psychiatry perspective</w:t>
      </w:r>
    </w:p>
    <w:p w14:paraId="430C371E" w14:textId="241BD97C" w:rsidR="00CA67FD" w:rsidRDefault="00817A17" w:rsidP="009B5343">
      <w:pPr>
        <w:pStyle w:val="NormalWeb"/>
        <w:shd w:val="clear" w:color="auto" w:fill="FFFFFF"/>
        <w:spacing w:before="0" w:beforeAutospacing="0" w:after="0" w:afterAutospacing="0" w:line="276" w:lineRule="auto"/>
        <w:rPr>
          <w:rFonts w:ascii="Segoe UI" w:hAnsi="Segoe UI" w:cs="Segoe UI"/>
          <w:sz w:val="21"/>
          <w:szCs w:val="21"/>
        </w:rPr>
      </w:pPr>
      <w:r w:rsidRPr="00817A17">
        <w:rPr>
          <w:rFonts w:ascii="Segoe UI" w:hAnsi="Segoe UI" w:cs="Segoe UI"/>
          <w:sz w:val="21"/>
          <w:szCs w:val="21"/>
        </w:rPr>
        <w:t xml:space="preserve">This course </w:t>
      </w:r>
      <w:r w:rsidR="00A55485">
        <w:rPr>
          <w:rFonts w:ascii="Segoe UI" w:hAnsi="Segoe UI" w:cs="Segoe UI"/>
          <w:sz w:val="21"/>
          <w:szCs w:val="21"/>
        </w:rPr>
        <w:t xml:space="preserve">is for anyone interested in learning about the </w:t>
      </w:r>
      <w:r w:rsidR="00A55485" w:rsidRPr="00817A17">
        <w:rPr>
          <w:rFonts w:ascii="Segoe UI" w:hAnsi="Segoe UI" w:cs="Segoe UI"/>
          <w:sz w:val="21"/>
          <w:szCs w:val="21"/>
        </w:rPr>
        <w:t>Convention on the Rights of Persons with Disabilities (CRPD)</w:t>
      </w:r>
      <w:r w:rsidR="00A55485">
        <w:rPr>
          <w:rFonts w:ascii="Segoe UI" w:hAnsi="Segoe UI" w:cs="Segoe UI"/>
          <w:sz w:val="21"/>
          <w:szCs w:val="21"/>
        </w:rPr>
        <w:t xml:space="preserve"> from a survivor of psychiatry perspective</w:t>
      </w:r>
      <w:r w:rsidR="00CA67FD">
        <w:rPr>
          <w:rFonts w:ascii="Segoe UI" w:hAnsi="Segoe UI" w:cs="Segoe UI"/>
          <w:sz w:val="21"/>
          <w:szCs w:val="21"/>
        </w:rPr>
        <w:t>, helping</w:t>
      </w:r>
      <w:r>
        <w:rPr>
          <w:rFonts w:ascii="Segoe UI" w:hAnsi="Segoe UI" w:cs="Segoe UI"/>
          <w:sz w:val="21"/>
          <w:szCs w:val="21"/>
        </w:rPr>
        <w:t xml:space="preserve"> </w:t>
      </w:r>
      <w:r w:rsidRPr="00817A17">
        <w:rPr>
          <w:rFonts w:ascii="Segoe UI" w:hAnsi="Segoe UI" w:cs="Segoe UI"/>
          <w:sz w:val="21"/>
          <w:szCs w:val="21"/>
        </w:rPr>
        <w:t xml:space="preserve">survivors, activists, would-be activists and allies </w:t>
      </w:r>
      <w:r>
        <w:rPr>
          <w:rFonts w:ascii="Segoe UI" w:hAnsi="Segoe UI" w:cs="Segoe UI"/>
          <w:sz w:val="21"/>
          <w:szCs w:val="21"/>
        </w:rPr>
        <w:t>understand</w:t>
      </w:r>
      <w:r w:rsidRPr="00817A17">
        <w:rPr>
          <w:rFonts w:ascii="Segoe UI" w:hAnsi="Segoe UI" w:cs="Segoe UI"/>
          <w:sz w:val="21"/>
          <w:szCs w:val="21"/>
        </w:rPr>
        <w:t xml:space="preserve"> the </w:t>
      </w:r>
      <w:r>
        <w:rPr>
          <w:rFonts w:ascii="Segoe UI" w:hAnsi="Segoe UI" w:cs="Segoe UI"/>
          <w:sz w:val="21"/>
          <w:szCs w:val="21"/>
        </w:rPr>
        <w:t xml:space="preserve">technical details of the </w:t>
      </w:r>
      <w:r w:rsidR="00A55485">
        <w:rPr>
          <w:rFonts w:ascii="Segoe UI" w:hAnsi="Segoe UI" w:cs="Segoe UI"/>
          <w:sz w:val="21"/>
          <w:szCs w:val="21"/>
        </w:rPr>
        <w:t>CRPD</w:t>
      </w:r>
      <w:r w:rsidRPr="00817A17">
        <w:rPr>
          <w:rFonts w:ascii="Segoe UI" w:hAnsi="Segoe UI" w:cs="Segoe UI"/>
          <w:sz w:val="21"/>
          <w:szCs w:val="21"/>
        </w:rPr>
        <w:t xml:space="preserve"> </w:t>
      </w:r>
      <w:r>
        <w:rPr>
          <w:rFonts w:ascii="Segoe UI" w:hAnsi="Segoe UI" w:cs="Segoe UI"/>
          <w:sz w:val="21"/>
          <w:szCs w:val="21"/>
        </w:rPr>
        <w:t xml:space="preserve">to support their arguments for </w:t>
      </w:r>
      <w:r w:rsidRPr="00817A17">
        <w:rPr>
          <w:rFonts w:ascii="Segoe UI" w:hAnsi="Segoe UI" w:cs="Segoe UI"/>
          <w:sz w:val="21"/>
          <w:szCs w:val="21"/>
        </w:rPr>
        <w:t>the abolition of forced psychiatry.</w:t>
      </w:r>
      <w:r w:rsidR="00A55485">
        <w:rPr>
          <w:rFonts w:ascii="Segoe UI" w:hAnsi="Segoe UI" w:cs="Segoe UI"/>
          <w:sz w:val="21"/>
          <w:szCs w:val="21"/>
        </w:rPr>
        <w:t xml:space="preserve"> </w:t>
      </w:r>
    </w:p>
    <w:p w14:paraId="3628664A" w14:textId="77777777" w:rsidR="00CA67FD" w:rsidRDefault="00CA67FD" w:rsidP="009B5343">
      <w:pPr>
        <w:pStyle w:val="NormalWeb"/>
        <w:shd w:val="clear" w:color="auto" w:fill="FFFFFF"/>
        <w:spacing w:before="0" w:beforeAutospacing="0" w:after="0" w:afterAutospacing="0" w:line="276" w:lineRule="auto"/>
        <w:rPr>
          <w:rFonts w:ascii="Segoe UI" w:hAnsi="Segoe UI" w:cs="Segoe UI"/>
          <w:sz w:val="21"/>
          <w:szCs w:val="21"/>
        </w:rPr>
      </w:pPr>
    </w:p>
    <w:p w14:paraId="615809BA" w14:textId="303D8220" w:rsidR="00817A17" w:rsidRDefault="00CA67FD" w:rsidP="009B5343">
      <w:pPr>
        <w:pStyle w:val="NormalWeb"/>
        <w:shd w:val="clear" w:color="auto" w:fill="FFFFFF"/>
        <w:spacing w:before="0" w:beforeAutospacing="0" w:after="0" w:afterAutospacing="0" w:line="276" w:lineRule="auto"/>
        <w:rPr>
          <w:rFonts w:ascii="Segoe UI" w:hAnsi="Segoe UI" w:cs="Segoe UI"/>
          <w:sz w:val="21"/>
          <w:szCs w:val="21"/>
        </w:rPr>
      </w:pPr>
      <w:r w:rsidRPr="00CA67FD">
        <w:rPr>
          <w:rFonts w:ascii="Segoe UI" w:hAnsi="Segoe UI" w:cs="Segoe UI"/>
          <w:sz w:val="21"/>
          <w:szCs w:val="21"/>
        </w:rPr>
        <w:t>Tina Minkowitz, a human rights lawyer and a survivor of psychiatry</w:t>
      </w:r>
      <w:r>
        <w:rPr>
          <w:rFonts w:ascii="Segoe UI" w:hAnsi="Segoe UI" w:cs="Segoe UI"/>
          <w:sz w:val="21"/>
          <w:szCs w:val="21"/>
        </w:rPr>
        <w:t>, teaches the course.  Tina has been</w:t>
      </w:r>
      <w:r w:rsidRPr="00CA67FD">
        <w:rPr>
          <w:rFonts w:ascii="Segoe UI" w:hAnsi="Segoe UI" w:cs="Segoe UI"/>
          <w:sz w:val="21"/>
          <w:szCs w:val="21"/>
        </w:rPr>
        <w:t xml:space="preserve"> act</w:t>
      </w:r>
      <w:r>
        <w:rPr>
          <w:rFonts w:ascii="Segoe UI" w:hAnsi="Segoe UI" w:cs="Segoe UI"/>
          <w:sz w:val="21"/>
          <w:szCs w:val="21"/>
        </w:rPr>
        <w:t xml:space="preserve">ive in the movement since 1978 and </w:t>
      </w:r>
      <w:r w:rsidRPr="00CA67FD">
        <w:rPr>
          <w:rFonts w:ascii="Segoe UI" w:hAnsi="Segoe UI" w:cs="Segoe UI"/>
          <w:sz w:val="21"/>
          <w:szCs w:val="21"/>
        </w:rPr>
        <w:t>was the main representative of the World Network of Users and Survivors of Psychiatry in the drafting and negotiation of the CRPD.  She set out the initial building blocks for advocacy that led to the normative change requiring abolition of forced psychiatry, and continues to develop the practical theory needed to put this norm into practice.</w:t>
      </w:r>
      <w:r w:rsidR="00817A17" w:rsidRPr="00817A17">
        <w:rPr>
          <w:rFonts w:ascii="Segoe UI" w:hAnsi="Segoe UI" w:cs="Segoe UI"/>
          <w:sz w:val="21"/>
          <w:szCs w:val="21"/>
        </w:rPr>
        <w:t xml:space="preserve">  </w:t>
      </w:r>
    </w:p>
    <w:p w14:paraId="394CD8B0" w14:textId="77777777" w:rsidR="00CA67FD" w:rsidRDefault="00CA67FD" w:rsidP="009B5343">
      <w:pPr>
        <w:pStyle w:val="NormalWeb"/>
        <w:shd w:val="clear" w:color="auto" w:fill="FFFFFF"/>
        <w:spacing w:before="0" w:beforeAutospacing="0" w:after="0" w:afterAutospacing="0" w:line="276" w:lineRule="auto"/>
        <w:rPr>
          <w:rFonts w:ascii="Segoe UI" w:hAnsi="Segoe UI" w:cs="Segoe UI"/>
          <w:sz w:val="21"/>
          <w:szCs w:val="21"/>
        </w:rPr>
      </w:pPr>
    </w:p>
    <w:p w14:paraId="4B2BEBF0" w14:textId="4D896D2E" w:rsidR="005D2A58" w:rsidRDefault="00CA67FD" w:rsidP="00CA67FD">
      <w:pPr>
        <w:pStyle w:val="NormalWeb"/>
        <w:shd w:val="clear" w:color="auto" w:fill="FFFFFF"/>
        <w:spacing w:before="0" w:beforeAutospacing="0" w:after="0" w:afterAutospacing="0" w:line="276" w:lineRule="auto"/>
        <w:rPr>
          <w:rFonts w:ascii="Segoe UI" w:hAnsi="Segoe UI" w:cs="Segoe UI"/>
          <w:sz w:val="21"/>
          <w:szCs w:val="21"/>
        </w:rPr>
      </w:pPr>
      <w:r>
        <w:rPr>
          <w:rFonts w:ascii="Segoe UI" w:hAnsi="Segoe UI" w:cs="Segoe UI"/>
          <w:sz w:val="21"/>
          <w:szCs w:val="21"/>
        </w:rPr>
        <w:t xml:space="preserve">Access the course </w:t>
      </w:r>
      <w:hyperlink r:id="rId45" w:history="1">
        <w:r w:rsidRPr="00941699">
          <w:rPr>
            <w:rStyle w:val="Hyperlink"/>
            <w:rFonts w:ascii="Segoe UI" w:hAnsi="Segoe UI" w:cs="Segoe UI"/>
            <w:sz w:val="21"/>
            <w:szCs w:val="21"/>
          </w:rPr>
          <w:t>here</w:t>
        </w:r>
      </w:hyperlink>
      <w:r>
        <w:rPr>
          <w:rFonts w:ascii="Segoe UI" w:hAnsi="Segoe UI" w:cs="Segoe UI"/>
          <w:sz w:val="21"/>
          <w:szCs w:val="21"/>
        </w:rPr>
        <w:t>.</w:t>
      </w:r>
    </w:p>
    <w:p w14:paraId="04876F6D" w14:textId="4A7FF76C" w:rsidR="00D13D91" w:rsidRDefault="00D13D91" w:rsidP="0012795C">
      <w:pPr>
        <w:pStyle w:val="Heading2"/>
      </w:pPr>
    </w:p>
    <w:p w14:paraId="25C306E5" w14:textId="3DF48D95" w:rsidR="001215DC" w:rsidRDefault="001215DC" w:rsidP="0012795C">
      <w:pPr>
        <w:pStyle w:val="Heading2"/>
      </w:pPr>
      <w:r>
        <w:t>ILO paper: Key issues on promoting employment of persons with disabilities</w:t>
      </w:r>
    </w:p>
    <w:p w14:paraId="13922BF8" w14:textId="6B277563" w:rsidR="001215DC" w:rsidRDefault="001215DC" w:rsidP="001215DC">
      <w:pPr>
        <w:pStyle w:val="ADDCBulletinbody"/>
      </w:pPr>
      <w:r>
        <w:t xml:space="preserve">This document brings together the technical advice of the disability team at the Gender, Equality and Diversity branch (GED) of the International Labor Organisation (ILO). </w:t>
      </w:r>
    </w:p>
    <w:p w14:paraId="2A43BB15" w14:textId="4C8FD494" w:rsidR="001215DC" w:rsidRDefault="001215DC" w:rsidP="001215DC">
      <w:pPr>
        <w:pStyle w:val="ADDCBulletinbody"/>
      </w:pPr>
      <w:r>
        <w:t xml:space="preserve">The information in this document is pragmatic guidance, rather than a statement of ILO’s institutional position. ILO positions can be found in the statements and standards that are linked to throughout. </w:t>
      </w:r>
    </w:p>
    <w:p w14:paraId="3E7FAAFF" w14:textId="1B8F70EE" w:rsidR="001215DC" w:rsidRPr="001215DC" w:rsidRDefault="001215DC" w:rsidP="001215DC">
      <w:pPr>
        <w:pStyle w:val="ADDCBulletinbody"/>
      </w:pPr>
      <w:r>
        <w:t xml:space="preserve">Access the paper </w:t>
      </w:r>
      <w:hyperlink r:id="rId46" w:history="1">
        <w:r w:rsidRPr="001215DC">
          <w:rPr>
            <w:rStyle w:val="Hyperlink"/>
          </w:rPr>
          <w:t>here</w:t>
        </w:r>
      </w:hyperlink>
      <w:r>
        <w:t>.</w:t>
      </w:r>
    </w:p>
    <w:p w14:paraId="5F6AE457" w14:textId="2855F43C" w:rsidR="00062324" w:rsidRPr="00062324" w:rsidRDefault="00062324" w:rsidP="0012795C">
      <w:pPr>
        <w:pStyle w:val="Heading2"/>
      </w:pPr>
      <w:r w:rsidRPr="00062324">
        <w:t>Webinar series: Innovation to Inclusion (I2I)</w:t>
      </w:r>
    </w:p>
    <w:p w14:paraId="0D04BC53" w14:textId="77777777" w:rsidR="00D13D91" w:rsidRDefault="00062324" w:rsidP="00D13D91">
      <w:pPr>
        <w:pStyle w:val="ADDCBulletinbody"/>
      </w:pPr>
      <w:r w:rsidRPr="00062324">
        <w:t>Innovation to Inclusion (i2i)</w:t>
      </w:r>
      <w:r w:rsidR="00D13D91">
        <w:t xml:space="preserve"> </w:t>
      </w:r>
      <w:r w:rsidRPr="00062324">
        <w:t xml:space="preserve">aims to address key challenges </w:t>
      </w:r>
      <w:r w:rsidR="00D13D91">
        <w:t>people</w:t>
      </w:r>
      <w:r w:rsidRPr="00062324">
        <w:t xml:space="preserve"> with disabilities experience in accessing economic opportunities and waged employment in low and middle-income countries.</w:t>
      </w:r>
      <w:r w:rsidR="00D13D91">
        <w:t xml:space="preserve">  </w:t>
      </w:r>
    </w:p>
    <w:p w14:paraId="278301C0" w14:textId="673D6047" w:rsidR="00D13D91" w:rsidRDefault="00925888" w:rsidP="00D13D91">
      <w:pPr>
        <w:pStyle w:val="ADDCBulletinbody"/>
      </w:pPr>
      <w:r>
        <w:t xml:space="preserve">The following </w:t>
      </w:r>
      <w:r w:rsidRPr="00D13D91">
        <w:t>consortium of partners</w:t>
      </w:r>
      <w:r>
        <w:t xml:space="preserve"> </w:t>
      </w:r>
      <w:r w:rsidRPr="00D13D91">
        <w:t>will implement the i2i program</w:t>
      </w:r>
      <w:r w:rsidR="00D13D91">
        <w:t xml:space="preserve">: </w:t>
      </w:r>
      <w:r w:rsidR="00D13D91" w:rsidRPr="00D13D91">
        <w:t xml:space="preserve">Bangladesh </w:t>
      </w:r>
      <w:r w:rsidR="00D13D91">
        <w:t xml:space="preserve">Business and Disability Network, </w:t>
      </w:r>
      <w:r w:rsidR="00D13D91" w:rsidRPr="00D13D91">
        <w:t>Action</w:t>
      </w:r>
      <w:r w:rsidR="00D13D91">
        <w:t xml:space="preserve"> for the Disabled Network Kenya, CBM, </w:t>
      </w:r>
      <w:r w:rsidR="00D13D91" w:rsidRPr="00D13D91">
        <w:t>G</w:t>
      </w:r>
      <w:r w:rsidR="00D13D91">
        <w:t xml:space="preserve">lobal Disability Innovation Hub, </w:t>
      </w:r>
      <w:r w:rsidR="00D13D91" w:rsidRPr="00D13D91">
        <w:t>London School o</w:t>
      </w:r>
      <w:r w:rsidR="00D13D91">
        <w:t xml:space="preserve">f Hygiene and Tropical Medicine, Plan International UK, </w:t>
      </w:r>
      <w:r w:rsidR="00D13D91" w:rsidRPr="00D13D91">
        <w:t>International Labo</w:t>
      </w:r>
      <w:r w:rsidR="00D13D91">
        <w:t xml:space="preserve">ur Organisation (ILO), World Bank and the </w:t>
      </w:r>
      <w:r w:rsidR="00D13D91" w:rsidRPr="00D13D91">
        <w:t>European Disability Forum (EDF)</w:t>
      </w:r>
    </w:p>
    <w:p w14:paraId="0F390EA9" w14:textId="0C2E0F72" w:rsidR="00062324" w:rsidRDefault="00D13D91" w:rsidP="00062324">
      <w:pPr>
        <w:pStyle w:val="NormalWeb"/>
        <w:shd w:val="clear" w:color="auto" w:fill="FFFFFF"/>
        <w:spacing w:before="0" w:beforeAutospacing="0" w:after="0" w:afterAutospacing="0" w:line="276" w:lineRule="auto"/>
        <w:rPr>
          <w:rFonts w:ascii="Segoe UI" w:hAnsi="Segoe UI" w:cs="Segoe UI"/>
          <w:sz w:val="21"/>
          <w:szCs w:val="21"/>
        </w:rPr>
      </w:pPr>
      <w:r>
        <w:rPr>
          <w:rFonts w:ascii="Segoe UI" w:hAnsi="Segoe UI" w:cs="Segoe UI"/>
          <w:sz w:val="21"/>
          <w:szCs w:val="21"/>
        </w:rPr>
        <w:lastRenderedPageBreak/>
        <w:t xml:space="preserve">The following webinar recordings from the i2i program are </w:t>
      </w:r>
      <w:r w:rsidR="0044640B">
        <w:rPr>
          <w:rFonts w:ascii="Segoe UI" w:hAnsi="Segoe UI" w:cs="Segoe UI"/>
          <w:sz w:val="21"/>
          <w:szCs w:val="21"/>
        </w:rPr>
        <w:t>now available</w:t>
      </w:r>
      <w:r>
        <w:rPr>
          <w:rFonts w:ascii="Segoe UI" w:hAnsi="Segoe UI" w:cs="Segoe UI"/>
          <w:sz w:val="21"/>
          <w:szCs w:val="21"/>
        </w:rPr>
        <w:t>:</w:t>
      </w:r>
    </w:p>
    <w:p w14:paraId="3B0FB9BD" w14:textId="4C2368DA" w:rsidR="0044640B" w:rsidRPr="0044640B" w:rsidRDefault="0044640B" w:rsidP="007A5659">
      <w:pPr>
        <w:pStyle w:val="NormalWeb"/>
        <w:numPr>
          <w:ilvl w:val="0"/>
          <w:numId w:val="7"/>
        </w:numPr>
        <w:shd w:val="clear" w:color="auto" w:fill="FFFFFF"/>
        <w:spacing w:before="0" w:after="0"/>
        <w:rPr>
          <w:rFonts w:ascii="Segoe UI" w:hAnsi="Segoe UI" w:cs="Segoe UI"/>
          <w:sz w:val="21"/>
          <w:szCs w:val="21"/>
        </w:rPr>
      </w:pPr>
      <w:r>
        <w:rPr>
          <w:rFonts w:ascii="Segoe UI" w:hAnsi="Segoe UI" w:cs="Segoe UI"/>
          <w:sz w:val="21"/>
          <w:szCs w:val="21"/>
        </w:rPr>
        <w:t xml:space="preserve">Download </w:t>
      </w:r>
      <w:r w:rsidRPr="0044640B">
        <w:rPr>
          <w:rFonts w:ascii="Segoe UI" w:hAnsi="Segoe UI" w:cs="Segoe UI"/>
          <w:sz w:val="21"/>
          <w:szCs w:val="21"/>
        </w:rPr>
        <w:t>i2i Webinar 1: Presenting the programme - October 2019</w:t>
      </w:r>
      <w:r>
        <w:rPr>
          <w:rFonts w:ascii="Segoe UI" w:hAnsi="Segoe UI" w:cs="Segoe UI"/>
          <w:sz w:val="21"/>
          <w:szCs w:val="21"/>
        </w:rPr>
        <w:t xml:space="preserve"> </w:t>
      </w:r>
      <w:hyperlink r:id="rId47" w:history="1">
        <w:r w:rsidRPr="00925888">
          <w:rPr>
            <w:rStyle w:val="Hyperlink"/>
            <w:rFonts w:ascii="Segoe UI" w:hAnsi="Segoe UI" w:cs="Segoe UI"/>
            <w:sz w:val="21"/>
            <w:szCs w:val="21"/>
          </w:rPr>
          <w:t>here</w:t>
        </w:r>
      </w:hyperlink>
    </w:p>
    <w:p w14:paraId="65555DD3" w14:textId="09CB0EC2" w:rsidR="0044640B" w:rsidRPr="0044640B" w:rsidRDefault="0044640B" w:rsidP="007A5659">
      <w:pPr>
        <w:pStyle w:val="NormalWeb"/>
        <w:numPr>
          <w:ilvl w:val="0"/>
          <w:numId w:val="7"/>
        </w:numPr>
        <w:shd w:val="clear" w:color="auto" w:fill="FFFFFF"/>
        <w:spacing w:before="0" w:after="0"/>
        <w:rPr>
          <w:rFonts w:ascii="Segoe UI" w:hAnsi="Segoe UI" w:cs="Segoe UI"/>
          <w:sz w:val="21"/>
          <w:szCs w:val="21"/>
        </w:rPr>
      </w:pPr>
      <w:r>
        <w:rPr>
          <w:rFonts w:ascii="Segoe UI" w:hAnsi="Segoe UI" w:cs="Segoe UI"/>
          <w:sz w:val="21"/>
          <w:szCs w:val="21"/>
        </w:rPr>
        <w:t>Download</w:t>
      </w:r>
      <w:r w:rsidRPr="0044640B">
        <w:rPr>
          <w:rFonts w:ascii="Segoe UI" w:hAnsi="Segoe UI" w:cs="Segoe UI"/>
          <w:sz w:val="21"/>
          <w:szCs w:val="21"/>
        </w:rPr>
        <w:t xml:space="preserve"> i2i Webinar 2: Monitoring Tools - December 2019</w:t>
      </w:r>
      <w:r>
        <w:rPr>
          <w:rFonts w:ascii="Segoe UI" w:hAnsi="Segoe UI" w:cs="Segoe UI"/>
          <w:sz w:val="21"/>
          <w:szCs w:val="21"/>
        </w:rPr>
        <w:t xml:space="preserve"> available </w:t>
      </w:r>
      <w:hyperlink r:id="rId48" w:history="1">
        <w:r w:rsidRPr="00925888">
          <w:rPr>
            <w:rStyle w:val="Hyperlink"/>
            <w:rFonts w:ascii="Segoe UI" w:hAnsi="Segoe UI" w:cs="Segoe UI"/>
            <w:sz w:val="21"/>
            <w:szCs w:val="21"/>
          </w:rPr>
          <w:t>here</w:t>
        </w:r>
      </w:hyperlink>
    </w:p>
    <w:p w14:paraId="16FD6383" w14:textId="3ED614AC" w:rsidR="0044640B" w:rsidRPr="0044640B" w:rsidRDefault="0044640B" w:rsidP="007A5659">
      <w:pPr>
        <w:pStyle w:val="NormalWeb"/>
        <w:numPr>
          <w:ilvl w:val="0"/>
          <w:numId w:val="7"/>
        </w:numPr>
        <w:shd w:val="clear" w:color="auto" w:fill="FFFFFF"/>
        <w:spacing w:before="0" w:after="0"/>
        <w:rPr>
          <w:rFonts w:ascii="Segoe UI" w:hAnsi="Segoe UI" w:cs="Segoe UI"/>
          <w:sz w:val="21"/>
          <w:szCs w:val="21"/>
        </w:rPr>
      </w:pPr>
      <w:r>
        <w:rPr>
          <w:rFonts w:ascii="Segoe UI" w:hAnsi="Segoe UI" w:cs="Segoe UI"/>
          <w:sz w:val="21"/>
          <w:szCs w:val="21"/>
        </w:rPr>
        <w:t>Download</w:t>
      </w:r>
      <w:r w:rsidRPr="0044640B">
        <w:rPr>
          <w:rFonts w:ascii="Segoe UI" w:hAnsi="Segoe UI" w:cs="Segoe UI"/>
          <w:sz w:val="21"/>
          <w:szCs w:val="21"/>
        </w:rPr>
        <w:t xml:space="preserve"> i2i Webinar 3: the role of DPOs in international cooperation - February 2020</w:t>
      </w:r>
      <w:r>
        <w:rPr>
          <w:rFonts w:ascii="Segoe UI" w:hAnsi="Segoe UI" w:cs="Segoe UI"/>
          <w:sz w:val="21"/>
          <w:szCs w:val="21"/>
        </w:rPr>
        <w:t xml:space="preserve"> </w:t>
      </w:r>
      <w:hyperlink r:id="rId49" w:anchor="overlay-context=i2i-webinar-labour-market-data-persons-disabilities" w:history="1">
        <w:r w:rsidRPr="00925888">
          <w:rPr>
            <w:rStyle w:val="Hyperlink"/>
            <w:rFonts w:ascii="Segoe UI" w:hAnsi="Segoe UI" w:cs="Segoe UI"/>
            <w:sz w:val="21"/>
            <w:szCs w:val="21"/>
          </w:rPr>
          <w:t>here</w:t>
        </w:r>
      </w:hyperlink>
    </w:p>
    <w:p w14:paraId="59E1FADA" w14:textId="2B338D5B" w:rsidR="00D13D91" w:rsidRDefault="0044640B" w:rsidP="007A5659">
      <w:pPr>
        <w:pStyle w:val="NormalWeb"/>
        <w:numPr>
          <w:ilvl w:val="0"/>
          <w:numId w:val="7"/>
        </w:numPr>
        <w:shd w:val="clear" w:color="auto" w:fill="FFFFFF"/>
        <w:spacing w:before="0" w:beforeAutospacing="0" w:after="0" w:afterAutospacing="0" w:line="276" w:lineRule="auto"/>
        <w:rPr>
          <w:rFonts w:ascii="Segoe UI" w:hAnsi="Segoe UI" w:cs="Segoe UI"/>
          <w:sz w:val="21"/>
          <w:szCs w:val="21"/>
        </w:rPr>
      </w:pPr>
      <w:r>
        <w:rPr>
          <w:rFonts w:ascii="Segoe UI" w:hAnsi="Segoe UI" w:cs="Segoe UI"/>
          <w:sz w:val="21"/>
          <w:szCs w:val="21"/>
        </w:rPr>
        <w:t>Download</w:t>
      </w:r>
      <w:r w:rsidRPr="0044640B">
        <w:rPr>
          <w:rFonts w:ascii="Segoe UI" w:hAnsi="Segoe UI" w:cs="Segoe UI"/>
          <w:sz w:val="21"/>
          <w:szCs w:val="21"/>
        </w:rPr>
        <w:t xml:space="preserve"> i2i Webinar 4: Labour market data for persons with disabilities - April 2020</w:t>
      </w:r>
      <w:r>
        <w:rPr>
          <w:rFonts w:ascii="Segoe UI" w:hAnsi="Segoe UI" w:cs="Segoe UI"/>
          <w:sz w:val="21"/>
          <w:szCs w:val="21"/>
        </w:rPr>
        <w:t xml:space="preserve"> </w:t>
      </w:r>
      <w:hyperlink r:id="rId50" w:anchor="overlay-context=" w:history="1">
        <w:r w:rsidRPr="00925888">
          <w:rPr>
            <w:rStyle w:val="Hyperlink"/>
            <w:rFonts w:ascii="Segoe UI" w:hAnsi="Segoe UI" w:cs="Segoe UI"/>
            <w:sz w:val="21"/>
            <w:szCs w:val="21"/>
          </w:rPr>
          <w:t>here</w:t>
        </w:r>
      </w:hyperlink>
    </w:p>
    <w:p w14:paraId="2A26C803" w14:textId="1B78E72F" w:rsidR="00D13D91" w:rsidRDefault="00D13D91" w:rsidP="00062324">
      <w:pPr>
        <w:pStyle w:val="NormalWeb"/>
        <w:shd w:val="clear" w:color="auto" w:fill="FFFFFF"/>
        <w:spacing w:before="0" w:beforeAutospacing="0" w:after="0" w:afterAutospacing="0" w:line="276" w:lineRule="auto"/>
        <w:rPr>
          <w:rFonts w:ascii="Segoe UI" w:hAnsi="Segoe UI" w:cs="Segoe UI"/>
          <w:sz w:val="21"/>
          <w:szCs w:val="21"/>
        </w:rPr>
      </w:pPr>
    </w:p>
    <w:p w14:paraId="4CE1E485" w14:textId="1108A0A8" w:rsidR="00CB3C36" w:rsidRDefault="00CB3C36" w:rsidP="0012795C">
      <w:pPr>
        <w:pStyle w:val="Heading2"/>
      </w:pPr>
      <w:r w:rsidRPr="00CB3C36">
        <w:t>Manual on Sexual and Reproductive Health and Rights of Women with Disabilities in India</w:t>
      </w:r>
    </w:p>
    <w:p w14:paraId="32E15369" w14:textId="77777777" w:rsidR="00CB3C36" w:rsidRDefault="00CB3C36" w:rsidP="00062324">
      <w:pPr>
        <w:pStyle w:val="NormalWeb"/>
        <w:shd w:val="clear" w:color="auto" w:fill="FFFFFF"/>
        <w:spacing w:before="0" w:beforeAutospacing="0" w:after="0" w:afterAutospacing="0" w:line="276" w:lineRule="auto"/>
        <w:rPr>
          <w:rFonts w:ascii="Segoe UI" w:hAnsi="Segoe UI" w:cs="Segoe UI"/>
          <w:sz w:val="21"/>
          <w:szCs w:val="21"/>
        </w:rPr>
      </w:pPr>
    </w:p>
    <w:p w14:paraId="4192A701" w14:textId="0F42FD87" w:rsidR="00CB3C36" w:rsidRDefault="00CB3C36" w:rsidP="00062324">
      <w:pPr>
        <w:pStyle w:val="NormalWeb"/>
        <w:shd w:val="clear" w:color="auto" w:fill="FFFFFF"/>
        <w:spacing w:before="0" w:beforeAutospacing="0" w:after="0" w:afterAutospacing="0" w:line="276" w:lineRule="auto"/>
        <w:rPr>
          <w:rFonts w:ascii="Segoe UI" w:hAnsi="Segoe UI" w:cs="Segoe UI"/>
          <w:sz w:val="21"/>
          <w:szCs w:val="21"/>
        </w:rPr>
      </w:pPr>
      <w:r>
        <w:rPr>
          <w:rFonts w:ascii="Segoe UI" w:hAnsi="Segoe UI" w:cs="Segoe UI"/>
          <w:sz w:val="21"/>
          <w:szCs w:val="21"/>
        </w:rPr>
        <w:t>This m</w:t>
      </w:r>
      <w:r w:rsidRPr="00CB3C36">
        <w:rPr>
          <w:rFonts w:ascii="Segoe UI" w:hAnsi="Segoe UI" w:cs="Segoe UI"/>
          <w:sz w:val="21"/>
          <w:szCs w:val="21"/>
        </w:rPr>
        <w:t xml:space="preserve">anual </w:t>
      </w:r>
      <w:r w:rsidR="00FB2D69">
        <w:rPr>
          <w:rFonts w:ascii="Segoe UI" w:hAnsi="Segoe UI" w:cs="Segoe UI"/>
          <w:sz w:val="21"/>
          <w:szCs w:val="21"/>
        </w:rPr>
        <w:t xml:space="preserve">deals with </w:t>
      </w:r>
      <w:r w:rsidRPr="00CB3C36">
        <w:rPr>
          <w:rFonts w:ascii="Segoe UI" w:hAnsi="Segoe UI" w:cs="Segoe UI"/>
          <w:sz w:val="21"/>
          <w:szCs w:val="21"/>
        </w:rPr>
        <w:t xml:space="preserve">specific issues relating to </w:t>
      </w:r>
      <w:r>
        <w:rPr>
          <w:rFonts w:ascii="Segoe UI" w:hAnsi="Segoe UI" w:cs="Segoe UI"/>
          <w:sz w:val="21"/>
          <w:szCs w:val="21"/>
        </w:rPr>
        <w:t>the sexual and reproductive health/rights</w:t>
      </w:r>
      <w:r w:rsidR="00FB2D69">
        <w:rPr>
          <w:rFonts w:ascii="Segoe UI" w:hAnsi="Segoe UI" w:cs="Segoe UI"/>
          <w:sz w:val="21"/>
          <w:szCs w:val="21"/>
        </w:rPr>
        <w:t xml:space="preserve"> (SRHR)</w:t>
      </w:r>
      <w:r>
        <w:rPr>
          <w:rFonts w:ascii="Segoe UI" w:hAnsi="Segoe UI" w:cs="Segoe UI"/>
          <w:sz w:val="21"/>
          <w:szCs w:val="21"/>
        </w:rPr>
        <w:t xml:space="preserve"> of women with disabilities.   It</w:t>
      </w:r>
      <w:r w:rsidRPr="00CB3C36">
        <w:rPr>
          <w:rFonts w:ascii="Segoe UI" w:hAnsi="Segoe UI" w:cs="Segoe UI"/>
          <w:sz w:val="21"/>
          <w:szCs w:val="21"/>
        </w:rPr>
        <w:t xml:space="preserve"> </w:t>
      </w:r>
      <w:r>
        <w:rPr>
          <w:rFonts w:ascii="Segoe UI" w:hAnsi="Segoe UI" w:cs="Segoe UI"/>
          <w:sz w:val="21"/>
          <w:szCs w:val="21"/>
        </w:rPr>
        <w:t>aims</w:t>
      </w:r>
      <w:r w:rsidRPr="00CB3C36">
        <w:rPr>
          <w:rFonts w:ascii="Segoe UI" w:hAnsi="Segoe UI" w:cs="Segoe UI"/>
          <w:sz w:val="21"/>
          <w:szCs w:val="21"/>
        </w:rPr>
        <w:t xml:space="preserve"> to increase access to information </w:t>
      </w:r>
      <w:r>
        <w:rPr>
          <w:rFonts w:ascii="Segoe UI" w:hAnsi="Segoe UI" w:cs="Segoe UI"/>
          <w:sz w:val="21"/>
          <w:szCs w:val="21"/>
        </w:rPr>
        <w:t xml:space="preserve">to, </w:t>
      </w:r>
      <w:r w:rsidRPr="00CB3C36">
        <w:rPr>
          <w:rFonts w:ascii="Segoe UI" w:hAnsi="Segoe UI" w:cs="Segoe UI"/>
          <w:sz w:val="21"/>
          <w:szCs w:val="21"/>
        </w:rPr>
        <w:t>and strengthen the voices and participation of</w:t>
      </w:r>
      <w:r>
        <w:rPr>
          <w:rFonts w:ascii="Segoe UI" w:hAnsi="Segoe UI" w:cs="Segoe UI"/>
          <w:sz w:val="21"/>
          <w:szCs w:val="21"/>
        </w:rPr>
        <w:t>,</w:t>
      </w:r>
      <w:r w:rsidRPr="00CB3C36">
        <w:rPr>
          <w:rFonts w:ascii="Segoe UI" w:hAnsi="Segoe UI" w:cs="Segoe UI"/>
          <w:sz w:val="21"/>
          <w:szCs w:val="21"/>
        </w:rPr>
        <w:t xml:space="preserve"> women with disabilities on issues and policies</w:t>
      </w:r>
      <w:r w:rsidR="00FB2D69">
        <w:rPr>
          <w:rFonts w:ascii="Segoe UI" w:hAnsi="Segoe UI" w:cs="Segoe UI"/>
          <w:sz w:val="21"/>
          <w:szCs w:val="21"/>
        </w:rPr>
        <w:t xml:space="preserve"> pertaining to SRHR</w:t>
      </w:r>
      <w:r w:rsidRPr="00CB3C36">
        <w:rPr>
          <w:rFonts w:ascii="Segoe UI" w:hAnsi="Segoe UI" w:cs="Segoe UI"/>
          <w:sz w:val="21"/>
          <w:szCs w:val="21"/>
        </w:rPr>
        <w:t xml:space="preserve">. </w:t>
      </w:r>
    </w:p>
    <w:p w14:paraId="34D0D77F" w14:textId="77777777" w:rsidR="00CB3C36" w:rsidRDefault="00CB3C36" w:rsidP="00062324">
      <w:pPr>
        <w:pStyle w:val="NormalWeb"/>
        <w:shd w:val="clear" w:color="auto" w:fill="FFFFFF"/>
        <w:spacing w:before="0" w:beforeAutospacing="0" w:after="0" w:afterAutospacing="0" w:line="276" w:lineRule="auto"/>
        <w:rPr>
          <w:rFonts w:ascii="Segoe UI" w:hAnsi="Segoe UI" w:cs="Segoe UI"/>
          <w:sz w:val="21"/>
          <w:szCs w:val="21"/>
        </w:rPr>
      </w:pPr>
    </w:p>
    <w:p w14:paraId="0849AA74" w14:textId="1518E523" w:rsidR="00CB3C36" w:rsidRDefault="00CB3C36" w:rsidP="00062324">
      <w:pPr>
        <w:pStyle w:val="NormalWeb"/>
        <w:shd w:val="clear" w:color="auto" w:fill="FFFFFF"/>
        <w:spacing w:before="0" w:beforeAutospacing="0" w:after="0" w:afterAutospacing="0" w:line="276" w:lineRule="auto"/>
        <w:rPr>
          <w:rFonts w:ascii="Segoe UI" w:hAnsi="Segoe UI" w:cs="Segoe UI"/>
          <w:sz w:val="21"/>
          <w:szCs w:val="21"/>
        </w:rPr>
      </w:pPr>
      <w:r w:rsidRPr="00CB3C36">
        <w:rPr>
          <w:rFonts w:ascii="Segoe UI" w:hAnsi="Segoe UI" w:cs="Segoe UI"/>
          <w:sz w:val="21"/>
          <w:szCs w:val="21"/>
        </w:rPr>
        <w:t xml:space="preserve">It is </w:t>
      </w:r>
      <w:r>
        <w:rPr>
          <w:rFonts w:ascii="Segoe UI" w:hAnsi="Segoe UI" w:cs="Segoe UI"/>
          <w:sz w:val="21"/>
          <w:szCs w:val="21"/>
        </w:rPr>
        <w:t xml:space="preserve">a </w:t>
      </w:r>
      <w:r w:rsidRPr="00CB3C36">
        <w:rPr>
          <w:rFonts w:ascii="Segoe UI" w:hAnsi="Segoe UI" w:cs="Segoe UI"/>
          <w:sz w:val="21"/>
          <w:szCs w:val="21"/>
        </w:rPr>
        <w:t xml:space="preserve">useful </w:t>
      </w:r>
      <w:r>
        <w:rPr>
          <w:rFonts w:ascii="Segoe UI" w:hAnsi="Segoe UI" w:cs="Segoe UI"/>
          <w:sz w:val="21"/>
          <w:szCs w:val="21"/>
        </w:rPr>
        <w:t xml:space="preserve">resource </w:t>
      </w:r>
      <w:r w:rsidRPr="00CB3C36">
        <w:rPr>
          <w:rFonts w:ascii="Segoe UI" w:hAnsi="Segoe UI" w:cs="Segoe UI"/>
          <w:sz w:val="21"/>
          <w:szCs w:val="21"/>
        </w:rPr>
        <w:t xml:space="preserve">for medical service providers, NGOs and </w:t>
      </w:r>
      <w:r>
        <w:rPr>
          <w:rFonts w:ascii="Segoe UI" w:hAnsi="Segoe UI" w:cs="Segoe UI"/>
          <w:sz w:val="21"/>
          <w:szCs w:val="21"/>
        </w:rPr>
        <w:t>policy makers on issues of sexual and reproductive health of</w:t>
      </w:r>
      <w:r w:rsidRPr="00CB3C36">
        <w:rPr>
          <w:rFonts w:ascii="Segoe UI" w:hAnsi="Segoe UI" w:cs="Segoe UI"/>
          <w:sz w:val="21"/>
          <w:szCs w:val="21"/>
        </w:rPr>
        <w:t xml:space="preserve"> women with disabilities.</w:t>
      </w:r>
    </w:p>
    <w:p w14:paraId="7522B0AD" w14:textId="70DB238C" w:rsidR="00CB3C36" w:rsidRDefault="00CB3C36" w:rsidP="00CB3C36">
      <w:pPr>
        <w:pStyle w:val="ADDCBulletinbody"/>
      </w:pPr>
      <w:bookmarkStart w:id="13" w:name="_Toc507249321"/>
      <w:bookmarkStart w:id="14" w:name="OpportunitiesForInput"/>
      <w:r>
        <w:t xml:space="preserve">This resource was </w:t>
      </w:r>
      <w:r w:rsidRPr="00CB3C36">
        <w:t>developed by Abha Khetarpal, President</w:t>
      </w:r>
      <w:r w:rsidR="0070560D">
        <w:t xml:space="preserve"> of </w:t>
      </w:r>
      <w:r w:rsidRPr="00CB3C36">
        <w:t>Cross the Hurdles with support of Women's Fund Asia</w:t>
      </w:r>
      <w:r>
        <w:t>.</w:t>
      </w:r>
    </w:p>
    <w:p w14:paraId="3F9D95E1" w14:textId="21EFB450" w:rsidR="00451112" w:rsidRDefault="00CB3C36" w:rsidP="00CB3C36">
      <w:pPr>
        <w:pStyle w:val="ADDCBulletinbody"/>
      </w:pPr>
      <w:r>
        <w:t xml:space="preserve">Access this resource </w:t>
      </w:r>
      <w:hyperlink r:id="rId51" w:history="1">
        <w:r w:rsidRPr="00FB2D69">
          <w:rPr>
            <w:rStyle w:val="Hyperlink"/>
          </w:rPr>
          <w:t>here</w:t>
        </w:r>
      </w:hyperlink>
      <w:r w:rsidR="00451112">
        <w:t xml:space="preserve"> or on Youtube in audio format </w:t>
      </w:r>
      <w:hyperlink r:id="rId52" w:history="1">
        <w:r w:rsidR="00451112" w:rsidRPr="00451112">
          <w:rPr>
            <w:rStyle w:val="Hyperlink"/>
          </w:rPr>
          <w:t>here</w:t>
        </w:r>
      </w:hyperlink>
      <w:r w:rsidR="00451112">
        <w:t xml:space="preserve">. </w:t>
      </w:r>
    </w:p>
    <w:p w14:paraId="03E51DAF" w14:textId="69FC42E2" w:rsidR="0070560D" w:rsidRDefault="0070560D" w:rsidP="00CB3C36">
      <w:pPr>
        <w:pStyle w:val="ADDCBulletinbody"/>
        <w:rPr>
          <w:rStyle w:val="Strong"/>
          <w:b w:val="0"/>
          <w:bCs w:val="0"/>
        </w:rPr>
      </w:pPr>
      <w:r>
        <w:rPr>
          <w:rStyle w:val="Strong"/>
          <w:b w:val="0"/>
          <w:bCs w:val="0"/>
        </w:rPr>
        <w:t xml:space="preserve">An online, self-paced course on comprehensive sexuality education for persons with disabilities is also available </w:t>
      </w:r>
      <w:hyperlink r:id="rId53" w:history="1">
        <w:r w:rsidRPr="0070560D">
          <w:rPr>
            <w:rStyle w:val="Hyperlink"/>
          </w:rPr>
          <w:t>here</w:t>
        </w:r>
      </w:hyperlink>
      <w:r>
        <w:rPr>
          <w:rStyle w:val="Strong"/>
          <w:b w:val="0"/>
          <w:bCs w:val="0"/>
        </w:rPr>
        <w:t xml:space="preserve">. </w:t>
      </w:r>
    </w:p>
    <w:p w14:paraId="0D9ED503" w14:textId="3F65357F" w:rsidR="00F40CC0" w:rsidRPr="00F929EE" w:rsidRDefault="00F40CC0" w:rsidP="0012795C">
      <w:pPr>
        <w:pStyle w:val="Heading2"/>
        <w:rPr>
          <w:rStyle w:val="Strong"/>
          <w:b/>
          <w:bCs w:val="0"/>
        </w:rPr>
      </w:pPr>
      <w:r w:rsidRPr="00F929EE">
        <w:rPr>
          <w:rStyle w:val="Strong"/>
          <w:b/>
          <w:bCs w:val="0"/>
        </w:rPr>
        <w:t>Paper: How do economically active people with disabilities access microfinance?</w:t>
      </w:r>
    </w:p>
    <w:p w14:paraId="0CB4D699" w14:textId="55B4CC89" w:rsidR="00F40CC0" w:rsidRDefault="00F40CC0" w:rsidP="00F40CC0">
      <w:pPr>
        <w:pStyle w:val="ADDCBulletinbody"/>
      </w:pPr>
      <w:r>
        <w:t>This paper explores</w:t>
      </w:r>
      <w:r>
        <w:t xml:space="preserve"> the barriers or challenges that people with disabilities face to access microfinance. The research uses a qualitative case study approach based on interviews with thirty-five economically active people with disabilities and ten stakeholders along with document analysis and observation as a tool for research data collection.</w:t>
      </w:r>
    </w:p>
    <w:p w14:paraId="28C21F28" w14:textId="5525FF19" w:rsidR="00F40CC0" w:rsidRPr="00F40CC0" w:rsidRDefault="00F40CC0" w:rsidP="00F40CC0">
      <w:pPr>
        <w:pStyle w:val="ADDCBulletinbody"/>
      </w:pPr>
      <w:r>
        <w:t>A</w:t>
      </w:r>
      <w:r>
        <w:t>ccess this paper by Debashis Sarker from the</w:t>
      </w:r>
      <w:r>
        <w:t xml:space="preserve"> University of Queensland </w:t>
      </w:r>
      <w:hyperlink r:id="rId54" w:history="1">
        <w:r w:rsidRPr="00F40CC0">
          <w:rPr>
            <w:rStyle w:val="Hyperlink"/>
          </w:rPr>
          <w:t>here.</w:t>
        </w:r>
      </w:hyperlink>
    </w:p>
    <w:p w14:paraId="0CDE7502" w14:textId="18EA4FB1" w:rsidR="0086416A" w:rsidRPr="00F929EE" w:rsidRDefault="0086416A" w:rsidP="00F929EE">
      <w:pPr>
        <w:pStyle w:val="Heading1"/>
        <w:rPr>
          <w:rStyle w:val="Strong"/>
          <w:b/>
          <w:bCs w:val="0"/>
        </w:rPr>
      </w:pPr>
      <w:r w:rsidRPr="00F929EE">
        <w:rPr>
          <w:rStyle w:val="Strong"/>
          <w:b/>
          <w:bCs w:val="0"/>
        </w:rPr>
        <w:t>OPPORTUNITIES FOR INPUT</w:t>
      </w:r>
      <w:bookmarkEnd w:id="13"/>
    </w:p>
    <w:bookmarkEnd w:id="14"/>
    <w:p w14:paraId="1EAEF2B7" w14:textId="4FDF344B" w:rsidR="008C7837" w:rsidRPr="00F929EE" w:rsidRDefault="008C7837" w:rsidP="0012795C">
      <w:pPr>
        <w:pStyle w:val="Heading2"/>
      </w:pPr>
      <w:r w:rsidRPr="00F929EE">
        <w:t>Survey: People with Disabilities and Disasters</w:t>
      </w:r>
    </w:p>
    <w:p w14:paraId="742AA0E3" w14:textId="04EFB794" w:rsidR="008C7837" w:rsidRPr="008C7837" w:rsidRDefault="008C7837" w:rsidP="008C7837">
      <w:pPr>
        <w:pStyle w:val="ADDCBulletinbody"/>
      </w:pPr>
      <w:r w:rsidRPr="008C7837">
        <w:t xml:space="preserve">Are you a person with disability living in Asia or the Pacific (including Australia and New Zealand)? </w:t>
      </w:r>
      <w:r w:rsidR="00ED58AA">
        <w:t>Please consider participating in this 10 minute online survey aiming</w:t>
      </w:r>
      <w:r w:rsidRPr="008C7837">
        <w:t xml:space="preserve"> to better understand how disasters impact you.</w:t>
      </w:r>
    </w:p>
    <w:p w14:paraId="01202041" w14:textId="4B2ADD6F" w:rsidR="008C7837" w:rsidRPr="008C7837" w:rsidRDefault="008C7837" w:rsidP="008C7837">
      <w:pPr>
        <w:pStyle w:val="ADDCBulletinbody"/>
      </w:pPr>
      <w:r w:rsidRPr="008C7837">
        <w:t xml:space="preserve">This online survey is anonymous and aims to understand whether and how people with disabilities in Asia and the Pacific are involved in disaster risk reduction, and what factors can help or hinder. </w:t>
      </w:r>
      <w:r w:rsidR="00ED58AA">
        <w:t xml:space="preserve">There is opportunity to share </w:t>
      </w:r>
      <w:r w:rsidRPr="008C7837">
        <w:t xml:space="preserve">your biggest concerns and recommendations in relation to disasters.  </w:t>
      </w:r>
    </w:p>
    <w:p w14:paraId="41520B78" w14:textId="0B21CCAE" w:rsidR="008C7837" w:rsidRPr="008C7837" w:rsidRDefault="008C7837" w:rsidP="008C7837">
      <w:pPr>
        <w:pStyle w:val="ADDCBulletinbody"/>
      </w:pPr>
      <w:r w:rsidRPr="008C7837">
        <w:t xml:space="preserve">The survey has been funded by the Australian Government. The responses will be used to develop recommendations to give to people who implement disaster risk reduction projects in Asia and the Pacific. </w:t>
      </w:r>
    </w:p>
    <w:p w14:paraId="0D8AC3E1" w14:textId="77777777" w:rsidR="008C7837" w:rsidRDefault="008C7837" w:rsidP="008C7837">
      <w:pPr>
        <w:pStyle w:val="ADDCBulletinbody"/>
      </w:pPr>
      <w:r w:rsidRPr="008C7837">
        <w:lastRenderedPageBreak/>
        <w:t xml:space="preserve">The survey is available in the following languages: Auslan, Bahasa Indonesian, Bengali, Chinese (Mandarin), English, Easy Read English, French, Hindi, International Sign, Nepali, PNG Pidgin, Tagalog (some of these versions are not available yet so please check back soon if your preferred </w:t>
      </w:r>
      <w:r>
        <w:t>language is not yet available).</w:t>
      </w:r>
    </w:p>
    <w:p w14:paraId="62562EB8" w14:textId="0D732494" w:rsidR="008C7837" w:rsidRDefault="008C7837" w:rsidP="008C7837">
      <w:pPr>
        <w:pStyle w:val="ADDCBulletinbody"/>
      </w:pPr>
      <w:r>
        <w:t>Survey</w:t>
      </w:r>
      <w:r w:rsidRPr="008C7837">
        <w:t xml:space="preserve"> landing page</w:t>
      </w:r>
      <w:r>
        <w:t xml:space="preserve"> </w:t>
      </w:r>
      <w:hyperlink r:id="rId55" w:history="1">
        <w:r w:rsidRPr="008C7837">
          <w:rPr>
            <w:rStyle w:val="Hyperlink"/>
          </w:rPr>
          <w:t>here</w:t>
        </w:r>
      </w:hyperlink>
      <w:r w:rsidRPr="008C7837">
        <w:t>.</w:t>
      </w:r>
    </w:p>
    <w:p w14:paraId="6583DD18" w14:textId="7AE7038F" w:rsidR="008C7837" w:rsidRDefault="006B0225" w:rsidP="0012795C">
      <w:pPr>
        <w:pStyle w:val="Heading2"/>
      </w:pPr>
      <w:r>
        <w:t xml:space="preserve">Survey: </w:t>
      </w:r>
      <w:r w:rsidR="008C7837">
        <w:t>Down syndrome</w:t>
      </w:r>
      <w:r>
        <w:t xml:space="preserve"> and</w:t>
      </w:r>
      <w:r w:rsidR="008C7837">
        <w:t xml:space="preserve"> COVID-19 </w:t>
      </w:r>
    </w:p>
    <w:p w14:paraId="3448A3AD" w14:textId="320EB62B" w:rsidR="008C7837" w:rsidRDefault="008C7837" w:rsidP="008C7837">
      <w:pPr>
        <w:pStyle w:val="ADDCBulletinbody"/>
      </w:pPr>
      <w:r>
        <w:t>The Trisomy 21 Research Society (T21RS) is collecting vital information to understand the risks and course of COVID-19 among people with Down syndrome. The goal is to learn if people with Down syndrome are more vulnerable or have a different course of illness related to COVID-19 and if their illness is related to their pre-existing health profile.</w:t>
      </w:r>
      <w:r w:rsidR="00ED58AA">
        <w:t xml:space="preserve">  </w:t>
      </w:r>
    </w:p>
    <w:p w14:paraId="04C102D8" w14:textId="4B2209C7" w:rsidR="00F76AF0" w:rsidRDefault="00F76AF0" w:rsidP="00F76AF0">
      <w:pPr>
        <w:pStyle w:val="ADDCBulletinbody"/>
      </w:pPr>
      <w:r>
        <w:t xml:space="preserve">Please consider completing this survey if the person with Down syndrome for whom you provide care has tested positive or has symptoms of COVID-19. </w:t>
      </w:r>
    </w:p>
    <w:p w14:paraId="0D278AB2" w14:textId="6F42046D" w:rsidR="008C7837" w:rsidRDefault="00F76AF0" w:rsidP="008C7837">
      <w:pPr>
        <w:pStyle w:val="ADDCBulletinbody"/>
      </w:pPr>
      <w:r>
        <w:t>Information collected through the survey will aim to help identify who is at the greatest risk and how to offer better protection for them.</w:t>
      </w:r>
    </w:p>
    <w:p w14:paraId="7DEAE55F" w14:textId="399483C3" w:rsidR="008C7837" w:rsidRPr="008C7837" w:rsidRDefault="008C7837" w:rsidP="008C7837">
      <w:pPr>
        <w:pStyle w:val="ADDCBulletinbody"/>
      </w:pPr>
      <w:r>
        <w:t>The survey will take a</w:t>
      </w:r>
      <w:r w:rsidR="00F76AF0">
        <w:t xml:space="preserve">bout 10-20 minutes to complete.  Access the survey </w:t>
      </w:r>
      <w:hyperlink r:id="rId56" w:history="1">
        <w:r w:rsidR="00F76AF0" w:rsidRPr="007364AF">
          <w:rPr>
            <w:rStyle w:val="Hyperlink"/>
          </w:rPr>
          <w:t>here</w:t>
        </w:r>
      </w:hyperlink>
      <w:r w:rsidR="00F76AF0">
        <w:t>.</w:t>
      </w:r>
    </w:p>
    <w:p w14:paraId="1119A0F6" w14:textId="24E4611C" w:rsidR="009B1BBF" w:rsidRPr="009B1BBF" w:rsidRDefault="006B0225" w:rsidP="0012795C">
      <w:pPr>
        <w:pStyle w:val="Heading2"/>
      </w:pPr>
      <w:r>
        <w:t>WBU Survey on</w:t>
      </w:r>
      <w:r w:rsidR="009B1BBF" w:rsidRPr="009B1BBF">
        <w:t xml:space="preserve"> COVID-19</w:t>
      </w:r>
    </w:p>
    <w:p w14:paraId="061F8A03" w14:textId="618985A4" w:rsidR="009B1BBF" w:rsidRDefault="009B1BBF" w:rsidP="009B1BBF">
      <w:pPr>
        <w:pStyle w:val="ADDCBulletinbody"/>
      </w:pPr>
      <w:r>
        <w:t xml:space="preserve">The World Blind Union (WBU) has launched a short survey to identify challenges faced by blind and partially sighted </w:t>
      </w:r>
      <w:r w:rsidR="00D85C09">
        <w:t>people</w:t>
      </w:r>
      <w:r>
        <w:t xml:space="preserve"> during the ongoing COVID-19 pandemic. </w:t>
      </w:r>
    </w:p>
    <w:p w14:paraId="02FE37DC" w14:textId="5DD51D85" w:rsidR="009B1BBF" w:rsidRDefault="00D85C09" w:rsidP="009B1BBF">
      <w:pPr>
        <w:pStyle w:val="ADDCBulletinbody"/>
      </w:pPr>
      <w:r>
        <w:t xml:space="preserve">This </w:t>
      </w:r>
      <w:r w:rsidRPr="00D85C09">
        <w:t xml:space="preserve">survey is critical as it will help </w:t>
      </w:r>
      <w:r>
        <w:t xml:space="preserve">the </w:t>
      </w:r>
      <w:r w:rsidRPr="00D85C09">
        <w:t xml:space="preserve">WBU understand how best to advocate for the blind and partially sighted </w:t>
      </w:r>
      <w:r>
        <w:t>people</w:t>
      </w:r>
      <w:r w:rsidRPr="00D85C09">
        <w:t xml:space="preserve"> to ensure that COVID-19 response strategies are inclusive and accessible.</w:t>
      </w:r>
    </w:p>
    <w:p w14:paraId="6DB1B12F" w14:textId="77777777" w:rsidR="009B1BBF" w:rsidRPr="008D05DF" w:rsidRDefault="009B1BBF" w:rsidP="009B1BBF">
      <w:pPr>
        <w:rPr>
          <w:rFonts w:ascii="Segoe UI" w:hAnsi="Segoe UI" w:cs="Segoe UI"/>
          <w:sz w:val="21"/>
          <w:szCs w:val="21"/>
        </w:rPr>
      </w:pPr>
      <w:r w:rsidRPr="008D05DF">
        <w:rPr>
          <w:rFonts w:ascii="Segoe UI" w:hAnsi="Segoe UI" w:cs="Segoe UI"/>
          <w:sz w:val="21"/>
          <w:szCs w:val="21"/>
        </w:rPr>
        <w:t>The information and data collected will become a powerful tool for WBU’S advocacy efforts among governments, UN agencies and key stakeholders.</w:t>
      </w:r>
    </w:p>
    <w:p w14:paraId="39156DBC" w14:textId="264E8D04" w:rsidR="009B1BBF" w:rsidRDefault="009B1BBF" w:rsidP="009B1BBF">
      <w:pPr>
        <w:rPr>
          <w:rStyle w:val="ADDCBulletinbodyChar"/>
        </w:rPr>
      </w:pPr>
      <w:r w:rsidRPr="008D05DF">
        <w:rPr>
          <w:rFonts w:ascii="Segoe UI" w:hAnsi="Segoe UI" w:cs="Segoe UI"/>
          <w:sz w:val="21"/>
          <w:szCs w:val="21"/>
        </w:rPr>
        <w:t xml:space="preserve">Survey link in English </w:t>
      </w:r>
      <w:hyperlink r:id="rId57" w:history="1">
        <w:r w:rsidRPr="008D05DF">
          <w:rPr>
            <w:rStyle w:val="Hyperlink"/>
            <w:rFonts w:ascii="Segoe UI" w:hAnsi="Segoe UI" w:cs="Segoe UI"/>
            <w:sz w:val="21"/>
            <w:szCs w:val="21"/>
          </w:rPr>
          <w:t>here</w:t>
        </w:r>
      </w:hyperlink>
      <w:r w:rsidRPr="008D05DF">
        <w:rPr>
          <w:rFonts w:ascii="Segoe UI" w:hAnsi="Segoe UI" w:cs="Segoe UI"/>
          <w:sz w:val="21"/>
          <w:szCs w:val="21"/>
        </w:rPr>
        <w:t xml:space="preserve">. </w:t>
      </w:r>
      <w:r w:rsidRPr="0080534F">
        <w:rPr>
          <w:rStyle w:val="ADDCBulletinbodyChar"/>
        </w:rPr>
        <w:t xml:space="preserve"> If you encounter any difficulties or accessibility issues while completing the survey, </w:t>
      </w:r>
      <w:r>
        <w:rPr>
          <w:rStyle w:val="ADDCBulletinbodyChar"/>
        </w:rPr>
        <w:t xml:space="preserve">kindly send an email </w:t>
      </w:r>
      <w:hyperlink r:id="rId58" w:history="1">
        <w:r w:rsidRPr="0080534F">
          <w:rPr>
            <w:rStyle w:val="Hyperlink"/>
            <w:rFonts w:ascii="Segoe UI" w:hAnsi="Segoe UI" w:cs="Segoe UI"/>
            <w:sz w:val="21"/>
            <w:szCs w:val="21"/>
          </w:rPr>
          <w:t>here</w:t>
        </w:r>
      </w:hyperlink>
      <w:r>
        <w:rPr>
          <w:rStyle w:val="ADDCBulletinbodyChar"/>
        </w:rPr>
        <w:t xml:space="preserve">. Survey respondents may be contacted to follow up on some of their responses to the survey. </w:t>
      </w:r>
    </w:p>
    <w:p w14:paraId="2E849D03" w14:textId="6B2FB124" w:rsidR="0064028A" w:rsidRPr="0012795C" w:rsidRDefault="006A124E" w:rsidP="00F929EE">
      <w:pPr>
        <w:pStyle w:val="Heading2"/>
      </w:pPr>
      <w:r w:rsidRPr="00F929EE">
        <w:rPr>
          <w:rStyle w:val="ADDCBulletinbodyChar"/>
          <w:rFonts w:eastAsiaTheme="majorEastAsia"/>
          <w:sz w:val="26"/>
          <w:szCs w:val="26"/>
        </w:rPr>
        <w:t>T</w:t>
      </w:r>
      <w:r w:rsidRPr="0012795C">
        <w:t>CI Asia Pacific - Call for M</w:t>
      </w:r>
      <w:r w:rsidR="0064028A" w:rsidRPr="0012795C">
        <w:t>embers</w:t>
      </w:r>
    </w:p>
    <w:p w14:paraId="09AD6427" w14:textId="5582AD9C" w:rsidR="0064028A" w:rsidRPr="0064028A" w:rsidRDefault="007E2684" w:rsidP="006A124E">
      <w:pPr>
        <w:pStyle w:val="ADDCBulletinbody"/>
      </w:pPr>
      <w:r>
        <w:t>Transforming Communities for Inclusion</w:t>
      </w:r>
      <w:r w:rsidR="006A124E">
        <w:t xml:space="preserve"> (TCI) Asia Pacific</w:t>
      </w:r>
      <w:r w:rsidR="0064028A" w:rsidRPr="0064028A">
        <w:t xml:space="preserve"> is putting out a call for members. </w:t>
      </w:r>
      <w:r w:rsidR="006A124E">
        <w:t>Individuals</w:t>
      </w:r>
      <w:r w:rsidR="0064028A" w:rsidRPr="0064028A">
        <w:t xml:space="preserve"> can apply as one of the following: </w:t>
      </w:r>
    </w:p>
    <w:p w14:paraId="693F3154" w14:textId="0DE95776" w:rsidR="0064028A" w:rsidRPr="0064028A" w:rsidRDefault="0064028A" w:rsidP="007A5659">
      <w:pPr>
        <w:pStyle w:val="ADDCBulletinbody"/>
        <w:numPr>
          <w:ilvl w:val="0"/>
          <w:numId w:val="8"/>
        </w:numPr>
      </w:pPr>
      <w:r w:rsidRPr="0064028A">
        <w:t>Core Member: A core member is any person with a psychosocial disability or an orga</w:t>
      </w:r>
      <w:r>
        <w:t>nization of persons with psycho</w:t>
      </w:r>
      <w:r w:rsidRPr="0064028A">
        <w:t>social disabilities from Asia Pacific that are actively trying to transform communities for the inclusion of persons with psychosocial disabilities, in the light of the UNCRPD.</w:t>
      </w:r>
    </w:p>
    <w:p w14:paraId="736350AD" w14:textId="77777777" w:rsidR="006A124E" w:rsidRDefault="0064028A" w:rsidP="007A5659">
      <w:pPr>
        <w:pStyle w:val="ADDCBulletinbody"/>
        <w:numPr>
          <w:ilvl w:val="0"/>
          <w:numId w:val="8"/>
        </w:numPr>
      </w:pPr>
      <w:r w:rsidRPr="0064028A">
        <w:t>Associate Member: An associate member is an individual or an organization working cross-disability who have closely supported persons with or organizations of psychosocial disabilities and are working towards the cause of actively trying to transform communities for the inclusion of persons with psychosocial disabilities in the light of the UNCRPD.</w:t>
      </w:r>
    </w:p>
    <w:p w14:paraId="3205AFB9" w14:textId="5A61C22E" w:rsidR="0064028A" w:rsidRPr="0064028A" w:rsidRDefault="0064028A" w:rsidP="007A5659">
      <w:pPr>
        <w:pStyle w:val="ADDCBulletinbody"/>
        <w:numPr>
          <w:ilvl w:val="0"/>
          <w:numId w:val="8"/>
        </w:numPr>
      </w:pPr>
      <w:r w:rsidRPr="0064028A">
        <w:lastRenderedPageBreak/>
        <w:t>Ally:  Allies are people and organizations who provide a range of support functions to the alliance and with who the alliance may partner on specific contributions to areas of synergy with TCI Asia Pacific.</w:t>
      </w:r>
    </w:p>
    <w:p w14:paraId="5EEFBA42" w14:textId="790913A5" w:rsidR="0064028A" w:rsidRPr="0064028A" w:rsidRDefault="0064028A" w:rsidP="007E2684">
      <w:pPr>
        <w:pStyle w:val="ADDCBulletinbody"/>
      </w:pPr>
      <w:r w:rsidRPr="0064028A">
        <w:t>Additionally, applicants registered to any DPO may also register their</w:t>
      </w:r>
      <w:r w:rsidR="007E2684">
        <w:t xml:space="preserve"> organisation as a TCI member. </w:t>
      </w:r>
      <w:r w:rsidRPr="0064028A">
        <w:t xml:space="preserve"> </w:t>
      </w:r>
    </w:p>
    <w:p w14:paraId="2DC95763" w14:textId="29614754" w:rsidR="0064028A" w:rsidRPr="0064028A" w:rsidRDefault="007E2684" w:rsidP="0064028A">
      <w:pPr>
        <w:pStyle w:val="ADDCBulletinbody"/>
      </w:pPr>
      <w:r>
        <w:t>To apply as an in</w:t>
      </w:r>
      <w:r w:rsidR="0064028A" w:rsidRPr="0064028A">
        <w:t>dividual</w:t>
      </w:r>
      <w:r>
        <w:t xml:space="preserve"> member, click </w:t>
      </w:r>
      <w:hyperlink r:id="rId59" w:history="1">
        <w:r w:rsidRPr="007E2684">
          <w:rPr>
            <w:rStyle w:val="Hyperlink"/>
          </w:rPr>
          <w:t>here</w:t>
        </w:r>
      </w:hyperlink>
      <w:r>
        <w:t>.</w:t>
      </w:r>
      <w:r w:rsidR="0064028A" w:rsidRPr="0064028A">
        <w:t xml:space="preserve"> </w:t>
      </w:r>
    </w:p>
    <w:p w14:paraId="6A445A57" w14:textId="09BB0093" w:rsidR="0064028A" w:rsidRDefault="00CB0A51" w:rsidP="007E2684">
      <w:pPr>
        <w:pStyle w:val="ADDCBulletinbody"/>
      </w:pPr>
      <w:r>
        <w:t xml:space="preserve">To apply as an organisation applying for </w:t>
      </w:r>
      <w:r w:rsidR="007E2684">
        <w:t>member</w:t>
      </w:r>
      <w:r>
        <w:t>ship</w:t>
      </w:r>
      <w:r w:rsidR="007E2684">
        <w:t xml:space="preserve">, click </w:t>
      </w:r>
      <w:hyperlink r:id="rId60" w:history="1">
        <w:r w:rsidR="007E2684" w:rsidRPr="00CB0A51">
          <w:rPr>
            <w:rStyle w:val="Hyperlink"/>
          </w:rPr>
          <w:t>here</w:t>
        </w:r>
      </w:hyperlink>
      <w:r>
        <w:t>.</w:t>
      </w:r>
      <w:r w:rsidR="0064028A" w:rsidRPr="0064028A">
        <w:t xml:space="preserve"> </w:t>
      </w:r>
    </w:p>
    <w:p w14:paraId="02C95E0D" w14:textId="506E4222" w:rsidR="008C2D49" w:rsidRDefault="008C2D49" w:rsidP="008C2D49">
      <w:pPr>
        <w:pStyle w:val="ADDCBulletinbody"/>
      </w:pPr>
      <w:r>
        <w:t>Please find below a call for contributions to a community-based project collecting experiences of people with disabilities living during the COVID-19 pandemic using mapping as a form of storytelling.</w:t>
      </w:r>
    </w:p>
    <w:p w14:paraId="0229C6A8" w14:textId="134A0A0A" w:rsidR="008C2D49" w:rsidRDefault="008C2D49" w:rsidP="0012795C">
      <w:pPr>
        <w:pStyle w:val="Heading2"/>
      </w:pPr>
      <w:r>
        <w:t xml:space="preserve">Call for Contributions: </w:t>
      </w:r>
      <w:r w:rsidRPr="008C2D49">
        <w:t>Mapping th</w:t>
      </w:r>
      <w:r w:rsidR="00F929EE">
        <w:t xml:space="preserve">e Disability </w:t>
      </w:r>
      <w:r w:rsidR="00F929EE" w:rsidRPr="0012795C">
        <w:t>Experience</w:t>
      </w:r>
      <w:r w:rsidR="00F929EE">
        <w:t xml:space="preserve"> in COVID-</w:t>
      </w:r>
      <w:r w:rsidRPr="008C2D49">
        <w:t>19</w:t>
      </w:r>
    </w:p>
    <w:p w14:paraId="77C15C3F" w14:textId="09119DAF" w:rsidR="008C2D49" w:rsidRDefault="008C2D49" w:rsidP="008C2D49">
      <w:pPr>
        <w:pStyle w:val="ADDCBulletinbody"/>
      </w:pPr>
      <w:r>
        <w:t xml:space="preserve">Researchers </w:t>
      </w:r>
      <w:r w:rsidR="006F6334">
        <w:t xml:space="preserve">at the Department of Disability and Human Development, University of Illinois, Chicago are calling for contributions to their collection of maps capturing and better understanding the experiences of disability </w:t>
      </w:r>
      <w:r w:rsidR="00AA1FC6">
        <w:t>and the environment during the COVID-19 pandemic.</w:t>
      </w:r>
    </w:p>
    <w:p w14:paraId="17B6DBC6" w14:textId="31A3681E" w:rsidR="008C2D49" w:rsidRDefault="00AA1FC6" w:rsidP="008C2D49">
      <w:pPr>
        <w:pStyle w:val="ADDCBulletinbody"/>
      </w:pPr>
      <w:r>
        <w:t>They invite</w:t>
      </w:r>
      <w:r w:rsidR="008C2D49">
        <w:t xml:space="preserve"> you to draw a map of your neighborhood or environment </w:t>
      </w:r>
      <w:r>
        <w:t>indicating whether the pandemic has impacted</w:t>
      </w:r>
      <w:r w:rsidR="008C2D49">
        <w:t xml:space="preserve"> (or not) your use and understanding of space. </w:t>
      </w:r>
      <w:r>
        <w:t xml:space="preserve"> </w:t>
      </w:r>
      <w:r w:rsidR="008C2D49">
        <w:t>This can include drawings/images of your home, your neighborhood, your city or beyond. Maps can come in many forms, styles, perspectives, and mediums.</w:t>
      </w:r>
    </w:p>
    <w:p w14:paraId="26B21580" w14:textId="08810683" w:rsidR="002F20A9" w:rsidRPr="002F20A9" w:rsidRDefault="002F20A9" w:rsidP="002F20A9">
      <w:pPr>
        <w:rPr>
          <w:rFonts w:ascii="Segoe UI" w:hAnsi="Segoe UI" w:cs="Segoe UI"/>
          <w:sz w:val="21"/>
          <w:szCs w:val="21"/>
        </w:rPr>
      </w:pPr>
      <w:r w:rsidRPr="002F20A9">
        <w:rPr>
          <w:rFonts w:ascii="Segoe UI" w:hAnsi="Segoe UI" w:cs="Segoe UI"/>
          <w:sz w:val="21"/>
          <w:szCs w:val="21"/>
        </w:rPr>
        <w:t>The researchers plan to share these maps through an online public display as a project aimed at capturing community knowledge, shared experiences, and creative expression.</w:t>
      </w:r>
    </w:p>
    <w:p w14:paraId="49F22BE7" w14:textId="365A9E63" w:rsidR="008C2D49" w:rsidRDefault="002F20A9" w:rsidP="008C2D49">
      <w:pPr>
        <w:pStyle w:val="ADDCBulletinbody"/>
      </w:pPr>
      <w:r>
        <w:t>You can s</w:t>
      </w:r>
      <w:r w:rsidR="008C2D49">
        <w:t xml:space="preserve">hare your maps using this </w:t>
      </w:r>
      <w:hyperlink r:id="rId61" w:history="1">
        <w:r w:rsidR="008C2D49" w:rsidRPr="00AA1FC6">
          <w:rPr>
            <w:rStyle w:val="Hyperlink"/>
          </w:rPr>
          <w:t>link</w:t>
        </w:r>
      </w:hyperlink>
      <w:r>
        <w:t xml:space="preserve"> until</w:t>
      </w:r>
      <w:r w:rsidR="008C2D49">
        <w:t xml:space="preserve"> June 30, 2020.</w:t>
      </w:r>
      <w:r w:rsidR="00F56C95">
        <w:t xml:space="preserve">  If you have any questions, please email Assistant Professor Yochai Eisenberg </w:t>
      </w:r>
      <w:hyperlink r:id="rId62" w:history="1">
        <w:r w:rsidR="00F56C95" w:rsidRPr="00F56C95">
          <w:rPr>
            <w:rStyle w:val="Hyperlink"/>
          </w:rPr>
          <w:t>here</w:t>
        </w:r>
      </w:hyperlink>
      <w:r w:rsidR="00F56C95">
        <w:t>.</w:t>
      </w:r>
    </w:p>
    <w:p w14:paraId="0350C31A" w14:textId="72E6788D" w:rsidR="00A86974" w:rsidRPr="00F929EE" w:rsidRDefault="00A86974" w:rsidP="00F929EE">
      <w:pPr>
        <w:pStyle w:val="Heading1"/>
        <w:rPr>
          <w:rStyle w:val="Strong"/>
          <w:b/>
          <w:bCs w:val="0"/>
        </w:rPr>
      </w:pPr>
      <w:bookmarkStart w:id="15" w:name="_Toc507249323"/>
      <w:bookmarkStart w:id="16" w:name="ConferencesEvents"/>
      <w:bookmarkStart w:id="17" w:name="_Toc507249322"/>
      <w:r w:rsidRPr="00F929EE">
        <w:rPr>
          <w:rStyle w:val="Strong"/>
          <w:b/>
          <w:bCs w:val="0"/>
        </w:rPr>
        <w:t>CONFERENCES, TRAINING &amp; EVENTS</w:t>
      </w:r>
      <w:bookmarkEnd w:id="15"/>
    </w:p>
    <w:bookmarkEnd w:id="16"/>
    <w:p w14:paraId="0F7FEA41" w14:textId="77777777" w:rsidR="00457901" w:rsidRPr="0012795C" w:rsidRDefault="00287D04" w:rsidP="0012795C">
      <w:pPr>
        <w:pStyle w:val="ADDCBulletinbody"/>
      </w:pPr>
      <w:r>
        <w:t xml:space="preserve">Due to the </w:t>
      </w:r>
      <w:r w:rsidR="00B967C9">
        <w:t xml:space="preserve">novel COVID-19 global pandemic, </w:t>
      </w:r>
      <w:r w:rsidR="009F2346">
        <w:t xml:space="preserve">most </w:t>
      </w:r>
      <w:r w:rsidR="00B967C9">
        <w:t xml:space="preserve">events taking place </w:t>
      </w:r>
      <w:r w:rsidR="009F2346">
        <w:t>here and overseas</w:t>
      </w:r>
      <w:r w:rsidR="00B967C9">
        <w:t xml:space="preserve"> </w:t>
      </w:r>
      <w:r w:rsidR="00AE53A3">
        <w:t>are now</w:t>
      </w:r>
      <w:r w:rsidR="00B967C9">
        <w:t xml:space="preserve"> cancelled</w:t>
      </w:r>
      <w:r w:rsidR="009F2346">
        <w:t>.  Below are events that have been postponed to</w:t>
      </w:r>
      <w:r w:rsidR="00B967C9">
        <w:t xml:space="preserve"> a later date in 2020</w:t>
      </w:r>
      <w:r w:rsidR="009F2346">
        <w:t xml:space="preserve"> or </w:t>
      </w:r>
      <w:r w:rsidR="00AE53A3">
        <w:t>beyond.</w:t>
      </w:r>
      <w:r w:rsidR="00457901" w:rsidRPr="0012795C">
        <w:t xml:space="preserve"> </w:t>
      </w:r>
    </w:p>
    <w:p w14:paraId="3B2F16EE" w14:textId="0836EC2A" w:rsidR="00457901" w:rsidRPr="0012795C" w:rsidRDefault="00457901" w:rsidP="0012795C">
      <w:pPr>
        <w:pStyle w:val="Heading2"/>
      </w:pPr>
      <w:r w:rsidRPr="0012795C">
        <w:t>Online event: ACFID &amp; ADDC webinar</w:t>
      </w:r>
    </w:p>
    <w:p w14:paraId="3E0EC945" w14:textId="4694182D" w:rsidR="000F686A" w:rsidRPr="000F686A" w:rsidRDefault="000F686A" w:rsidP="000F686A">
      <w:pPr>
        <w:pStyle w:val="Subheading3"/>
      </w:pPr>
      <w:r>
        <w:t>W</w:t>
      </w:r>
      <w:bookmarkStart w:id="18" w:name="_GoBack"/>
      <w:bookmarkEnd w:id="18"/>
      <w:r>
        <w:t>ed 10</w:t>
      </w:r>
      <w:r w:rsidRPr="000F686A">
        <w:rPr>
          <w:vertAlign w:val="superscript"/>
        </w:rPr>
        <w:t>th</w:t>
      </w:r>
      <w:r>
        <w:t xml:space="preserve"> June 2020, 3</w:t>
      </w:r>
      <w:r w:rsidRPr="000F686A">
        <w:t>:00pm-</w:t>
      </w:r>
      <w:r>
        <w:t>4:30</w:t>
      </w:r>
      <w:r w:rsidRPr="000F686A">
        <w:t>pm (AEST)</w:t>
      </w:r>
    </w:p>
    <w:p w14:paraId="188F8107" w14:textId="77777777" w:rsidR="00457901" w:rsidRDefault="00457901" w:rsidP="00457901">
      <w:pPr>
        <w:pStyle w:val="ADDCBulletinbody"/>
      </w:pPr>
      <w:r>
        <w:t>ACFID and ADDC are hosting a webinar, ‘Disability-inclusive Practice &amp; Research: COVID-19 &amp; Beyond’, where leaders from key organisations will be reflecting on the work that has been</w:t>
      </w:r>
      <w:r w:rsidRPr="007A5659">
        <w:t xml:space="preserve"> realised to ensure people with disabilities can access their human righ</w:t>
      </w:r>
      <w:r>
        <w:t xml:space="preserve">ts during the #COVID19 pandemic.  They will also discuss </w:t>
      </w:r>
      <w:r w:rsidRPr="007A5659">
        <w:t xml:space="preserve">lessons </w:t>
      </w:r>
      <w:r>
        <w:t xml:space="preserve">emerging </w:t>
      </w:r>
      <w:r w:rsidRPr="007A5659">
        <w:t>from current responses to the pandemic can be used to improve disability in</w:t>
      </w:r>
      <w:r>
        <w:t xml:space="preserve">clusion in future health crises. </w:t>
      </w:r>
    </w:p>
    <w:p w14:paraId="5455B7D8" w14:textId="77777777" w:rsidR="00457901" w:rsidRDefault="00457901" w:rsidP="00457901">
      <w:pPr>
        <w:pStyle w:val="ADDCBulletinbody"/>
        <w:spacing w:before="0" w:after="0"/>
      </w:pPr>
      <w:r>
        <w:t xml:space="preserve">The webinar will be a panel discussion featuring: </w:t>
      </w:r>
    </w:p>
    <w:p w14:paraId="777AAC30" w14:textId="77777777" w:rsidR="00457901" w:rsidRDefault="00457901" w:rsidP="00457901">
      <w:pPr>
        <w:pStyle w:val="ADDCBulletinbody"/>
        <w:numPr>
          <w:ilvl w:val="0"/>
          <w:numId w:val="9"/>
        </w:numPr>
        <w:spacing w:before="0" w:after="0"/>
        <w:ind w:left="1077" w:hanging="357"/>
      </w:pPr>
      <w:r>
        <w:t>Mika Kontiainen, Director, Disability Section, DFAT</w:t>
      </w:r>
    </w:p>
    <w:p w14:paraId="382C9BA8" w14:textId="77777777" w:rsidR="00457901" w:rsidRDefault="00457901" w:rsidP="00457901">
      <w:pPr>
        <w:pStyle w:val="ADDCBulletinbody"/>
        <w:numPr>
          <w:ilvl w:val="0"/>
          <w:numId w:val="9"/>
        </w:numPr>
        <w:spacing w:before="0" w:after="0"/>
        <w:ind w:left="1077" w:hanging="357"/>
      </w:pPr>
      <w:r>
        <w:t>Setareki S Macanawai, CEO, Pacific Disability Forum (PDF)</w:t>
      </w:r>
    </w:p>
    <w:p w14:paraId="225C5D5E" w14:textId="77777777" w:rsidR="00457901" w:rsidRDefault="00457901" w:rsidP="00457901">
      <w:pPr>
        <w:pStyle w:val="ADDCBulletinbody"/>
        <w:numPr>
          <w:ilvl w:val="0"/>
          <w:numId w:val="9"/>
        </w:numPr>
        <w:spacing w:before="0" w:after="0"/>
        <w:ind w:left="1077" w:hanging="357"/>
      </w:pPr>
      <w:r>
        <w:lastRenderedPageBreak/>
        <w:t>Samantha French, Senior Policy Officer PWDA, ADDC Executive Committee member, PDF Board Member, Pacific Women with Disability Committee member and Asia-Pacific Disabled Peoples Organisations United Vice Chair.</w:t>
      </w:r>
    </w:p>
    <w:p w14:paraId="4C7690C0" w14:textId="77777777" w:rsidR="00457901" w:rsidRDefault="00457901" w:rsidP="00457901">
      <w:pPr>
        <w:pStyle w:val="ADDCBulletinbody"/>
      </w:pPr>
      <w:r>
        <w:t xml:space="preserve">Kylie Shae OAM, Founder and CEO of Motivation Australia will be moderating this event. </w:t>
      </w:r>
    </w:p>
    <w:p w14:paraId="7B9BF907" w14:textId="77777777" w:rsidR="00457901" w:rsidRDefault="00457901" w:rsidP="00457901">
      <w:pPr>
        <w:pStyle w:val="ADDCBulletinbody"/>
      </w:pPr>
      <w:r>
        <w:t>There will be limited opportunity for some Q &amp; A at the end of the event.</w:t>
      </w:r>
    </w:p>
    <w:p w14:paraId="29AD753C" w14:textId="77777777" w:rsidR="00457901" w:rsidRDefault="00457901" w:rsidP="00457901">
      <w:pPr>
        <w:pStyle w:val="ADDCBulletinbody"/>
      </w:pPr>
      <w:r>
        <w:t xml:space="preserve">This webinar will also launch the Research for Development Impact (RDI) Network’s eagerly awaited guidance, </w:t>
      </w:r>
      <w:r w:rsidRPr="007A5659">
        <w:rPr>
          <w:i/>
        </w:rPr>
        <w:t>Research for All: Making Research Inclusiv</w:t>
      </w:r>
      <w:r>
        <w:rPr>
          <w:i/>
        </w:rPr>
        <w:t>e of People with Disabilities</w:t>
      </w:r>
      <w:r>
        <w:t>.</w:t>
      </w:r>
    </w:p>
    <w:p w14:paraId="0FA24877" w14:textId="74AF377D" w:rsidR="00457901" w:rsidRDefault="00457901" w:rsidP="009F2346">
      <w:pPr>
        <w:pStyle w:val="ADDCBulletinbody"/>
      </w:pPr>
      <w:r>
        <w:t xml:space="preserve">Register </w:t>
      </w:r>
      <w:hyperlink r:id="rId63" w:history="1">
        <w:r w:rsidRPr="00457901">
          <w:rPr>
            <w:rStyle w:val="Hyperlink"/>
          </w:rPr>
          <w:t>here</w:t>
        </w:r>
      </w:hyperlink>
      <w:r>
        <w:t xml:space="preserve">. </w:t>
      </w:r>
    </w:p>
    <w:p w14:paraId="0B1008E8" w14:textId="51DDE212" w:rsidR="008B695B" w:rsidRDefault="008B695B" w:rsidP="0012795C">
      <w:pPr>
        <w:pStyle w:val="Heading2"/>
      </w:pPr>
      <w:r>
        <w:t xml:space="preserve">Online event: Melbourne Development Circle: </w:t>
      </w:r>
      <w:r w:rsidR="00C84325">
        <w:t>Leaving No-one B</w:t>
      </w:r>
      <w:r>
        <w:t>ehind: Inclusion for People with Disability</w:t>
      </w:r>
    </w:p>
    <w:p w14:paraId="0F9565B9" w14:textId="754C628F" w:rsidR="008B695B" w:rsidRDefault="004B0F4F" w:rsidP="008B695B">
      <w:pPr>
        <w:pStyle w:val="Subheading3"/>
      </w:pPr>
      <w:r>
        <w:t>Tue 16th Jun 2020, 12:00pm-</w:t>
      </w:r>
      <w:r w:rsidR="008B695B">
        <w:t xml:space="preserve">1:00 pm </w:t>
      </w:r>
      <w:r>
        <w:t>(</w:t>
      </w:r>
      <w:r w:rsidR="008B695B">
        <w:t>AEST</w:t>
      </w:r>
      <w:r>
        <w:t>)</w:t>
      </w:r>
    </w:p>
    <w:p w14:paraId="4244524C" w14:textId="2636638A" w:rsidR="008B695B" w:rsidRDefault="008B695B" w:rsidP="008B695B">
      <w:pPr>
        <w:pStyle w:val="ADDCBulletinbody"/>
      </w:pPr>
      <w:r>
        <w:t xml:space="preserve">Join David Moody (NDS), Alexandra Gartrell (World Vision Australia), Peter Persson (Brain Injury Matters) and Ian Jones (Agile Development Group) as they explore inclusion for people with disabilities. </w:t>
      </w:r>
    </w:p>
    <w:p w14:paraId="5216080C" w14:textId="77777777" w:rsidR="008B695B" w:rsidRDefault="008B695B" w:rsidP="008B695B">
      <w:pPr>
        <w:pStyle w:val="ADDCBulletinbody"/>
      </w:pPr>
      <w:r>
        <w:t xml:space="preserve">In this Melbourne Development Circle event, hear from disability specialists with decades of experience within the international and community development sectors. </w:t>
      </w:r>
    </w:p>
    <w:p w14:paraId="7DA3C32E" w14:textId="6B10AA21" w:rsidR="008B695B" w:rsidRDefault="008B695B" w:rsidP="008B695B">
      <w:pPr>
        <w:pStyle w:val="ADDCBulletinbody"/>
      </w:pPr>
      <w:r>
        <w:t>A must-attend for all development professionals, not just those working in disability but those with an interest in inclusion, innovation and disaster management.</w:t>
      </w:r>
    </w:p>
    <w:p w14:paraId="31E77236" w14:textId="77777777" w:rsidR="008B695B" w:rsidRDefault="008B695B" w:rsidP="008B695B">
      <w:pPr>
        <w:pStyle w:val="ADDCBulletinbody"/>
      </w:pPr>
      <w:r w:rsidRPr="008B695B">
        <w:t xml:space="preserve">The event will be held on Zoom, </w:t>
      </w:r>
      <w:r>
        <w:t xml:space="preserve">with </w:t>
      </w:r>
      <w:r w:rsidRPr="008B695B">
        <w:t>connection details emailed t</w:t>
      </w:r>
      <w:r>
        <w:t>o those who have registered</w:t>
      </w:r>
      <w:r w:rsidRPr="008B695B">
        <w:t xml:space="preserve"> prior to the event</w:t>
      </w:r>
      <w:r>
        <w:t xml:space="preserve">. </w:t>
      </w:r>
    </w:p>
    <w:p w14:paraId="795BA3A1" w14:textId="26B927D4" w:rsidR="008B695B" w:rsidRPr="009F2346" w:rsidRDefault="008B695B" w:rsidP="008B695B">
      <w:pPr>
        <w:pStyle w:val="ADDCBulletinbody"/>
      </w:pPr>
      <w:r>
        <w:t xml:space="preserve">Register </w:t>
      </w:r>
      <w:hyperlink r:id="rId64" w:history="1">
        <w:r w:rsidRPr="008B695B">
          <w:rPr>
            <w:rStyle w:val="Hyperlink"/>
          </w:rPr>
          <w:t>here</w:t>
        </w:r>
      </w:hyperlink>
      <w:r>
        <w:t>.</w:t>
      </w:r>
    </w:p>
    <w:bookmarkStart w:id="19" w:name="_3rd_CBR/CBID_World"/>
    <w:bookmarkEnd w:id="19"/>
    <w:p w14:paraId="671863D3" w14:textId="7F1D8CB8" w:rsidR="00EA785D" w:rsidRPr="00F929EE" w:rsidRDefault="00EA785D" w:rsidP="0012795C">
      <w:pPr>
        <w:pStyle w:val="Heading2"/>
        <w:rPr>
          <w:rStyle w:val="Hyperlink"/>
          <w:color w:val="auto"/>
          <w:u w:val="none"/>
        </w:rPr>
      </w:pPr>
      <w:r w:rsidRPr="00F929EE">
        <w:rPr>
          <w:rStyle w:val="Hyperlink"/>
          <w:color w:val="auto"/>
          <w:u w:val="none"/>
        </w:rPr>
        <w:fldChar w:fldCharType="begin"/>
      </w:r>
      <w:r w:rsidRPr="00F929EE">
        <w:rPr>
          <w:rStyle w:val="Hyperlink"/>
          <w:color w:val="auto"/>
          <w:u w:val="none"/>
        </w:rPr>
        <w:instrText xml:space="preserve"> HYPERLINK "https://cbrglobalnetwork.org/" </w:instrText>
      </w:r>
      <w:r w:rsidRPr="00F929EE">
        <w:rPr>
          <w:rStyle w:val="Hyperlink"/>
          <w:color w:val="auto"/>
          <w:u w:val="none"/>
        </w:rPr>
        <w:fldChar w:fldCharType="separate"/>
      </w:r>
      <w:r w:rsidRPr="00F929EE">
        <w:rPr>
          <w:rStyle w:val="Hyperlink"/>
          <w:color w:val="auto"/>
          <w:u w:val="none"/>
        </w:rPr>
        <w:t>3rd CBR/CBID World Congress</w:t>
      </w:r>
      <w:r w:rsidRPr="00F929EE">
        <w:rPr>
          <w:rStyle w:val="Hyperlink"/>
          <w:color w:val="auto"/>
          <w:u w:val="none"/>
        </w:rPr>
        <w:fldChar w:fldCharType="end"/>
      </w:r>
    </w:p>
    <w:p w14:paraId="2DBA8766" w14:textId="5E33A499" w:rsidR="00EA785D" w:rsidRPr="00F929EE" w:rsidRDefault="00A67427" w:rsidP="00F929EE">
      <w:pPr>
        <w:pStyle w:val="Subheading3"/>
        <w:rPr>
          <w:rStyle w:val="Hyperlink"/>
          <w:color w:val="auto"/>
          <w:u w:val="none"/>
        </w:rPr>
      </w:pPr>
      <w:r w:rsidRPr="00F929EE">
        <w:rPr>
          <w:rStyle w:val="Hyperlink"/>
          <w:color w:val="auto"/>
          <w:u w:val="none"/>
        </w:rPr>
        <w:t>Postponed until 2021</w:t>
      </w:r>
    </w:p>
    <w:p w14:paraId="4E7CB8CF" w14:textId="5A9BE586" w:rsidR="00A67427" w:rsidRPr="00A67427" w:rsidRDefault="00A67427" w:rsidP="00A67427">
      <w:pPr>
        <w:pStyle w:val="ADDCBulletinbody"/>
        <w:rPr>
          <w:rStyle w:val="Hyperlink"/>
          <w:color w:val="auto"/>
          <w:u w:val="none"/>
        </w:rPr>
      </w:pPr>
      <w:r>
        <w:rPr>
          <w:rStyle w:val="Hyperlink"/>
          <w:color w:val="auto"/>
          <w:u w:val="none"/>
        </w:rPr>
        <w:t>T</w:t>
      </w:r>
      <w:r w:rsidR="00A362A4">
        <w:rPr>
          <w:rStyle w:val="Hyperlink"/>
          <w:color w:val="auto"/>
          <w:u w:val="none"/>
        </w:rPr>
        <w:t>he 3</w:t>
      </w:r>
      <w:r w:rsidR="00A362A4" w:rsidRPr="00A362A4">
        <w:rPr>
          <w:rStyle w:val="Hyperlink"/>
          <w:color w:val="auto"/>
          <w:u w:val="none"/>
          <w:vertAlign w:val="superscript"/>
        </w:rPr>
        <w:t>rd</w:t>
      </w:r>
      <w:r w:rsidR="00A362A4">
        <w:rPr>
          <w:rStyle w:val="Hyperlink"/>
          <w:color w:val="auto"/>
          <w:u w:val="none"/>
        </w:rPr>
        <w:t xml:space="preserve"> CBR/CBID World Congress </w:t>
      </w:r>
      <w:r w:rsidRPr="00A67427">
        <w:rPr>
          <w:rStyle w:val="Hyperlink"/>
          <w:color w:val="auto"/>
          <w:u w:val="none"/>
        </w:rPr>
        <w:t>has been postponed to 2021 due to the COVID-19.</w:t>
      </w:r>
    </w:p>
    <w:p w14:paraId="669A771C" w14:textId="560BB2B9" w:rsidR="00A67427" w:rsidRPr="00A67427" w:rsidRDefault="00A67427" w:rsidP="00A67427">
      <w:pPr>
        <w:pStyle w:val="ADDCBulletinbody"/>
        <w:rPr>
          <w:rStyle w:val="Hyperlink"/>
          <w:color w:val="auto"/>
          <w:u w:val="none"/>
        </w:rPr>
      </w:pPr>
      <w:r w:rsidRPr="00A67427">
        <w:rPr>
          <w:rStyle w:val="Hyperlink"/>
          <w:color w:val="auto"/>
          <w:u w:val="none"/>
        </w:rPr>
        <w:t>This decision has been taken by the CBR Global Network, with the Ministry of Gender, Labor and Social Development, Government of Ugan</w:t>
      </w:r>
      <w:r>
        <w:rPr>
          <w:rStyle w:val="Hyperlink"/>
          <w:color w:val="auto"/>
          <w:u w:val="none"/>
        </w:rPr>
        <w:t xml:space="preserve">da and the CBR Africa Network. </w:t>
      </w:r>
    </w:p>
    <w:p w14:paraId="59BD98F3" w14:textId="7D0A13D2" w:rsidR="00A67427" w:rsidRDefault="00A67427" w:rsidP="00A67427">
      <w:pPr>
        <w:pStyle w:val="ADDCBulletinbody"/>
        <w:rPr>
          <w:rStyle w:val="Hyperlink"/>
          <w:color w:val="auto"/>
          <w:u w:val="none"/>
        </w:rPr>
      </w:pPr>
      <w:r w:rsidRPr="00A67427">
        <w:rPr>
          <w:rStyle w:val="Hyperlink"/>
          <w:color w:val="auto"/>
          <w:u w:val="none"/>
        </w:rPr>
        <w:t>Dates for a rescheduled congress in 2021 will be set out in due course following further discussion among the three parties and on consideration of the global si</w:t>
      </w:r>
      <w:r>
        <w:rPr>
          <w:rStyle w:val="Hyperlink"/>
          <w:color w:val="auto"/>
          <w:u w:val="none"/>
        </w:rPr>
        <w:t>tuation regarding the COVID-19</w:t>
      </w:r>
      <w:r w:rsidRPr="00A67427">
        <w:rPr>
          <w:rStyle w:val="Hyperlink"/>
          <w:color w:val="auto"/>
          <w:u w:val="none"/>
        </w:rPr>
        <w:t>.</w:t>
      </w:r>
    </w:p>
    <w:p w14:paraId="001ECCE3" w14:textId="51743BCE" w:rsidR="00EA785D" w:rsidRDefault="00A362A4" w:rsidP="00A362A4">
      <w:pPr>
        <w:pStyle w:val="ADDCBulletinbody"/>
      </w:pPr>
      <w:r>
        <w:t>For any developments regarding the conference, refer to the</w:t>
      </w:r>
      <w:r w:rsidR="00EA785D" w:rsidRPr="003C5358">
        <w:t xml:space="preserve"> </w:t>
      </w:r>
      <w:hyperlink r:id="rId65" w:history="1">
        <w:r w:rsidR="00EA785D" w:rsidRPr="007939CF">
          <w:rPr>
            <w:rStyle w:val="Hyperlink"/>
            <w:color w:val="0000FF"/>
          </w:rPr>
          <w:t>World Congress website</w:t>
        </w:r>
      </w:hyperlink>
      <w:r>
        <w:t>.</w:t>
      </w:r>
    </w:p>
    <w:p w14:paraId="38A6BF09" w14:textId="77777777" w:rsidR="00EA785D" w:rsidRPr="00245720" w:rsidRDefault="00EA785D" w:rsidP="0012795C">
      <w:pPr>
        <w:pStyle w:val="Heading2"/>
        <w:rPr>
          <w:rStyle w:val="Hyperlink"/>
          <w:color w:val="auto"/>
          <w:u w:val="none"/>
        </w:rPr>
      </w:pPr>
      <w:r w:rsidRPr="00245720">
        <w:t>Save the Date: International Alliance of Academies of Childhood Disabilities</w:t>
      </w:r>
      <w:r w:rsidRPr="00245720">
        <w:rPr>
          <w:rStyle w:val="Hyperlink"/>
          <w:color w:val="auto"/>
          <w:u w:val="none"/>
        </w:rPr>
        <w:t xml:space="preserve"> Conference</w:t>
      </w:r>
    </w:p>
    <w:p w14:paraId="6FFB9A4E" w14:textId="03E61A69" w:rsidR="00EA785D" w:rsidRDefault="000F686A" w:rsidP="00EA785D">
      <w:pPr>
        <w:pStyle w:val="Subheading3"/>
        <w:spacing w:before="0" w:after="0"/>
      </w:pPr>
      <w:r>
        <w:t>1-5 March</w:t>
      </w:r>
      <w:r w:rsidR="00EA785D">
        <w:t xml:space="preserve"> 2022, Melbourne, Australia</w:t>
      </w:r>
    </w:p>
    <w:p w14:paraId="225B88FD" w14:textId="77777777" w:rsidR="00EA785D" w:rsidRDefault="00EA785D" w:rsidP="00EA785D">
      <w:pPr>
        <w:pStyle w:val="ADDCBulletinbody"/>
        <w:tabs>
          <w:tab w:val="left" w:pos="1230"/>
        </w:tabs>
      </w:pPr>
      <w:r>
        <w:lastRenderedPageBreak/>
        <w:t>The Australian Academy of Cerebral Palsy and Developmental Medicine will be hosting the next combined meeting of the International Alliance of Academies of Childhood Disabilities in Melbourne in 2022.  This meeting will be held at the Melbourne Convention and Exhibition Centre.</w:t>
      </w:r>
    </w:p>
    <w:p w14:paraId="600ED5CF" w14:textId="2E30A0B7" w:rsidR="00D20875" w:rsidRPr="00D20875" w:rsidRDefault="00EA785D" w:rsidP="005C233C">
      <w:pPr>
        <w:pStyle w:val="ADDCBulletinbody"/>
        <w:tabs>
          <w:tab w:val="left" w:pos="1230"/>
        </w:tabs>
      </w:pPr>
      <w:r>
        <w:t xml:space="preserve">Further details to be released in due course.  For more information on this conference, contact this </w:t>
      </w:r>
      <w:hyperlink r:id="rId66" w:history="1">
        <w:r w:rsidRPr="00C20EBB">
          <w:rPr>
            <w:rStyle w:val="Hyperlink"/>
            <w:color w:val="0000FF"/>
          </w:rPr>
          <w:t>email</w:t>
        </w:r>
      </w:hyperlink>
      <w:r>
        <w:t>.</w:t>
      </w:r>
    </w:p>
    <w:p w14:paraId="342D4FED" w14:textId="77777777" w:rsidR="00335EF6" w:rsidRPr="00245720" w:rsidRDefault="00C10A99" w:rsidP="00245720">
      <w:pPr>
        <w:pStyle w:val="Heading1"/>
        <w:rPr>
          <w:rStyle w:val="Strong"/>
          <w:b/>
          <w:bCs w:val="0"/>
        </w:rPr>
      </w:pPr>
      <w:bookmarkStart w:id="20" w:name="_EMPLOYMENT_and_FUNDING"/>
      <w:bookmarkEnd w:id="20"/>
      <w:r w:rsidRPr="00245720">
        <w:rPr>
          <w:rStyle w:val="Strong"/>
          <w:b/>
          <w:bCs w:val="0"/>
        </w:rPr>
        <w:t>E</w:t>
      </w:r>
      <w:r w:rsidR="00335EF6" w:rsidRPr="00245720">
        <w:rPr>
          <w:rStyle w:val="Strong"/>
          <w:b/>
          <w:bCs w:val="0"/>
        </w:rPr>
        <w:t xml:space="preserve">MPLOYMENT and </w:t>
      </w:r>
      <w:bookmarkStart w:id="21" w:name="EmploymentFunding"/>
      <w:bookmarkEnd w:id="21"/>
      <w:r w:rsidR="00335EF6" w:rsidRPr="00245720">
        <w:rPr>
          <w:rStyle w:val="Strong"/>
          <w:b/>
          <w:bCs w:val="0"/>
        </w:rPr>
        <w:t>FUNDING OPPORTUNITIES</w:t>
      </w:r>
      <w:bookmarkEnd w:id="17"/>
    </w:p>
    <w:p w14:paraId="6F3F75A9" w14:textId="638F1036" w:rsidR="00DB2F16" w:rsidRDefault="00344B04" w:rsidP="0012795C">
      <w:pPr>
        <w:pStyle w:val="Heading2"/>
      </w:pPr>
      <w:r>
        <w:t xml:space="preserve">UN </w:t>
      </w:r>
      <w:r w:rsidR="00DB2F16" w:rsidRPr="00DB2F16">
        <w:t xml:space="preserve">Talent Programme for </w:t>
      </w:r>
      <w:r w:rsidR="00DB2F16">
        <w:t>Professionals with Disabilities</w:t>
      </w:r>
    </w:p>
    <w:p w14:paraId="29DC937E" w14:textId="0D92765F" w:rsidR="00344B04" w:rsidRDefault="00344B04" w:rsidP="00344B04">
      <w:pPr>
        <w:pStyle w:val="ADDCBulletinbody"/>
      </w:pPr>
      <w:r>
        <w:t>The UN Talent Programme for Professionals with Disabilities has the following vacancies available:</w:t>
      </w:r>
    </w:p>
    <w:p w14:paraId="09B52574" w14:textId="5D80EB09" w:rsidR="00DD4F57" w:rsidRPr="00344B04" w:rsidRDefault="00A97E03" w:rsidP="00284141">
      <w:pPr>
        <w:pStyle w:val="ADDCBulletinbody"/>
        <w:numPr>
          <w:ilvl w:val="0"/>
          <w:numId w:val="16"/>
        </w:numPr>
      </w:pPr>
      <w:hyperlink r:id="rId67" w:history="1">
        <w:r w:rsidR="00DD4F57" w:rsidRPr="00284141">
          <w:rPr>
            <w:rStyle w:val="Hyperlink"/>
          </w:rPr>
          <w:t>UNV Programme Officer</w:t>
        </w:r>
      </w:hyperlink>
      <w:r w:rsidR="00DD4F57">
        <w:t xml:space="preserve">, Thailand, </w:t>
      </w:r>
      <w:r w:rsidR="00DD4F57" w:rsidRPr="00344B04">
        <w:t xml:space="preserve">UNDP </w:t>
      </w:r>
      <w:r w:rsidR="00DD4F57" w:rsidRPr="00344B04">
        <w:tab/>
      </w:r>
    </w:p>
    <w:p w14:paraId="056A8592" w14:textId="1C1A61AC" w:rsidR="00DD4F57" w:rsidRPr="00344B04" w:rsidRDefault="00A97E03" w:rsidP="00284141">
      <w:pPr>
        <w:pStyle w:val="ADDCBulletinbody"/>
        <w:numPr>
          <w:ilvl w:val="0"/>
          <w:numId w:val="16"/>
        </w:numPr>
      </w:pPr>
      <w:hyperlink r:id="rId68" w:history="1">
        <w:r w:rsidR="00DD4F57" w:rsidRPr="00284141">
          <w:rPr>
            <w:rStyle w:val="Hyperlink"/>
          </w:rPr>
          <w:t>UNV UNPRPD Monitoring and Evaluation Officer</w:t>
        </w:r>
      </w:hyperlink>
      <w:r w:rsidR="00DD4F57">
        <w:t xml:space="preserve">, </w:t>
      </w:r>
      <w:r w:rsidR="00DD4F57" w:rsidRPr="00344B04">
        <w:t>T</w:t>
      </w:r>
      <w:r w:rsidR="00DD4F57">
        <w:t xml:space="preserve">imor-Leste, </w:t>
      </w:r>
      <w:r w:rsidR="00DD4F57" w:rsidRPr="00344B04">
        <w:t>UN Women</w:t>
      </w:r>
      <w:r w:rsidR="00DD4F57" w:rsidRPr="00344B04">
        <w:tab/>
      </w:r>
    </w:p>
    <w:p w14:paraId="46D3C0A6" w14:textId="465E9D48" w:rsidR="00DD4F57" w:rsidRDefault="00A97E03" w:rsidP="00284141">
      <w:pPr>
        <w:pStyle w:val="ADDCBulletinbody"/>
        <w:numPr>
          <w:ilvl w:val="0"/>
          <w:numId w:val="16"/>
        </w:numPr>
      </w:pPr>
      <w:hyperlink r:id="rId69" w:history="1">
        <w:r w:rsidR="00DD4F57" w:rsidRPr="00284141">
          <w:rPr>
            <w:rStyle w:val="Hyperlink"/>
          </w:rPr>
          <w:t>UNV Child Rights Officer</w:t>
        </w:r>
      </w:hyperlink>
      <w:r w:rsidR="00DD4F57">
        <w:t xml:space="preserve">, Vietnam, </w:t>
      </w:r>
      <w:r w:rsidR="00DD4F57" w:rsidRPr="00344B04">
        <w:t>UN</w:t>
      </w:r>
      <w:r w:rsidR="00DD4F57">
        <w:t xml:space="preserve">ICEF </w:t>
      </w:r>
      <w:r w:rsidR="00DD4F57">
        <w:tab/>
        <w:t xml:space="preserve"> </w:t>
      </w:r>
    </w:p>
    <w:p w14:paraId="09C9E0A5" w14:textId="11778775" w:rsidR="00344B04" w:rsidRDefault="00344B04" w:rsidP="00344B04">
      <w:pPr>
        <w:pStyle w:val="ADDCBulletinbody"/>
      </w:pPr>
      <w:r w:rsidRPr="00344B04">
        <w:t>To be eligible</w:t>
      </w:r>
      <w:r w:rsidR="00DD4F57">
        <w:t>,</w:t>
      </w:r>
      <w:r w:rsidRPr="00344B04">
        <w:t xml:space="preserve"> applicants must be a person living with a disability. </w:t>
      </w:r>
    </w:p>
    <w:p w14:paraId="1C406371" w14:textId="1649C55E" w:rsidR="00344B04" w:rsidRPr="00344B04" w:rsidRDefault="000F686A" w:rsidP="00344B04">
      <w:pPr>
        <w:pStyle w:val="ADDCBulletinbody"/>
      </w:pPr>
      <w:r>
        <w:t>As these are national v</w:t>
      </w:r>
      <w:r w:rsidR="00344B04" w:rsidRPr="00344B04">
        <w:t>olunteer positions for Thailand, Timor-Leste and Vietnam, only nationals of and legal residents with a residency permit in the respective countries of the available position, as well as persons with the status of refugee or of being stateless are eligible to apply.</w:t>
      </w:r>
    </w:p>
    <w:p w14:paraId="7282287C" w14:textId="180C6C89" w:rsidR="00DB2F16" w:rsidRPr="00344B04" w:rsidRDefault="00344B04" w:rsidP="00344B04">
      <w:pPr>
        <w:pStyle w:val="ADDCBulletinbody"/>
      </w:pPr>
      <w:r w:rsidRPr="00344B04">
        <w:t xml:space="preserve">All interested persons with disabilities should kindly sign up under the following link to the </w:t>
      </w:r>
      <w:hyperlink r:id="rId70" w:history="1">
        <w:r w:rsidRPr="00284141">
          <w:rPr>
            <w:rStyle w:val="Hyperlink"/>
          </w:rPr>
          <w:t>UNV Talent Pool</w:t>
        </w:r>
      </w:hyperlink>
      <w:r w:rsidRPr="00344B04">
        <w:t>. More information on these vacancies and the Talent Programme</w:t>
      </w:r>
      <w:r w:rsidR="00DD4F57">
        <w:t xml:space="preserve"> can be found at the following w</w:t>
      </w:r>
      <w:r w:rsidRPr="00344B04">
        <w:t xml:space="preserve">ebpage of the </w:t>
      </w:r>
      <w:hyperlink r:id="rId71" w:anchor="/lessons/_kN0lrdt0ZjFUQACva0QpHyJrbA9HPoY" w:history="1">
        <w:r w:rsidRPr="00284141">
          <w:rPr>
            <w:rStyle w:val="Hyperlink"/>
          </w:rPr>
          <w:t>Talent Programme</w:t>
        </w:r>
      </w:hyperlink>
      <w:r w:rsidRPr="00344B04">
        <w:t xml:space="preserve">. </w:t>
      </w:r>
    </w:p>
    <w:p w14:paraId="1D26B31D" w14:textId="6E55DE56" w:rsidR="004350E2" w:rsidRPr="004350E2" w:rsidRDefault="004350E2" w:rsidP="0012795C">
      <w:pPr>
        <w:pStyle w:val="Heading2"/>
      </w:pPr>
      <w:r w:rsidRPr="004350E2">
        <w:t>IDA-MU Doctoral Scholarship Opportunity</w:t>
      </w:r>
    </w:p>
    <w:p w14:paraId="45406AB6" w14:textId="4A4EEFCB" w:rsidR="004350E2" w:rsidRDefault="004350E2" w:rsidP="004350E2">
      <w:pPr>
        <w:pStyle w:val="ADDCBulletinbody"/>
      </w:pPr>
      <w:r w:rsidRPr="004350E2">
        <w:t xml:space="preserve">The Assisting Living &amp; Learning (ALL) Institute of Maynooth University </w:t>
      </w:r>
      <w:r>
        <w:t xml:space="preserve">(MU) </w:t>
      </w:r>
      <w:r w:rsidRPr="004350E2">
        <w:t xml:space="preserve">and the International Disability Alliance </w:t>
      </w:r>
      <w:r>
        <w:t>(IDA) are offering a PhD s</w:t>
      </w:r>
      <w:r w:rsidRPr="004350E2">
        <w:t>cholarship for one student intending to commence P</w:t>
      </w:r>
      <w:r>
        <w:t xml:space="preserve">hD studies in September 2020.  </w:t>
      </w:r>
    </w:p>
    <w:p w14:paraId="6A0518C0" w14:textId="0AEB3DD1" w:rsidR="004350E2" w:rsidRPr="004350E2" w:rsidRDefault="004350E2" w:rsidP="004350E2">
      <w:pPr>
        <w:pStyle w:val="ADDCBulletinbody"/>
      </w:pPr>
      <w:r>
        <w:t>This s</w:t>
      </w:r>
      <w:r w:rsidRPr="004350E2">
        <w:t>cholarship will bring a decisive contribution to monitoring global progress in advancing the rights of persons with disabilities to participate in decisions that concern them, through their representative organisations.</w:t>
      </w:r>
    </w:p>
    <w:p w14:paraId="3E3D958D" w14:textId="605463C3" w:rsidR="00AF3E92" w:rsidRDefault="004350E2" w:rsidP="00844973">
      <w:pPr>
        <w:pStyle w:val="ADDCBulletinbody"/>
      </w:pPr>
      <w:r w:rsidRPr="004350E2">
        <w:t>The scholarship is in collaboration with and co-supported by the International Disability Alliance (IDA)</w:t>
      </w:r>
      <w:r>
        <w:t>.</w:t>
      </w:r>
      <w:r w:rsidR="00AE69EB">
        <w:t xml:space="preserve">  Note, </w:t>
      </w:r>
      <w:r w:rsidR="00AE69EB" w:rsidRPr="00AE69EB">
        <w:t xml:space="preserve">the </w:t>
      </w:r>
      <w:r w:rsidR="00AE69EB">
        <w:t xml:space="preserve">scholarship </w:t>
      </w:r>
      <w:r w:rsidR="00AE69EB" w:rsidRPr="00AE69EB">
        <w:t>panel are open to the idea of a candidate living remotely from Maynooth.</w:t>
      </w:r>
    </w:p>
    <w:p w14:paraId="72CB36C3" w14:textId="2E63A879" w:rsidR="00AE69EB" w:rsidRDefault="00CF25BD" w:rsidP="00844973">
      <w:pPr>
        <w:pStyle w:val="ADDCBulletinbody"/>
      </w:pPr>
      <w:r>
        <w:t xml:space="preserve">For more information on this scholarship, click </w:t>
      </w:r>
      <w:hyperlink r:id="rId72" w:history="1">
        <w:r w:rsidRPr="00CF25BD">
          <w:rPr>
            <w:rStyle w:val="Hyperlink"/>
          </w:rPr>
          <w:t>here</w:t>
        </w:r>
      </w:hyperlink>
      <w:r>
        <w:t>.</w:t>
      </w:r>
    </w:p>
    <w:p w14:paraId="747DE024" w14:textId="4042E5D3" w:rsidR="004350E2" w:rsidRDefault="004350E2" w:rsidP="00844973">
      <w:pPr>
        <w:pStyle w:val="ADDCBulletinbody"/>
      </w:pPr>
      <w:r w:rsidRPr="004350E2">
        <w:t>Closing date f</w:t>
      </w:r>
      <w:r w:rsidR="00AE69EB">
        <w:t xml:space="preserve">or applications is </w:t>
      </w:r>
      <w:r>
        <w:t>21 June 2020</w:t>
      </w:r>
      <w:r w:rsidR="00AE69EB">
        <w:t>.</w:t>
      </w:r>
    </w:p>
    <w:p w14:paraId="6BC309ED" w14:textId="2EF3E457" w:rsidR="00E1357D" w:rsidRPr="00F929EE" w:rsidRDefault="00E1357D" w:rsidP="00F929EE">
      <w:pPr>
        <w:pStyle w:val="Heading1"/>
      </w:pPr>
      <w:bookmarkStart w:id="22" w:name="_NEWSLETTERS_FROM_OTHER"/>
      <w:bookmarkStart w:id="23" w:name="_Toc507249324"/>
      <w:bookmarkEnd w:id="22"/>
      <w:r w:rsidRPr="00F929EE">
        <w:rPr>
          <w:rStyle w:val="Strong"/>
          <w:b/>
          <w:bCs w:val="0"/>
        </w:rPr>
        <w:t>NEWSLETTER</w:t>
      </w:r>
      <w:r w:rsidR="00ED419D" w:rsidRPr="00F929EE">
        <w:rPr>
          <w:rStyle w:val="Strong"/>
          <w:b/>
          <w:bCs w:val="0"/>
        </w:rPr>
        <w:t>S FROM</w:t>
      </w:r>
      <w:r w:rsidRPr="00F929EE">
        <w:rPr>
          <w:rStyle w:val="Strong"/>
          <w:b/>
          <w:bCs w:val="0"/>
        </w:rPr>
        <w:t xml:space="preserve"> OTHER ORGANISATIONS</w:t>
      </w:r>
      <w:bookmarkEnd w:id="23"/>
    </w:p>
    <w:p w14:paraId="66DD7EB1" w14:textId="4EAD6699" w:rsidR="00C430D0" w:rsidRDefault="00C430D0" w:rsidP="0012795C">
      <w:pPr>
        <w:pStyle w:val="Heading2"/>
      </w:pPr>
      <w:r>
        <w:t>East Wind 31, May 2020</w:t>
      </w:r>
    </w:p>
    <w:p w14:paraId="6D45EB5F" w14:textId="23F512AC" w:rsidR="00C430D0" w:rsidRPr="007E6983" w:rsidRDefault="00C430D0" w:rsidP="00F80458">
      <w:pPr>
        <w:pStyle w:val="ADDCBulletinbody"/>
        <w:spacing w:before="0" w:after="0"/>
      </w:pPr>
      <w:r w:rsidRPr="007E6983">
        <w:t>This</w:t>
      </w:r>
      <w:r w:rsidR="007E6983">
        <w:t xml:space="preserve"> edition from the</w:t>
      </w:r>
      <w:r w:rsidRPr="007E6983">
        <w:t xml:space="preserve"> newsletter from the WBU Asia Pacific includes:</w:t>
      </w:r>
    </w:p>
    <w:p w14:paraId="24880B58" w14:textId="77777777" w:rsidR="00F80458" w:rsidRDefault="00F80458" w:rsidP="00F80458">
      <w:pPr>
        <w:pStyle w:val="ADDCBulletinbody"/>
        <w:numPr>
          <w:ilvl w:val="0"/>
          <w:numId w:val="12"/>
        </w:numPr>
        <w:spacing w:before="0" w:after="0"/>
      </w:pPr>
      <w:r>
        <w:t>WBU General Assembly Postponed</w:t>
      </w:r>
    </w:p>
    <w:p w14:paraId="1227EE70" w14:textId="77777777" w:rsidR="00F80458" w:rsidRDefault="00F80458" w:rsidP="00F80458">
      <w:pPr>
        <w:pStyle w:val="ADDCBulletinbody"/>
        <w:numPr>
          <w:ilvl w:val="0"/>
          <w:numId w:val="12"/>
        </w:numPr>
        <w:spacing w:before="0" w:after="0"/>
      </w:pPr>
      <w:r>
        <w:lastRenderedPageBreak/>
        <w:t>WBUAP Board and Policy Council meeting in February</w:t>
      </w:r>
    </w:p>
    <w:p w14:paraId="20F2EC65" w14:textId="77777777" w:rsidR="00F80458" w:rsidRDefault="00F80458" w:rsidP="00F80458">
      <w:pPr>
        <w:pStyle w:val="ADDCBulletinbody"/>
        <w:numPr>
          <w:ilvl w:val="0"/>
          <w:numId w:val="12"/>
        </w:numPr>
        <w:spacing w:before="0" w:after="0"/>
      </w:pPr>
      <w:r>
        <w:t>Onkyo World Braille Essay Contest</w:t>
      </w:r>
    </w:p>
    <w:p w14:paraId="2263B0E4" w14:textId="77777777" w:rsidR="00F80458" w:rsidRDefault="00F80458" w:rsidP="00F80458">
      <w:pPr>
        <w:pStyle w:val="ADDCBulletinbody"/>
        <w:numPr>
          <w:ilvl w:val="0"/>
          <w:numId w:val="12"/>
        </w:numPr>
        <w:spacing w:before="0" w:after="0"/>
      </w:pPr>
      <w:r>
        <w:t xml:space="preserve">Indonesia has joined the Marrakesh Treaty </w:t>
      </w:r>
    </w:p>
    <w:p w14:paraId="6585D844" w14:textId="77777777" w:rsidR="00F80458" w:rsidRDefault="00F80458" w:rsidP="00F80458">
      <w:pPr>
        <w:pStyle w:val="ADDCBulletinbody"/>
        <w:numPr>
          <w:ilvl w:val="0"/>
          <w:numId w:val="12"/>
        </w:numPr>
        <w:spacing w:before="0" w:after="0"/>
      </w:pPr>
      <w:r>
        <w:t xml:space="preserve">Ensuring no one is left behind in disasters </w:t>
      </w:r>
    </w:p>
    <w:p w14:paraId="37295F06" w14:textId="5AC6A6CE" w:rsidR="00F80458" w:rsidRDefault="00F80458" w:rsidP="00F80458">
      <w:pPr>
        <w:pStyle w:val="ADDCBulletinbody"/>
        <w:numPr>
          <w:ilvl w:val="0"/>
          <w:numId w:val="12"/>
        </w:numPr>
        <w:spacing w:before="0" w:after="0"/>
      </w:pPr>
      <w:r>
        <w:t>Volunteer platform helps visually impaired during Chinese New Year migration</w:t>
      </w:r>
    </w:p>
    <w:p w14:paraId="2267A160" w14:textId="731D53D1" w:rsidR="00C430D0" w:rsidRDefault="00C430D0" w:rsidP="00F80458">
      <w:pPr>
        <w:pStyle w:val="ADDCBulletinbody"/>
        <w:spacing w:before="0" w:after="0"/>
      </w:pPr>
      <w:r>
        <w:t>Download the issue (</w:t>
      </w:r>
      <w:hyperlink r:id="rId73" w:history="1">
        <w:r w:rsidRPr="007E6983">
          <w:rPr>
            <w:rStyle w:val="Hyperlink"/>
          </w:rPr>
          <w:t>PDF</w:t>
        </w:r>
      </w:hyperlink>
      <w:r>
        <w:t xml:space="preserve">, </w:t>
      </w:r>
      <w:hyperlink r:id="rId74" w:history="1">
        <w:r w:rsidRPr="007E6983">
          <w:rPr>
            <w:rStyle w:val="Hyperlink"/>
          </w:rPr>
          <w:t>Word</w:t>
        </w:r>
      </w:hyperlink>
      <w:r>
        <w:t>).</w:t>
      </w:r>
    </w:p>
    <w:p w14:paraId="4725613A" w14:textId="77777777" w:rsidR="00F80458" w:rsidRDefault="00F80458" w:rsidP="00F80458">
      <w:pPr>
        <w:pStyle w:val="ADDCBulletinbody"/>
        <w:spacing w:before="0" w:after="0"/>
      </w:pPr>
    </w:p>
    <w:p w14:paraId="7D036B01" w14:textId="1463BBE3" w:rsidR="006B3531" w:rsidRDefault="006B3531" w:rsidP="0012795C">
      <w:pPr>
        <w:pStyle w:val="Heading2"/>
      </w:pPr>
      <w:r>
        <w:t>World Blind Unio</w:t>
      </w:r>
      <w:r w:rsidR="00F929EE">
        <w:t>n, E-B</w:t>
      </w:r>
      <w:r>
        <w:t>ulletin, April 2020</w:t>
      </w:r>
    </w:p>
    <w:p w14:paraId="2921161B" w14:textId="35397785" w:rsidR="006B3531" w:rsidRDefault="006B3531" w:rsidP="00C430D0">
      <w:pPr>
        <w:pStyle w:val="ADDCBulletinbody"/>
        <w:spacing w:before="0" w:after="0"/>
      </w:pPr>
      <w:r>
        <w:t>This issue includes:</w:t>
      </w:r>
    </w:p>
    <w:p w14:paraId="554248D3" w14:textId="06AFA657" w:rsidR="006B3531" w:rsidRDefault="006B3531" w:rsidP="00C430D0">
      <w:pPr>
        <w:pStyle w:val="ADDCBulletinbody"/>
        <w:numPr>
          <w:ilvl w:val="0"/>
          <w:numId w:val="2"/>
        </w:numPr>
        <w:spacing w:before="0" w:after="0"/>
        <w:ind w:left="714" w:hanging="357"/>
      </w:pPr>
      <w:r>
        <w:t>COVID-19 Global Updates</w:t>
      </w:r>
    </w:p>
    <w:p w14:paraId="0D14549F" w14:textId="5FFF21F0" w:rsidR="006B3531" w:rsidRDefault="006B3531" w:rsidP="007A5659">
      <w:pPr>
        <w:pStyle w:val="ADDCBulletinbody"/>
        <w:numPr>
          <w:ilvl w:val="0"/>
          <w:numId w:val="2"/>
        </w:numPr>
        <w:spacing w:before="0" w:after="0"/>
        <w:ind w:left="714" w:hanging="357"/>
      </w:pPr>
      <w:r>
        <w:t>Accessibility campaign – COVID-19</w:t>
      </w:r>
    </w:p>
    <w:p w14:paraId="59C5EDA5" w14:textId="1573CD08" w:rsidR="006B3531" w:rsidRDefault="006B3531" w:rsidP="007A5659">
      <w:pPr>
        <w:pStyle w:val="ADDCBulletinbody"/>
        <w:numPr>
          <w:ilvl w:val="0"/>
          <w:numId w:val="2"/>
        </w:numPr>
        <w:spacing w:before="0" w:after="0"/>
        <w:ind w:left="714" w:hanging="357"/>
      </w:pPr>
      <w:r>
        <w:t>Zimbabwe Broadcasting Corporation and Government Sued Over Lack of Accessible Information on COVID-19</w:t>
      </w:r>
    </w:p>
    <w:p w14:paraId="168D7770" w14:textId="7E1101D1" w:rsidR="006B3531" w:rsidRDefault="006B3531" w:rsidP="007A5659">
      <w:pPr>
        <w:pStyle w:val="ADDCBulletinbody"/>
        <w:numPr>
          <w:ilvl w:val="0"/>
          <w:numId w:val="2"/>
        </w:numPr>
        <w:spacing w:before="0" w:after="0"/>
        <w:ind w:left="714" w:hanging="357"/>
      </w:pPr>
      <w:r>
        <w:t>Update from European Blind Union</w:t>
      </w:r>
    </w:p>
    <w:p w14:paraId="6D7FA6F5" w14:textId="5C29FB09" w:rsidR="006B3531" w:rsidRDefault="006B3531" w:rsidP="007A5659">
      <w:pPr>
        <w:pStyle w:val="ADDCBulletinbody"/>
        <w:numPr>
          <w:ilvl w:val="0"/>
          <w:numId w:val="2"/>
        </w:numPr>
        <w:spacing w:before="0" w:after="0"/>
        <w:ind w:left="714" w:hanging="357"/>
      </w:pPr>
      <w:r>
        <w:t>WBU Call to Action: 19 Actions for an Inclusive COVID-19 response</w:t>
      </w:r>
    </w:p>
    <w:p w14:paraId="70BE12B4" w14:textId="5A23697E" w:rsidR="00334FE3" w:rsidRPr="000D4480" w:rsidRDefault="00AD2AB4" w:rsidP="006B0225">
      <w:pPr>
        <w:pStyle w:val="ADDCBulletinbody"/>
      </w:pPr>
      <w:r>
        <w:t>Download</w:t>
      </w:r>
      <w:r w:rsidR="006B3531">
        <w:t xml:space="preserve"> the issue </w:t>
      </w:r>
      <w:hyperlink r:id="rId75" w:history="1">
        <w:r w:rsidR="006B3531" w:rsidRPr="00AD2AB4">
          <w:rPr>
            <w:rStyle w:val="Hyperlink"/>
          </w:rPr>
          <w:t>here</w:t>
        </w:r>
      </w:hyperlink>
      <w:r w:rsidR="006B3531">
        <w:t>.</w:t>
      </w:r>
    </w:p>
    <w:p w14:paraId="0A8645FE" w14:textId="7FC1669B" w:rsidR="00844973" w:rsidRDefault="00844973" w:rsidP="0012795C">
      <w:pPr>
        <w:pStyle w:val="Heading2"/>
      </w:pPr>
      <w:r>
        <w:t>Global Accessibility News</w:t>
      </w:r>
      <w:r w:rsidR="003B42BF">
        <w:t>, Issue 4</w:t>
      </w:r>
    </w:p>
    <w:p w14:paraId="34CDC954" w14:textId="0FDD548B" w:rsidR="003E5696" w:rsidRPr="003E5696" w:rsidRDefault="003E5696" w:rsidP="003E5696">
      <w:pPr>
        <w:pStyle w:val="ADDCBulletinbody"/>
      </w:pPr>
      <w:r w:rsidRPr="003E5696">
        <w:t>In this issue:</w:t>
      </w:r>
    </w:p>
    <w:p w14:paraId="09424C14" w14:textId="77777777" w:rsidR="003B42BF" w:rsidRDefault="003B42BF" w:rsidP="007A5659">
      <w:pPr>
        <w:pStyle w:val="ADDCBulletinbody"/>
        <w:numPr>
          <w:ilvl w:val="0"/>
          <w:numId w:val="1"/>
        </w:numPr>
        <w:spacing w:before="0" w:after="0"/>
        <w:ind w:left="714" w:hanging="357"/>
      </w:pPr>
      <w:r>
        <w:t xml:space="preserve">Australia: Launch of Emergency Preparedness Planning Tool </w:t>
      </w:r>
    </w:p>
    <w:p w14:paraId="4F6D3EC8" w14:textId="77777777" w:rsidR="003B42BF" w:rsidRDefault="003B42BF" w:rsidP="007A5659">
      <w:pPr>
        <w:pStyle w:val="ADDCBulletinbody"/>
        <w:numPr>
          <w:ilvl w:val="0"/>
          <w:numId w:val="1"/>
        </w:numPr>
        <w:spacing w:before="0" w:after="0"/>
        <w:ind w:left="714" w:hanging="357"/>
      </w:pPr>
      <w:r>
        <w:t>New Digital 'Accessibilitas' Portal to Promote Universal Design</w:t>
      </w:r>
    </w:p>
    <w:p w14:paraId="2D0E5C3E" w14:textId="77777777" w:rsidR="003B42BF" w:rsidRPr="00C96D58" w:rsidRDefault="003B42BF" w:rsidP="007A5659">
      <w:pPr>
        <w:pStyle w:val="ADDCBulletinbody"/>
        <w:numPr>
          <w:ilvl w:val="0"/>
          <w:numId w:val="1"/>
        </w:numPr>
        <w:spacing w:before="0" w:after="0"/>
        <w:ind w:left="714" w:hanging="357"/>
      </w:pPr>
      <w:r>
        <w:t>WHO Calls on Governments to Ensure Public Health Information is Accessible</w:t>
      </w:r>
    </w:p>
    <w:p w14:paraId="049D87A3" w14:textId="2D15FC9E" w:rsidR="00844973" w:rsidRDefault="003E5696" w:rsidP="00603448">
      <w:pPr>
        <w:pStyle w:val="ADDCBulletinbody"/>
      </w:pPr>
      <w:r w:rsidRPr="003E5696">
        <w:t xml:space="preserve">Access the issue </w:t>
      </w:r>
      <w:hyperlink r:id="rId76" w:history="1">
        <w:r w:rsidRPr="003B42BF">
          <w:rPr>
            <w:rStyle w:val="Hyperlink"/>
          </w:rPr>
          <w:t>here</w:t>
        </w:r>
      </w:hyperlink>
      <w:r w:rsidR="00603448">
        <w:t>.</w:t>
      </w:r>
    </w:p>
    <w:p w14:paraId="2AE643ED" w14:textId="6FAC37BC" w:rsidR="00207B1F" w:rsidRPr="00207B1F" w:rsidRDefault="00207B1F" w:rsidP="0012795C">
      <w:pPr>
        <w:pStyle w:val="Heading2"/>
      </w:pPr>
      <w:r>
        <w:t>Polio News,</w:t>
      </w:r>
      <w:r w:rsidRPr="00207B1F">
        <w:t xml:space="preserve"> </w:t>
      </w:r>
      <w:r>
        <w:t>April 2020</w:t>
      </w:r>
    </w:p>
    <w:p w14:paraId="5EC8A62D" w14:textId="3CE310CC" w:rsidR="00207B1F" w:rsidRDefault="00207B1F" w:rsidP="00207B1F">
      <w:pPr>
        <w:spacing w:after="0"/>
        <w:rPr>
          <w:rFonts w:ascii="Segoe UI" w:hAnsi="Segoe UI" w:cs="Segoe UI"/>
          <w:sz w:val="21"/>
          <w:szCs w:val="21"/>
        </w:rPr>
      </w:pPr>
      <w:r w:rsidRPr="00207B1F">
        <w:rPr>
          <w:rFonts w:ascii="Segoe UI" w:hAnsi="Segoe UI" w:cs="Segoe UI"/>
          <w:sz w:val="21"/>
          <w:szCs w:val="21"/>
        </w:rPr>
        <w:t>In this issue:</w:t>
      </w:r>
    </w:p>
    <w:p w14:paraId="0CA3155B" w14:textId="77777777" w:rsidR="00207B1F" w:rsidRPr="00207B1F" w:rsidRDefault="00207B1F" w:rsidP="007A5659">
      <w:pPr>
        <w:pStyle w:val="ListParagraph"/>
        <w:numPr>
          <w:ilvl w:val="0"/>
          <w:numId w:val="3"/>
        </w:numPr>
        <w:spacing w:after="0"/>
        <w:rPr>
          <w:rFonts w:ascii="Segoe UI" w:hAnsi="Segoe UI" w:cs="Segoe UI"/>
          <w:sz w:val="21"/>
          <w:szCs w:val="21"/>
        </w:rPr>
      </w:pPr>
      <w:r w:rsidRPr="00207B1F">
        <w:rPr>
          <w:rFonts w:ascii="Segoe UI" w:hAnsi="Segoe UI" w:cs="Segoe UI"/>
          <w:sz w:val="21"/>
          <w:szCs w:val="21"/>
        </w:rPr>
        <w:t>Polio in the news</w:t>
      </w:r>
    </w:p>
    <w:p w14:paraId="6776EDF1" w14:textId="77777777" w:rsidR="00207B1F" w:rsidRPr="00207B1F" w:rsidRDefault="00207B1F" w:rsidP="007A5659">
      <w:pPr>
        <w:pStyle w:val="ListParagraph"/>
        <w:numPr>
          <w:ilvl w:val="0"/>
          <w:numId w:val="3"/>
        </w:numPr>
        <w:rPr>
          <w:rFonts w:ascii="Segoe UI" w:hAnsi="Segoe UI" w:cs="Segoe UI"/>
          <w:sz w:val="21"/>
          <w:szCs w:val="21"/>
        </w:rPr>
      </w:pPr>
      <w:r w:rsidRPr="00207B1F">
        <w:rPr>
          <w:rFonts w:ascii="Segoe UI" w:hAnsi="Segoe UI" w:cs="Segoe UI"/>
          <w:sz w:val="21"/>
          <w:szCs w:val="21"/>
        </w:rPr>
        <w:t xml:space="preserve">Taking action for Afghanistan’s vulnerable communities </w:t>
      </w:r>
    </w:p>
    <w:p w14:paraId="589324FE" w14:textId="77777777" w:rsidR="00207B1F" w:rsidRPr="00207B1F" w:rsidRDefault="00207B1F" w:rsidP="007A5659">
      <w:pPr>
        <w:pStyle w:val="ListParagraph"/>
        <w:numPr>
          <w:ilvl w:val="0"/>
          <w:numId w:val="3"/>
        </w:numPr>
        <w:rPr>
          <w:rFonts w:ascii="Segoe UI" w:hAnsi="Segoe UI" w:cs="Segoe UI"/>
          <w:sz w:val="21"/>
          <w:szCs w:val="21"/>
        </w:rPr>
      </w:pPr>
      <w:r w:rsidRPr="00207B1F">
        <w:rPr>
          <w:rFonts w:ascii="Segoe UI" w:hAnsi="Segoe UI" w:cs="Segoe UI"/>
          <w:sz w:val="21"/>
          <w:szCs w:val="21"/>
        </w:rPr>
        <w:t xml:space="preserve">Parental trust in vaccines </w:t>
      </w:r>
    </w:p>
    <w:p w14:paraId="6E08325B" w14:textId="1FFF1A70" w:rsidR="00207B1F" w:rsidRPr="00207B1F" w:rsidRDefault="00207B1F" w:rsidP="007A5659">
      <w:pPr>
        <w:pStyle w:val="ListParagraph"/>
        <w:numPr>
          <w:ilvl w:val="0"/>
          <w:numId w:val="3"/>
        </w:numPr>
        <w:rPr>
          <w:rFonts w:ascii="Segoe UI" w:hAnsi="Segoe UI" w:cs="Segoe UI"/>
          <w:sz w:val="21"/>
          <w:szCs w:val="21"/>
        </w:rPr>
      </w:pPr>
      <w:r w:rsidRPr="00207B1F">
        <w:rPr>
          <w:rFonts w:ascii="Segoe UI" w:hAnsi="Segoe UI" w:cs="Segoe UI"/>
          <w:sz w:val="21"/>
          <w:szCs w:val="21"/>
        </w:rPr>
        <w:t>Celebrating United Arab Emirates (UAE) leadership to end polio</w:t>
      </w:r>
    </w:p>
    <w:p w14:paraId="667768DE" w14:textId="06949F0E" w:rsidR="00207B1F" w:rsidRPr="00207B1F" w:rsidRDefault="00207B1F" w:rsidP="00207B1F">
      <w:pPr>
        <w:rPr>
          <w:rFonts w:ascii="Segoe UI" w:hAnsi="Segoe UI" w:cs="Segoe UI"/>
          <w:sz w:val="21"/>
          <w:szCs w:val="21"/>
        </w:rPr>
      </w:pPr>
      <w:r>
        <w:rPr>
          <w:rFonts w:ascii="Segoe UI" w:hAnsi="Segoe UI" w:cs="Segoe UI"/>
          <w:sz w:val="21"/>
          <w:szCs w:val="21"/>
        </w:rPr>
        <w:t>Download</w:t>
      </w:r>
      <w:r w:rsidRPr="00207B1F">
        <w:rPr>
          <w:rFonts w:ascii="Segoe UI" w:hAnsi="Segoe UI" w:cs="Segoe UI"/>
          <w:sz w:val="21"/>
          <w:szCs w:val="21"/>
        </w:rPr>
        <w:t xml:space="preserve"> the issue </w:t>
      </w:r>
      <w:r>
        <w:rPr>
          <w:rFonts w:ascii="Segoe UI" w:hAnsi="Segoe UI" w:cs="Segoe UI"/>
          <w:sz w:val="21"/>
          <w:szCs w:val="21"/>
        </w:rPr>
        <w:t xml:space="preserve">in </w:t>
      </w:r>
      <w:hyperlink r:id="rId77" w:history="1">
        <w:r w:rsidRPr="00207B1F">
          <w:rPr>
            <w:rStyle w:val="Hyperlink"/>
            <w:rFonts w:ascii="Segoe UI" w:hAnsi="Segoe UI" w:cs="Segoe UI"/>
            <w:sz w:val="21"/>
            <w:szCs w:val="21"/>
          </w:rPr>
          <w:t>PDF</w:t>
        </w:r>
      </w:hyperlink>
      <w:r>
        <w:rPr>
          <w:rFonts w:ascii="Segoe UI" w:hAnsi="Segoe UI" w:cs="Segoe UI"/>
          <w:sz w:val="21"/>
          <w:szCs w:val="21"/>
        </w:rPr>
        <w:t xml:space="preserve"> or access online </w:t>
      </w:r>
      <w:hyperlink r:id="rId78" w:history="1">
        <w:r w:rsidRPr="00207B1F">
          <w:rPr>
            <w:rStyle w:val="Hyperlink"/>
            <w:rFonts w:ascii="Segoe UI" w:hAnsi="Segoe UI" w:cs="Segoe UI"/>
            <w:sz w:val="21"/>
            <w:szCs w:val="21"/>
          </w:rPr>
          <w:t>here</w:t>
        </w:r>
      </w:hyperlink>
      <w:r w:rsidRPr="00207B1F">
        <w:rPr>
          <w:rFonts w:ascii="Segoe UI" w:hAnsi="Segoe UI" w:cs="Segoe UI"/>
          <w:sz w:val="21"/>
          <w:szCs w:val="21"/>
        </w:rPr>
        <w:t>.</w:t>
      </w:r>
    </w:p>
    <w:p w14:paraId="79AB34A9" w14:textId="77777777" w:rsidR="00ED419D" w:rsidRPr="00A86974" w:rsidRDefault="00ED419D" w:rsidP="00407B5F">
      <w:pPr>
        <w:pStyle w:val="Heading1"/>
      </w:pPr>
      <w:r w:rsidRPr="00A86974">
        <w:t>ABOUT US</w:t>
      </w:r>
    </w:p>
    <w:p w14:paraId="38103919" w14:textId="77777777" w:rsidR="0000228D" w:rsidRPr="002254E4" w:rsidRDefault="00ED419D" w:rsidP="002254E4">
      <w:pPr>
        <w:pStyle w:val="ADDCBulletinbody"/>
      </w:pPr>
      <w:r w:rsidRPr="002254E4">
        <w:rPr>
          <w:rStyle w:val="Strong"/>
          <w:b w:val="0"/>
          <w:bCs w:val="0"/>
        </w:rPr>
        <w:t>ADDC</w:t>
      </w:r>
      <w:r w:rsidRPr="002254E4">
        <w:t> is an Australian, international network focusing attention, expertise and action on disability issues in developing countries; building on a human rights platform for disability advocacy.</w:t>
      </w:r>
      <w:r w:rsidRPr="002254E4">
        <w:br/>
        <w:t>To join ADDC (membership is free) or find out more, please visit www.addc.org.au</w:t>
      </w:r>
      <w:r w:rsidRPr="002254E4">
        <w:br/>
      </w:r>
      <w:r w:rsidRPr="002254E4">
        <w:br/>
        <w:t> </w:t>
      </w:r>
      <w:r w:rsidRPr="002254E4">
        <w:rPr>
          <w:rStyle w:val="Strong"/>
          <w:b w:val="0"/>
          <w:bCs w:val="0"/>
        </w:rPr>
        <w:t xml:space="preserve">This bulletin </w:t>
      </w:r>
      <w:r w:rsidRPr="002254E4">
        <w:t>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2254E4">
        <w:br/>
      </w:r>
      <w:r w:rsidRPr="002254E4">
        <w:lastRenderedPageBreak/>
        <w:br/>
      </w:r>
      <w:r w:rsidR="0000228D" w:rsidRPr="002254E4">
        <w:rPr>
          <w:b/>
        </w:rPr>
        <w:t>Disclaimer:</w:t>
      </w:r>
      <w:r w:rsidR="0000228D" w:rsidRPr="002254E4">
        <w:t xml:space="preserve"> The ADDC Bulletin is a compilation of other organisations’ articles and material. While every effort is made to validate content ADDC does not endorse all opinions and views contacted within the Bulletin.</w:t>
      </w:r>
    </w:p>
    <w:p w14:paraId="49458789" w14:textId="7514B9CF" w:rsidR="005B5043" w:rsidRPr="002254E4" w:rsidRDefault="0000228D" w:rsidP="002254E4">
      <w:pPr>
        <w:pStyle w:val="ADDCBulletinbody"/>
      </w:pPr>
      <w:r w:rsidRPr="002254E4">
        <w:rPr>
          <w:b/>
        </w:rPr>
        <w:t>Acknowledgment of Country:</w:t>
      </w:r>
      <w:r w:rsidRPr="002254E4">
        <w:rPr>
          <w:rStyle w:val="Strong"/>
          <w:b w:val="0"/>
          <w:bCs w:val="0"/>
        </w:rPr>
        <w:t> </w:t>
      </w:r>
      <w:r w:rsidRPr="002254E4">
        <w:t>ADDC acknowledges that we are situated on the ancestral lands of the Wurundjeri people of the Kulin Nations and pay respects to the traditional custodians and their Elders past, present and emerging.</w:t>
      </w:r>
    </w:p>
    <w:sectPr w:rsidR="005B5043" w:rsidRPr="002254E4"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92290" w14:textId="77777777" w:rsidR="00E270C5" w:rsidRDefault="00E270C5" w:rsidP="00F7612E">
      <w:r>
        <w:separator/>
      </w:r>
    </w:p>
  </w:endnote>
  <w:endnote w:type="continuationSeparator" w:id="0">
    <w:p w14:paraId="24EB4676" w14:textId="77777777" w:rsidR="00E270C5" w:rsidRDefault="00E270C5"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6BF18" w14:textId="77777777" w:rsidR="00E270C5" w:rsidRDefault="00E270C5" w:rsidP="00F7612E">
      <w:r>
        <w:separator/>
      </w:r>
    </w:p>
  </w:footnote>
  <w:footnote w:type="continuationSeparator" w:id="0">
    <w:p w14:paraId="58F8476B" w14:textId="77777777" w:rsidR="00E270C5" w:rsidRDefault="00E270C5" w:rsidP="00F761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B74"/>
    <w:multiLevelType w:val="hybridMultilevel"/>
    <w:tmpl w:val="315E43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9D3166"/>
    <w:multiLevelType w:val="hybridMultilevel"/>
    <w:tmpl w:val="884E9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F943E6"/>
    <w:multiLevelType w:val="hybridMultilevel"/>
    <w:tmpl w:val="15C48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A53340"/>
    <w:multiLevelType w:val="hybridMultilevel"/>
    <w:tmpl w:val="B2865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67099"/>
    <w:multiLevelType w:val="hybridMultilevel"/>
    <w:tmpl w:val="C39228FE"/>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732B6C"/>
    <w:multiLevelType w:val="hybridMultilevel"/>
    <w:tmpl w:val="35EAB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6DA"/>
    <w:multiLevelType w:val="hybridMultilevel"/>
    <w:tmpl w:val="0C928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A43025"/>
    <w:multiLevelType w:val="hybridMultilevel"/>
    <w:tmpl w:val="88B291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BCC3E25"/>
    <w:multiLevelType w:val="hybridMultilevel"/>
    <w:tmpl w:val="9F868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F03C75"/>
    <w:multiLevelType w:val="hybridMultilevel"/>
    <w:tmpl w:val="10144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2C6D95"/>
    <w:multiLevelType w:val="hybridMultilevel"/>
    <w:tmpl w:val="926A8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3F6AD9"/>
    <w:multiLevelType w:val="hybridMultilevel"/>
    <w:tmpl w:val="B1861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C268D8"/>
    <w:multiLevelType w:val="hybridMultilevel"/>
    <w:tmpl w:val="EB965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EF2BA8"/>
    <w:multiLevelType w:val="hybridMultilevel"/>
    <w:tmpl w:val="0FB4C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2E548F"/>
    <w:multiLevelType w:val="hybridMultilevel"/>
    <w:tmpl w:val="F654B28A"/>
    <w:lvl w:ilvl="0" w:tplc="0C090001">
      <w:start w:val="1"/>
      <w:numFmt w:val="bullet"/>
      <w:lvlText w:val=""/>
      <w:lvlJc w:val="left"/>
      <w:pPr>
        <w:ind w:left="720" w:hanging="360"/>
      </w:pPr>
      <w:rPr>
        <w:rFonts w:ascii="Symbol" w:hAnsi="Symbol" w:hint="default"/>
      </w:rPr>
    </w:lvl>
    <w:lvl w:ilvl="1" w:tplc="FCEEF34E">
      <w:numFmt w:val="bullet"/>
      <w:lvlText w:val="•"/>
      <w:lvlJc w:val="left"/>
      <w:pPr>
        <w:ind w:left="1800" w:hanging="720"/>
      </w:pPr>
      <w:rPr>
        <w:rFonts w:ascii="Segoe UI" w:eastAsiaTheme="minorEastAsia"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4F23D9"/>
    <w:multiLevelType w:val="hybridMultilevel"/>
    <w:tmpl w:val="C8C84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D393B49"/>
    <w:multiLevelType w:val="hybridMultilevel"/>
    <w:tmpl w:val="633A0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0"/>
  </w:num>
  <w:num w:numId="5">
    <w:abstractNumId w:val="4"/>
  </w:num>
  <w:num w:numId="6">
    <w:abstractNumId w:val="9"/>
  </w:num>
  <w:num w:numId="7">
    <w:abstractNumId w:val="1"/>
  </w:num>
  <w:num w:numId="8">
    <w:abstractNumId w:val="10"/>
  </w:num>
  <w:num w:numId="9">
    <w:abstractNumId w:val="7"/>
  </w:num>
  <w:num w:numId="10">
    <w:abstractNumId w:val="14"/>
  </w:num>
  <w:num w:numId="11">
    <w:abstractNumId w:val="15"/>
  </w:num>
  <w:num w:numId="12">
    <w:abstractNumId w:val="2"/>
  </w:num>
  <w:num w:numId="13">
    <w:abstractNumId w:val="12"/>
  </w:num>
  <w:num w:numId="14">
    <w:abstractNumId w:val="11"/>
  </w:num>
  <w:num w:numId="15">
    <w:abstractNumId w:val="16"/>
  </w:num>
  <w:num w:numId="16">
    <w:abstractNumId w:val="6"/>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activeWritingStyle w:appName="MSWord" w:lang="en-CA" w:vendorID="64" w:dllVersion="131078" w:nlCheck="1" w:checkStyle="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E26CFA-54FA-4430-A90B-8922674138FE}"/>
    <w:docVar w:name="dgnword-eventsink" w:val="265303584"/>
  </w:docVars>
  <w:rsids>
    <w:rsidRoot w:val="00E60ADD"/>
    <w:rsid w:val="00001038"/>
    <w:rsid w:val="0000228D"/>
    <w:rsid w:val="00003B83"/>
    <w:rsid w:val="00005EC1"/>
    <w:rsid w:val="00013B51"/>
    <w:rsid w:val="000159BB"/>
    <w:rsid w:val="000207D8"/>
    <w:rsid w:val="000228B6"/>
    <w:rsid w:val="000271A9"/>
    <w:rsid w:val="0003401A"/>
    <w:rsid w:val="00037734"/>
    <w:rsid w:val="000404E1"/>
    <w:rsid w:val="00057468"/>
    <w:rsid w:val="00060AB3"/>
    <w:rsid w:val="00062324"/>
    <w:rsid w:val="00065D78"/>
    <w:rsid w:val="00070510"/>
    <w:rsid w:val="000745B6"/>
    <w:rsid w:val="00075097"/>
    <w:rsid w:val="000772D6"/>
    <w:rsid w:val="00087868"/>
    <w:rsid w:val="000A197D"/>
    <w:rsid w:val="000B5ADF"/>
    <w:rsid w:val="000C0046"/>
    <w:rsid w:val="000C1B66"/>
    <w:rsid w:val="000C672F"/>
    <w:rsid w:val="000C6AAC"/>
    <w:rsid w:val="000D3524"/>
    <w:rsid w:val="000D4480"/>
    <w:rsid w:val="000E0275"/>
    <w:rsid w:val="000E5530"/>
    <w:rsid w:val="000F2C75"/>
    <w:rsid w:val="000F686A"/>
    <w:rsid w:val="001007A9"/>
    <w:rsid w:val="001043C5"/>
    <w:rsid w:val="00105457"/>
    <w:rsid w:val="00112D0B"/>
    <w:rsid w:val="0011675F"/>
    <w:rsid w:val="001215DC"/>
    <w:rsid w:val="001217B3"/>
    <w:rsid w:val="00125985"/>
    <w:rsid w:val="00126643"/>
    <w:rsid w:val="0012795C"/>
    <w:rsid w:val="00134784"/>
    <w:rsid w:val="00144286"/>
    <w:rsid w:val="00154EBB"/>
    <w:rsid w:val="0015554A"/>
    <w:rsid w:val="00155B43"/>
    <w:rsid w:val="0016111A"/>
    <w:rsid w:val="00165149"/>
    <w:rsid w:val="001A03A5"/>
    <w:rsid w:val="001A10F0"/>
    <w:rsid w:val="001A7C37"/>
    <w:rsid w:val="001B2C39"/>
    <w:rsid w:val="001C52CD"/>
    <w:rsid w:val="001D1EF0"/>
    <w:rsid w:val="001D3E6E"/>
    <w:rsid w:val="001E02DA"/>
    <w:rsid w:val="001E3B87"/>
    <w:rsid w:val="001E3BCA"/>
    <w:rsid w:val="001F192A"/>
    <w:rsid w:val="001F25A0"/>
    <w:rsid w:val="001F633A"/>
    <w:rsid w:val="00206B56"/>
    <w:rsid w:val="00206F3B"/>
    <w:rsid w:val="00207B1F"/>
    <w:rsid w:val="00211DF1"/>
    <w:rsid w:val="00217884"/>
    <w:rsid w:val="00217D26"/>
    <w:rsid w:val="0022124A"/>
    <w:rsid w:val="00221356"/>
    <w:rsid w:val="0022267B"/>
    <w:rsid w:val="002254E4"/>
    <w:rsid w:val="002265A3"/>
    <w:rsid w:val="0023308C"/>
    <w:rsid w:val="0024000E"/>
    <w:rsid w:val="00245720"/>
    <w:rsid w:val="00250BA5"/>
    <w:rsid w:val="00255365"/>
    <w:rsid w:val="002566D0"/>
    <w:rsid w:val="00257A06"/>
    <w:rsid w:val="00262111"/>
    <w:rsid w:val="00270D65"/>
    <w:rsid w:val="00281BE1"/>
    <w:rsid w:val="00284141"/>
    <w:rsid w:val="002851F4"/>
    <w:rsid w:val="00287D04"/>
    <w:rsid w:val="002914EA"/>
    <w:rsid w:val="002973F4"/>
    <w:rsid w:val="002D30AB"/>
    <w:rsid w:val="002E003B"/>
    <w:rsid w:val="002E31CB"/>
    <w:rsid w:val="002F20A9"/>
    <w:rsid w:val="002F39B8"/>
    <w:rsid w:val="00301B1E"/>
    <w:rsid w:val="00301C70"/>
    <w:rsid w:val="00305C68"/>
    <w:rsid w:val="00307057"/>
    <w:rsid w:val="00312EE4"/>
    <w:rsid w:val="003137D5"/>
    <w:rsid w:val="003150D7"/>
    <w:rsid w:val="0031614D"/>
    <w:rsid w:val="00317881"/>
    <w:rsid w:val="00317CB2"/>
    <w:rsid w:val="00317E16"/>
    <w:rsid w:val="003203BE"/>
    <w:rsid w:val="00324657"/>
    <w:rsid w:val="0032495C"/>
    <w:rsid w:val="00327298"/>
    <w:rsid w:val="00334FE3"/>
    <w:rsid w:val="00335EF6"/>
    <w:rsid w:val="00341F2A"/>
    <w:rsid w:val="00343104"/>
    <w:rsid w:val="00344B04"/>
    <w:rsid w:val="00345DDD"/>
    <w:rsid w:val="0034668D"/>
    <w:rsid w:val="0035030D"/>
    <w:rsid w:val="00351A09"/>
    <w:rsid w:val="003748E9"/>
    <w:rsid w:val="003953BA"/>
    <w:rsid w:val="0039579D"/>
    <w:rsid w:val="003A0446"/>
    <w:rsid w:val="003A3901"/>
    <w:rsid w:val="003A5ECC"/>
    <w:rsid w:val="003A6B1F"/>
    <w:rsid w:val="003B17F4"/>
    <w:rsid w:val="003B1C4D"/>
    <w:rsid w:val="003B38E7"/>
    <w:rsid w:val="003B42BF"/>
    <w:rsid w:val="003B5151"/>
    <w:rsid w:val="003C4ED5"/>
    <w:rsid w:val="003C614D"/>
    <w:rsid w:val="003D1A6F"/>
    <w:rsid w:val="003D1E00"/>
    <w:rsid w:val="003D2917"/>
    <w:rsid w:val="003D3FA8"/>
    <w:rsid w:val="003D3FEE"/>
    <w:rsid w:val="003E13DF"/>
    <w:rsid w:val="003E1BF0"/>
    <w:rsid w:val="003E2FC0"/>
    <w:rsid w:val="003E4391"/>
    <w:rsid w:val="003E5696"/>
    <w:rsid w:val="003E65E8"/>
    <w:rsid w:val="003E6972"/>
    <w:rsid w:val="003F4FF5"/>
    <w:rsid w:val="00403A51"/>
    <w:rsid w:val="00403E7D"/>
    <w:rsid w:val="00407B5F"/>
    <w:rsid w:val="00411084"/>
    <w:rsid w:val="00415EEB"/>
    <w:rsid w:val="004350E2"/>
    <w:rsid w:val="00436D7D"/>
    <w:rsid w:val="0044640B"/>
    <w:rsid w:val="00447C98"/>
    <w:rsid w:val="00451112"/>
    <w:rsid w:val="00451EAC"/>
    <w:rsid w:val="00453B50"/>
    <w:rsid w:val="00456457"/>
    <w:rsid w:val="00457901"/>
    <w:rsid w:val="00462F52"/>
    <w:rsid w:val="00467BF1"/>
    <w:rsid w:val="00471D29"/>
    <w:rsid w:val="00481859"/>
    <w:rsid w:val="00491083"/>
    <w:rsid w:val="004B0F4F"/>
    <w:rsid w:val="004B7095"/>
    <w:rsid w:val="004C0711"/>
    <w:rsid w:val="004D33BE"/>
    <w:rsid w:val="004D6ECC"/>
    <w:rsid w:val="004E63B1"/>
    <w:rsid w:val="004F61E7"/>
    <w:rsid w:val="0050178A"/>
    <w:rsid w:val="00506B98"/>
    <w:rsid w:val="00507DE5"/>
    <w:rsid w:val="00514C59"/>
    <w:rsid w:val="005164E6"/>
    <w:rsid w:val="00531E4B"/>
    <w:rsid w:val="005405AB"/>
    <w:rsid w:val="00552597"/>
    <w:rsid w:val="00554F43"/>
    <w:rsid w:val="00571861"/>
    <w:rsid w:val="00580648"/>
    <w:rsid w:val="00596F06"/>
    <w:rsid w:val="005A77B2"/>
    <w:rsid w:val="005A7C7D"/>
    <w:rsid w:val="005B05AE"/>
    <w:rsid w:val="005B5043"/>
    <w:rsid w:val="005C233C"/>
    <w:rsid w:val="005C2676"/>
    <w:rsid w:val="005C4701"/>
    <w:rsid w:val="005D2A58"/>
    <w:rsid w:val="005D43D5"/>
    <w:rsid w:val="005D5D93"/>
    <w:rsid w:val="005D64EA"/>
    <w:rsid w:val="005D6E21"/>
    <w:rsid w:val="005E3F67"/>
    <w:rsid w:val="005F653D"/>
    <w:rsid w:val="0060015E"/>
    <w:rsid w:val="00603448"/>
    <w:rsid w:val="00612B7D"/>
    <w:rsid w:val="00612D85"/>
    <w:rsid w:val="0061320F"/>
    <w:rsid w:val="0061538A"/>
    <w:rsid w:val="00616F80"/>
    <w:rsid w:val="006214E1"/>
    <w:rsid w:val="00630418"/>
    <w:rsid w:val="006312DA"/>
    <w:rsid w:val="0064028A"/>
    <w:rsid w:val="006624C4"/>
    <w:rsid w:val="00662AD6"/>
    <w:rsid w:val="00667658"/>
    <w:rsid w:val="006678CD"/>
    <w:rsid w:val="006775BB"/>
    <w:rsid w:val="00684147"/>
    <w:rsid w:val="006A124E"/>
    <w:rsid w:val="006A47E5"/>
    <w:rsid w:val="006B0225"/>
    <w:rsid w:val="006B3531"/>
    <w:rsid w:val="006B607A"/>
    <w:rsid w:val="006B62F9"/>
    <w:rsid w:val="006C0E9E"/>
    <w:rsid w:val="006C2F1B"/>
    <w:rsid w:val="006D260A"/>
    <w:rsid w:val="006E1637"/>
    <w:rsid w:val="006E19D7"/>
    <w:rsid w:val="006E23AB"/>
    <w:rsid w:val="006E27B8"/>
    <w:rsid w:val="006E38D7"/>
    <w:rsid w:val="006F2A1D"/>
    <w:rsid w:val="006F2BB8"/>
    <w:rsid w:val="006F559A"/>
    <w:rsid w:val="006F6334"/>
    <w:rsid w:val="007002E2"/>
    <w:rsid w:val="0070560D"/>
    <w:rsid w:val="007144ED"/>
    <w:rsid w:val="00714D6F"/>
    <w:rsid w:val="00715DB6"/>
    <w:rsid w:val="007266BF"/>
    <w:rsid w:val="007364AF"/>
    <w:rsid w:val="00737668"/>
    <w:rsid w:val="0073777B"/>
    <w:rsid w:val="00743590"/>
    <w:rsid w:val="00743B51"/>
    <w:rsid w:val="0075194A"/>
    <w:rsid w:val="00760436"/>
    <w:rsid w:val="007622C9"/>
    <w:rsid w:val="00763285"/>
    <w:rsid w:val="00777B20"/>
    <w:rsid w:val="007810B5"/>
    <w:rsid w:val="00781B84"/>
    <w:rsid w:val="00783C3A"/>
    <w:rsid w:val="007A087E"/>
    <w:rsid w:val="007A4316"/>
    <w:rsid w:val="007A4A85"/>
    <w:rsid w:val="007A5659"/>
    <w:rsid w:val="007A5DD4"/>
    <w:rsid w:val="007B1F98"/>
    <w:rsid w:val="007B3D53"/>
    <w:rsid w:val="007C065A"/>
    <w:rsid w:val="007C64FA"/>
    <w:rsid w:val="007D37C1"/>
    <w:rsid w:val="007E0C51"/>
    <w:rsid w:val="007E209C"/>
    <w:rsid w:val="007E2684"/>
    <w:rsid w:val="007E6983"/>
    <w:rsid w:val="0080534F"/>
    <w:rsid w:val="00807080"/>
    <w:rsid w:val="008170C1"/>
    <w:rsid w:val="00817A17"/>
    <w:rsid w:val="00833D73"/>
    <w:rsid w:val="008368EF"/>
    <w:rsid w:val="00844973"/>
    <w:rsid w:val="00852E39"/>
    <w:rsid w:val="008553E2"/>
    <w:rsid w:val="00860AC8"/>
    <w:rsid w:val="00860C9D"/>
    <w:rsid w:val="0086401A"/>
    <w:rsid w:val="0086416A"/>
    <w:rsid w:val="00864B64"/>
    <w:rsid w:val="00864F03"/>
    <w:rsid w:val="0086500F"/>
    <w:rsid w:val="00866A20"/>
    <w:rsid w:val="008706D3"/>
    <w:rsid w:val="0088720B"/>
    <w:rsid w:val="0089164F"/>
    <w:rsid w:val="008949C2"/>
    <w:rsid w:val="008A4C02"/>
    <w:rsid w:val="008A6910"/>
    <w:rsid w:val="008B0663"/>
    <w:rsid w:val="008B2138"/>
    <w:rsid w:val="008B30DA"/>
    <w:rsid w:val="008B557E"/>
    <w:rsid w:val="008B5C2E"/>
    <w:rsid w:val="008B695B"/>
    <w:rsid w:val="008C2D49"/>
    <w:rsid w:val="008C2D73"/>
    <w:rsid w:val="008C49BA"/>
    <w:rsid w:val="008C7837"/>
    <w:rsid w:val="008D05DF"/>
    <w:rsid w:val="008D38DC"/>
    <w:rsid w:val="008D3946"/>
    <w:rsid w:val="008D6517"/>
    <w:rsid w:val="008D6AE3"/>
    <w:rsid w:val="008E2657"/>
    <w:rsid w:val="008E477E"/>
    <w:rsid w:val="008F4FD2"/>
    <w:rsid w:val="009105A8"/>
    <w:rsid w:val="00914B1E"/>
    <w:rsid w:val="009211AE"/>
    <w:rsid w:val="00925888"/>
    <w:rsid w:val="00941699"/>
    <w:rsid w:val="009417AC"/>
    <w:rsid w:val="00941835"/>
    <w:rsid w:val="00944BD4"/>
    <w:rsid w:val="00945C0C"/>
    <w:rsid w:val="00947378"/>
    <w:rsid w:val="009511AF"/>
    <w:rsid w:val="009541C5"/>
    <w:rsid w:val="009654EC"/>
    <w:rsid w:val="0096760F"/>
    <w:rsid w:val="00967B03"/>
    <w:rsid w:val="0097171C"/>
    <w:rsid w:val="00971F89"/>
    <w:rsid w:val="00974174"/>
    <w:rsid w:val="00984DE0"/>
    <w:rsid w:val="00992939"/>
    <w:rsid w:val="009933A0"/>
    <w:rsid w:val="00993610"/>
    <w:rsid w:val="00993945"/>
    <w:rsid w:val="00994426"/>
    <w:rsid w:val="009A217C"/>
    <w:rsid w:val="009A4DD3"/>
    <w:rsid w:val="009A62FD"/>
    <w:rsid w:val="009A6608"/>
    <w:rsid w:val="009B1BBF"/>
    <w:rsid w:val="009B5343"/>
    <w:rsid w:val="009C55E1"/>
    <w:rsid w:val="009C67B7"/>
    <w:rsid w:val="009D12B1"/>
    <w:rsid w:val="009E2D89"/>
    <w:rsid w:val="009F2346"/>
    <w:rsid w:val="00A02A63"/>
    <w:rsid w:val="00A06965"/>
    <w:rsid w:val="00A12A44"/>
    <w:rsid w:val="00A14D36"/>
    <w:rsid w:val="00A1726D"/>
    <w:rsid w:val="00A20B57"/>
    <w:rsid w:val="00A26F43"/>
    <w:rsid w:val="00A31F52"/>
    <w:rsid w:val="00A321FD"/>
    <w:rsid w:val="00A33CE3"/>
    <w:rsid w:val="00A33E7B"/>
    <w:rsid w:val="00A362A4"/>
    <w:rsid w:val="00A4091D"/>
    <w:rsid w:val="00A45977"/>
    <w:rsid w:val="00A54DBE"/>
    <w:rsid w:val="00A55485"/>
    <w:rsid w:val="00A61011"/>
    <w:rsid w:val="00A67427"/>
    <w:rsid w:val="00A74A6B"/>
    <w:rsid w:val="00A82B0C"/>
    <w:rsid w:val="00A85803"/>
    <w:rsid w:val="00A86974"/>
    <w:rsid w:val="00A95173"/>
    <w:rsid w:val="00A97212"/>
    <w:rsid w:val="00A97E03"/>
    <w:rsid w:val="00AA1FC6"/>
    <w:rsid w:val="00AB45D5"/>
    <w:rsid w:val="00AB4CF1"/>
    <w:rsid w:val="00AB776E"/>
    <w:rsid w:val="00AC31CA"/>
    <w:rsid w:val="00AD1F46"/>
    <w:rsid w:val="00AD2AB4"/>
    <w:rsid w:val="00AE00A3"/>
    <w:rsid w:val="00AE3F2E"/>
    <w:rsid w:val="00AE53A3"/>
    <w:rsid w:val="00AE69EB"/>
    <w:rsid w:val="00AF3E92"/>
    <w:rsid w:val="00AF7ADA"/>
    <w:rsid w:val="00B010D7"/>
    <w:rsid w:val="00B16F23"/>
    <w:rsid w:val="00B22DD0"/>
    <w:rsid w:val="00B3117E"/>
    <w:rsid w:val="00B31F49"/>
    <w:rsid w:val="00B40B5C"/>
    <w:rsid w:val="00B53B09"/>
    <w:rsid w:val="00B809D2"/>
    <w:rsid w:val="00B859D4"/>
    <w:rsid w:val="00B877A7"/>
    <w:rsid w:val="00B87862"/>
    <w:rsid w:val="00B900D4"/>
    <w:rsid w:val="00B9560A"/>
    <w:rsid w:val="00B967C9"/>
    <w:rsid w:val="00B97041"/>
    <w:rsid w:val="00B97DDC"/>
    <w:rsid w:val="00BA07E0"/>
    <w:rsid w:val="00BA240F"/>
    <w:rsid w:val="00BA5507"/>
    <w:rsid w:val="00BB0BA2"/>
    <w:rsid w:val="00BB1F73"/>
    <w:rsid w:val="00BC55AC"/>
    <w:rsid w:val="00BD557F"/>
    <w:rsid w:val="00BE203A"/>
    <w:rsid w:val="00BE628D"/>
    <w:rsid w:val="00BE664F"/>
    <w:rsid w:val="00BE70A6"/>
    <w:rsid w:val="00BF0E3D"/>
    <w:rsid w:val="00BF3986"/>
    <w:rsid w:val="00BF4A40"/>
    <w:rsid w:val="00BF5C4C"/>
    <w:rsid w:val="00C10A99"/>
    <w:rsid w:val="00C16DB9"/>
    <w:rsid w:val="00C2088E"/>
    <w:rsid w:val="00C26859"/>
    <w:rsid w:val="00C26B82"/>
    <w:rsid w:val="00C332F3"/>
    <w:rsid w:val="00C34BD8"/>
    <w:rsid w:val="00C430D0"/>
    <w:rsid w:val="00C54A47"/>
    <w:rsid w:val="00C56C15"/>
    <w:rsid w:val="00C62408"/>
    <w:rsid w:val="00C6712F"/>
    <w:rsid w:val="00C678C7"/>
    <w:rsid w:val="00C7304D"/>
    <w:rsid w:val="00C73476"/>
    <w:rsid w:val="00C74103"/>
    <w:rsid w:val="00C84325"/>
    <w:rsid w:val="00C90163"/>
    <w:rsid w:val="00C920F4"/>
    <w:rsid w:val="00C96D58"/>
    <w:rsid w:val="00CA1411"/>
    <w:rsid w:val="00CA1726"/>
    <w:rsid w:val="00CA1ED7"/>
    <w:rsid w:val="00CA3FDE"/>
    <w:rsid w:val="00CA436C"/>
    <w:rsid w:val="00CA4776"/>
    <w:rsid w:val="00CA67FD"/>
    <w:rsid w:val="00CB0A51"/>
    <w:rsid w:val="00CB302B"/>
    <w:rsid w:val="00CB3987"/>
    <w:rsid w:val="00CB3C36"/>
    <w:rsid w:val="00CB638C"/>
    <w:rsid w:val="00CC0D4C"/>
    <w:rsid w:val="00CC2281"/>
    <w:rsid w:val="00CC5B51"/>
    <w:rsid w:val="00CE2B3E"/>
    <w:rsid w:val="00CF25BD"/>
    <w:rsid w:val="00D01EB0"/>
    <w:rsid w:val="00D13D91"/>
    <w:rsid w:val="00D20875"/>
    <w:rsid w:val="00D21EE1"/>
    <w:rsid w:val="00D23B64"/>
    <w:rsid w:val="00D24A18"/>
    <w:rsid w:val="00D2718A"/>
    <w:rsid w:val="00D37466"/>
    <w:rsid w:val="00D63393"/>
    <w:rsid w:val="00D733B7"/>
    <w:rsid w:val="00D75E8D"/>
    <w:rsid w:val="00D840DF"/>
    <w:rsid w:val="00D85C09"/>
    <w:rsid w:val="00D86BB6"/>
    <w:rsid w:val="00D9545C"/>
    <w:rsid w:val="00DA21E8"/>
    <w:rsid w:val="00DA3D1D"/>
    <w:rsid w:val="00DA6A50"/>
    <w:rsid w:val="00DA711F"/>
    <w:rsid w:val="00DB2F16"/>
    <w:rsid w:val="00DB311A"/>
    <w:rsid w:val="00DB3F5E"/>
    <w:rsid w:val="00DB41DE"/>
    <w:rsid w:val="00DC0410"/>
    <w:rsid w:val="00DC6B57"/>
    <w:rsid w:val="00DD2704"/>
    <w:rsid w:val="00DD2BA3"/>
    <w:rsid w:val="00DD4F57"/>
    <w:rsid w:val="00DE75B0"/>
    <w:rsid w:val="00DF2BDF"/>
    <w:rsid w:val="00DF53CF"/>
    <w:rsid w:val="00E03E20"/>
    <w:rsid w:val="00E12471"/>
    <w:rsid w:val="00E12A9B"/>
    <w:rsid w:val="00E1357D"/>
    <w:rsid w:val="00E14159"/>
    <w:rsid w:val="00E141EC"/>
    <w:rsid w:val="00E15405"/>
    <w:rsid w:val="00E220A8"/>
    <w:rsid w:val="00E25DE9"/>
    <w:rsid w:val="00E270C5"/>
    <w:rsid w:val="00E42FCF"/>
    <w:rsid w:val="00E45AA3"/>
    <w:rsid w:val="00E5106D"/>
    <w:rsid w:val="00E52DE4"/>
    <w:rsid w:val="00E60ADD"/>
    <w:rsid w:val="00E6683C"/>
    <w:rsid w:val="00E67C36"/>
    <w:rsid w:val="00E72FDE"/>
    <w:rsid w:val="00E7589E"/>
    <w:rsid w:val="00E760FF"/>
    <w:rsid w:val="00E831AF"/>
    <w:rsid w:val="00E8375F"/>
    <w:rsid w:val="00E84253"/>
    <w:rsid w:val="00E8646B"/>
    <w:rsid w:val="00E92DC5"/>
    <w:rsid w:val="00E95012"/>
    <w:rsid w:val="00E95588"/>
    <w:rsid w:val="00E957B1"/>
    <w:rsid w:val="00EA5D71"/>
    <w:rsid w:val="00EA785D"/>
    <w:rsid w:val="00EC01AA"/>
    <w:rsid w:val="00EC11CE"/>
    <w:rsid w:val="00EC2C12"/>
    <w:rsid w:val="00EC3F07"/>
    <w:rsid w:val="00EC78F9"/>
    <w:rsid w:val="00ED419D"/>
    <w:rsid w:val="00ED58AA"/>
    <w:rsid w:val="00EE4ED1"/>
    <w:rsid w:val="00EE7ACE"/>
    <w:rsid w:val="00EE7F6D"/>
    <w:rsid w:val="00F01C1A"/>
    <w:rsid w:val="00F04E0B"/>
    <w:rsid w:val="00F05394"/>
    <w:rsid w:val="00F11E37"/>
    <w:rsid w:val="00F14695"/>
    <w:rsid w:val="00F17FCA"/>
    <w:rsid w:val="00F358EE"/>
    <w:rsid w:val="00F40CC0"/>
    <w:rsid w:val="00F53D48"/>
    <w:rsid w:val="00F53DC1"/>
    <w:rsid w:val="00F543FE"/>
    <w:rsid w:val="00F55B8D"/>
    <w:rsid w:val="00F56C95"/>
    <w:rsid w:val="00F651DE"/>
    <w:rsid w:val="00F743C7"/>
    <w:rsid w:val="00F7612E"/>
    <w:rsid w:val="00F76AF0"/>
    <w:rsid w:val="00F80458"/>
    <w:rsid w:val="00F9088B"/>
    <w:rsid w:val="00F929EE"/>
    <w:rsid w:val="00F9443C"/>
    <w:rsid w:val="00FA1469"/>
    <w:rsid w:val="00FA2239"/>
    <w:rsid w:val="00FA4BCD"/>
    <w:rsid w:val="00FB2D69"/>
    <w:rsid w:val="00FC1BBA"/>
    <w:rsid w:val="00FC23BA"/>
    <w:rsid w:val="00FD42B2"/>
    <w:rsid w:val="00FD57EB"/>
    <w:rsid w:val="00FE23EB"/>
    <w:rsid w:val="00FF4C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F21B06D"/>
  <w15:docId w15:val="{59D31AEF-4547-47B8-99B4-E589444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86A"/>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semiHidden/>
    <w:unhideWhenUsed/>
    <w:rsid w:val="006B353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579679908">
              <w:marLeft w:val="150"/>
              <w:marRight w:val="150"/>
              <w:marTop w:val="0"/>
              <w:marBottom w:val="0"/>
              <w:divBdr>
                <w:top w:val="none" w:sz="0" w:space="0" w:color="auto"/>
                <w:left w:val="none" w:sz="0" w:space="0" w:color="auto"/>
                <w:bottom w:val="none" w:sz="0" w:space="0" w:color="auto"/>
                <w:right w:val="none" w:sz="0" w:space="0" w:color="auto"/>
              </w:divBdr>
              <w:divsChild>
                <w:div w:id="2121759791">
                  <w:marLeft w:val="0"/>
                  <w:marRight w:val="0"/>
                  <w:marTop w:val="0"/>
                  <w:marBottom w:val="0"/>
                  <w:divBdr>
                    <w:top w:val="none" w:sz="0" w:space="0" w:color="auto"/>
                    <w:left w:val="none" w:sz="0" w:space="0" w:color="auto"/>
                    <w:bottom w:val="none" w:sz="0" w:space="0" w:color="auto"/>
                    <w:right w:val="none" w:sz="0" w:space="0" w:color="auto"/>
                  </w:divBdr>
                </w:div>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orldblindunion.org/English/news/Pages/WBU-Call-to-Action--19-Actions-for-an-inclusive-Covid-19-response-.aspx" TargetMode="External"/><Relationship Id="rId18" Type="http://schemas.openxmlformats.org/officeDocument/2006/relationships/hyperlink" Target="http://www.internationaldisabilityalliance.org/acessibility-campaign" TargetMode="External"/><Relationship Id="rId26" Type="http://schemas.openxmlformats.org/officeDocument/2006/relationships/hyperlink" Target="http://www.sddirect.org.uk/media/1909/disability-inclusion-helpdesk-query-35-covid-19-rapid-evidence-review.pdf" TargetMode="External"/><Relationship Id="rId39" Type="http://schemas.openxmlformats.org/officeDocument/2006/relationships/hyperlink" Target="https://www.facebook.com/InternationalDisabilityAllianceIDA/" TargetMode="External"/><Relationship Id="rId21" Type="http://schemas.openxmlformats.org/officeDocument/2006/relationships/hyperlink" Target="https://www.ohchr.org/EN/NewsEvents/Pages/DisplayNews.aspx?NewsID=25847&amp;LangID=E" TargetMode="External"/><Relationship Id="rId34" Type="http://schemas.openxmlformats.org/officeDocument/2006/relationships/hyperlink" Target="https://www.afdo.org.au/coronavirus-covid-19-information/" TargetMode="External"/><Relationship Id="rId42" Type="http://schemas.openxmlformats.org/officeDocument/2006/relationships/hyperlink" Target="https://www.iddcconsortium.net/wp-content/uploads/2020/03/Repository-of-resources-on-disability-inclusion-and-Covid-19-1.docx" TargetMode="External"/><Relationship Id="rId47" Type="http://schemas.openxmlformats.org/officeDocument/2006/relationships/hyperlink" Target="http://www.edf-feph.org/newsroom/news/edf-hosted-its-first-innovation-inclusion-i2i-webinar" TargetMode="External"/><Relationship Id="rId50" Type="http://schemas.openxmlformats.org/officeDocument/2006/relationships/hyperlink" Target="http://edf-feph.org/i2i-webinar-labour-market-data-persons-disabilities" TargetMode="External"/><Relationship Id="rId55" Type="http://schemas.openxmlformats.org/officeDocument/2006/relationships/hyperlink" Target="https://www.cbm.org.au/do-you-identify-as-a-person-with-a-disability/" TargetMode="External"/><Relationship Id="rId63" Type="http://schemas.openxmlformats.org/officeDocument/2006/relationships/hyperlink" Target="https://bit.ly/3c7emHO" TargetMode="External"/><Relationship Id="rId68" Type="http://schemas.openxmlformats.org/officeDocument/2006/relationships/hyperlink" Target="https://eur03.safelinks.protection.outlook.com/?url=https%3A%2F%2Fwww.unv.org%2Fcalls%2FTLSR000121-7039&amp;data=02%7C01%7Crebecca.daniel%40unv.org%7Cc5ecc46035e04b3afbcc08d7fd34db76%7Cb3e5db5e2944483799f57488ace54319%7C0%7C0%7C637256275789613533&amp;sdata=o2%2FnlpmfuoojZA1Cb8iXgVMocR6liopidXpUi7fDsRQ%3D&amp;reserved=0" TargetMode="External"/><Relationship Id="rId76" Type="http://schemas.openxmlformats.org/officeDocument/2006/relationships/hyperlink" Target="https://mailchi.mp/e4a7a2e119c2/global-accessibility-news-march-853507?e=0679276aa0" TargetMode="External"/><Relationship Id="rId7" Type="http://schemas.openxmlformats.org/officeDocument/2006/relationships/endnotes" Target="endnotes.xml"/><Relationship Id="rId71" Type="http://schemas.openxmlformats.org/officeDocument/2006/relationships/hyperlink" Target="https://rise.articulate.com/share/GsaQ-krMOdjJX5Q5Ykb9T6SDh8M__GZQ" TargetMode="External"/><Relationship Id="rId2" Type="http://schemas.openxmlformats.org/officeDocument/2006/relationships/numbering" Target="numbering.xml"/><Relationship Id="rId16" Type="http://schemas.openxmlformats.org/officeDocument/2006/relationships/hyperlink" Target="http://www.internationaldisabilityalliance.org/sites/default/files/ida_iddc_letter-un-april_2020.pdf" TargetMode="External"/><Relationship Id="rId29" Type="http://schemas.openxmlformats.org/officeDocument/2006/relationships/hyperlink" Target="https://www.youtube.com/watch?v=gxOuAgIKNlE" TargetMode="External"/><Relationship Id="rId11" Type="http://schemas.openxmlformats.org/officeDocument/2006/relationships/hyperlink" Target="https://www.dfat.gov.au/news/media-release/protecting-sexual-and-reproductive-health-and-rights-and-promoting-gender-responsiveness-covid-19-crisis" TargetMode="External"/><Relationship Id="rId24" Type="http://schemas.openxmlformats.org/officeDocument/2006/relationships/hyperlink" Target="http://www.un.org/development/desa/disabilities/wp-content/uploads/sites/15/2020/05/PB_69.pdf" TargetMode="External"/><Relationship Id="rId32" Type="http://schemas.openxmlformats.org/officeDocument/2006/relationships/hyperlink" Target="https://pwd.org.au/covid-19-hub/" TargetMode="External"/><Relationship Id="rId37" Type="http://schemas.openxmlformats.org/officeDocument/2006/relationships/hyperlink" Target="http://www.internationaldisabilityalliance.org/sites/default/files/ida_recommendations_for_disability-inclusive_covid19_response_final.pdf" TargetMode="External"/><Relationship Id="rId40" Type="http://schemas.openxmlformats.org/officeDocument/2006/relationships/hyperlink" Target="https://www.facebook.com/BlindUnion/" TargetMode="External"/><Relationship Id="rId45" Type="http://schemas.openxmlformats.org/officeDocument/2006/relationships/hyperlink" Target="http://www.crpdcourse.org/" TargetMode="External"/><Relationship Id="rId53" Type="http://schemas.openxmlformats.org/officeDocument/2006/relationships/hyperlink" Target="https://www.onlinecourses.crossthehurdles.org/" TargetMode="External"/><Relationship Id="rId58" Type="http://schemas.openxmlformats.org/officeDocument/2006/relationships/hyperlink" Target="mailto:info@wbu.ngo" TargetMode="External"/><Relationship Id="rId66" Type="http://schemas.openxmlformats.org/officeDocument/2006/relationships/hyperlink" Target="mailto:info@ausacpdm.org.au?subject=Details%20on%20International%20Alliance%20of%20Academies%20of%20Childhood%20Disabilities%20Conference" TargetMode="External"/><Relationship Id="rId74" Type="http://schemas.openxmlformats.org/officeDocument/2006/relationships/hyperlink" Target="http://wbuap.org/wp-content/uploads/2020/05/East-Wind-31.docx"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uic.ca1.qualtrics.com/jfe/form/SV_9LGsseOd5Jnv2Ch" TargetMode="External"/><Relationship Id="rId10" Type="http://schemas.openxmlformats.org/officeDocument/2006/relationships/hyperlink" Target="https://bit.ly/3c7emHO" TargetMode="External"/><Relationship Id="rId19" Type="http://schemas.openxmlformats.org/officeDocument/2006/relationships/hyperlink" Target="https://news.un.org/en/story/2020/05/1063242" TargetMode="External"/><Relationship Id="rId31" Type="http://schemas.openxmlformats.org/officeDocument/2006/relationships/hyperlink" Target="https://inclusive-policy.org/2020/05/22/an-initial-overview-of-specific-social-protection-measures-for-persons-with-disabilities-and-their-families-in-response-to-covid-19-crisis/" TargetMode="External"/><Relationship Id="rId44" Type="http://schemas.openxmlformats.org/officeDocument/2006/relationships/hyperlink" Target="http://www.pacificdisability.org/getattachment/Home/Situation-Report-1-(7-April-to-28-April-2020)-Wedn/TC-Harold-Situation-Report-on-Disability-Inclusion.pdf.aspx" TargetMode="External"/><Relationship Id="rId52" Type="http://schemas.openxmlformats.org/officeDocument/2006/relationships/hyperlink" Target="https://www.youtube.com/watch?v=LlBQgvV0HsU&amp;feature=youtu.be" TargetMode="External"/><Relationship Id="rId60" Type="http://schemas.openxmlformats.org/officeDocument/2006/relationships/hyperlink" Target="https://docs.google.com/forms/u/1/d/15_zZqv4paxlUss3P2KzhpBjwMSkMH4s_PjUOfmet2rA/edit?usp=drive_web" TargetMode="External"/><Relationship Id="rId65" Type="http://schemas.openxmlformats.org/officeDocument/2006/relationships/hyperlink" Target="https://cbrglobalnetwork.org/" TargetMode="External"/><Relationship Id="rId73" Type="http://schemas.openxmlformats.org/officeDocument/2006/relationships/hyperlink" Target="http://wbuap.org/wp-content/uploads/2020/05/East-Wind-31.pdf" TargetMode="External"/><Relationship Id="rId78" Type="http://schemas.openxmlformats.org/officeDocument/2006/relationships/hyperlink" Target="https://mailchi.mp/who.int/polio-news-april2020?e=15a7a0dd26" TargetMode="External"/><Relationship Id="rId4" Type="http://schemas.openxmlformats.org/officeDocument/2006/relationships/settings" Target="settings.xml"/><Relationship Id="rId9" Type="http://schemas.openxmlformats.org/officeDocument/2006/relationships/hyperlink" Target="mailto:lmunoz@addc.org.au" TargetMode="External"/><Relationship Id="rId14" Type="http://schemas.openxmlformats.org/officeDocument/2006/relationships/hyperlink" Target="http://www.internationaldisabilityalliance.org/discrimination-covid19" TargetMode="External"/><Relationship Id="rId22" Type="http://schemas.openxmlformats.org/officeDocument/2006/relationships/hyperlink" Target="http://www.un.org/development/desa/disabilities/wp-content/uploads/sites/15/2020/05/sg_policy_brief_on_persons_with_disabilities_final.pdf" TargetMode="External"/><Relationship Id="rId27" Type="http://schemas.openxmlformats.org/officeDocument/2006/relationships/hyperlink" Target="https://womenenabled.org/blog/covid-19-survey-findings/" TargetMode="External"/><Relationship Id="rId30" Type="http://schemas.openxmlformats.org/officeDocument/2006/relationships/hyperlink" Target="https://www.globalpartnership.org/blog/inclusive-response-covid-19-education-children-disabilities" TargetMode="External"/><Relationship Id="rId35" Type="http://schemas.openxmlformats.org/officeDocument/2006/relationships/hyperlink" Target="http://did4all.com.au/ResourceTheme.aspx?9213ea00-9d1b-4407-9aa5-1a9f07491343" TargetMode="External"/><Relationship Id="rId43" Type="http://schemas.openxmlformats.org/officeDocument/2006/relationships/hyperlink" Target="http://edf-feph.org/covid19" TargetMode="External"/><Relationship Id="rId48" Type="http://schemas.openxmlformats.org/officeDocument/2006/relationships/hyperlink" Target="http://www.edf-feph.org/newsroom/news/edf-hosted-its-second-innovation-inclusion-i2i-webinar-0" TargetMode="External"/><Relationship Id="rId56" Type="http://schemas.openxmlformats.org/officeDocument/2006/relationships/hyperlink" Target="https://redcap.emory.edu/surveys/?s=JW3CW3MRKE" TargetMode="External"/><Relationship Id="rId64" Type="http://schemas.openxmlformats.org/officeDocument/2006/relationships/hyperlink" Target="https://events.humanitix.com/leaving-no-one-behind-inclusion-for-people-with-disability" TargetMode="External"/><Relationship Id="rId69" Type="http://schemas.openxmlformats.org/officeDocument/2006/relationships/hyperlink" Target="https://eur03.safelinks.protection.outlook.com/?url=https%3A%2F%2Fwww.unv.org%2Fcalls%2FVNMR000082-7040&amp;data=02%7C01%7Crebecca.daniel%40unv.org%7Cc5ecc46035e04b3afbcc08d7fd34db76%7Cb3e5db5e2944483799f57488ace54319%7C0%7C0%7C637256275789623524&amp;sdata=WtqjW%2Fc5tDyL2wN3HkYo9dkMI3oEfaBG3vLBkKq8fqk%3D&amp;reserved=0" TargetMode="External"/><Relationship Id="rId77" Type="http://schemas.openxmlformats.org/officeDocument/2006/relationships/hyperlink" Target="http://polioeradication.org/wp-content/uploads/2020/04/polio-news-april2020-en.pdf" TargetMode="External"/><Relationship Id="rId8" Type="http://schemas.openxmlformats.org/officeDocument/2006/relationships/hyperlink" Target="mailto:ldaniel@addc.org.au" TargetMode="External"/><Relationship Id="rId51" Type="http://schemas.openxmlformats.org/officeDocument/2006/relationships/hyperlink" Target="http://crossthehurdles.org/index.php?title=Manual_on_Sexual_and_Reproductive_Health_and_Rights_of_Women_with_Disabilities" TargetMode="External"/><Relationship Id="rId72" Type="http://schemas.openxmlformats.org/officeDocument/2006/relationships/hyperlink" Target="https://www.maynoothuniversity.ie/news-events/ida-mu-doctoral-scholarship-opportunity"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abc.net.au/radio-australia/programs/pacificbeat/global-accessibility-awareness/12270238?mc_cid=6b42d9b68d&amp;mc_eid=8efe41c761" TargetMode="External"/><Relationship Id="rId17" Type="http://schemas.openxmlformats.org/officeDocument/2006/relationships/hyperlink" Target="http://www.internationaldisabilityalliance.org/sites/default/files/sg_response_letter_to_ida_chair_-_signed.pdf" TargetMode="External"/><Relationship Id="rId25" Type="http://schemas.openxmlformats.org/officeDocument/2006/relationships/hyperlink" Target="https://www.ohchr.org/Documents/Issues/Disability/COVID-19_and_The_Rights_of_Persons_with_Disabilities.pdf" TargetMode="External"/><Relationship Id="rId33" Type="http://schemas.openxmlformats.org/officeDocument/2006/relationships/hyperlink" Target="https://pwd.org.au/covid-19-hub/accessible-resources/" TargetMode="External"/><Relationship Id="rId38" Type="http://schemas.openxmlformats.org/officeDocument/2006/relationships/hyperlink" Target="http://www.internationaldisabilityalliance.org/sites/default/files/ida_recommendations_for_disability-inclusive_covid19_response_final.docx" TargetMode="External"/><Relationship Id="rId46" Type="http://schemas.openxmlformats.org/officeDocument/2006/relationships/hyperlink" Target="https://www.ilo.org/global/topics/disability-and-work/WCMS_741706/lang--en/index.htm" TargetMode="External"/><Relationship Id="rId59" Type="http://schemas.openxmlformats.org/officeDocument/2006/relationships/hyperlink" Target="https://docs.google.com/forms/d/1S01q4u2f3SQ4XxUhuEIPFAkP_dpon4q2D1zvAzyu2rc/edit" TargetMode="External"/><Relationship Id="rId67" Type="http://schemas.openxmlformats.org/officeDocument/2006/relationships/hyperlink" Target="https://eur03.safelinks.protection.outlook.com/?url=https%3A%2F%2Fwww.unv.org%2Fcalls%2FTHAR000349-7038&amp;data=02%7C01%7Crebecca.daniel%40unv.org%7Cc5ecc46035e04b3afbcc08d7fd34db76%7Cb3e5db5e2944483799f57488ace54319%7C0%7C0%7C637256275789613533&amp;sdata=DjH7HvCzMX2LqncC4ZDxyGLZ3OfCV%2FVqX19%2B7oVqEuw%3D&amp;reserved=0" TargetMode="External"/><Relationship Id="rId20" Type="http://schemas.openxmlformats.org/officeDocument/2006/relationships/hyperlink" Target="https://youtu.be/1MNFApJSrQw" TargetMode="External"/><Relationship Id="rId41" Type="http://schemas.openxmlformats.org/officeDocument/2006/relationships/hyperlink" Target="https://www.iddcconsortium.net/wp-content/uploads/2020/03/Repository-of-resources-on-disability-inclusion-and-Covid-19-1.pdf" TargetMode="External"/><Relationship Id="rId54" Type="http://schemas.openxmlformats.org/officeDocument/2006/relationships/hyperlink" Target="http://devpolicy.org/2020-Australasian-Aid-Conference/Presentation_Slides/Panel_5f/p5f_Debashis(paper).pdf" TargetMode="External"/><Relationship Id="rId62" Type="http://schemas.openxmlformats.org/officeDocument/2006/relationships/hyperlink" Target="mailto:yeisen2@uic.edu" TargetMode="External"/><Relationship Id="rId70" Type="http://schemas.openxmlformats.org/officeDocument/2006/relationships/hyperlink" Target="https://eur03.safelinks.protection.outlook.com/?url=https%3A%2F%2Fvmam.unv.org%2Fcandidate%2Fsignup&amp;data=02%7C01%7Crebecca.daniel%40unv.org%7Ccb2e574005af48638c2e08d7b6e0be4d%7Cb3e5db5e2944483799f57488ace54319%7C0%7C0%7C637178949151441881&amp;sdata=ZPe82tpU4vycFIk%2F4GUNJj%2FSv%2FxLJ%2BXhPtTTqgtBbNQ%3D&amp;reserved=0" TargetMode="External"/><Relationship Id="rId75" Type="http://schemas.openxmlformats.org/officeDocument/2006/relationships/hyperlink" Target="http://www.worldblindunion.org/English/resources/publications/Documents/WBU%20e-Bulletin-%20April%202020.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nternationaldisabilityalliance.org/sites/default/files/ida_iddc_letter-who-april_2020_002.pdf" TargetMode="External"/><Relationship Id="rId23" Type="http://schemas.openxmlformats.org/officeDocument/2006/relationships/hyperlink" Target="https://www.un.org/development/desa/disabilities/news/dspd/covid-19-disability.html" TargetMode="External"/><Relationship Id="rId28" Type="http://schemas.openxmlformats.org/officeDocument/2006/relationships/hyperlink" Target="https://www.devex.com/news/how-to-ensure-a-disability-inclusive-response-to-covid-19-97134" TargetMode="External"/><Relationship Id="rId36" Type="http://schemas.openxmlformats.org/officeDocument/2006/relationships/hyperlink" Target="http://www.internationaldisabilityalliance.org/covid-19" TargetMode="External"/><Relationship Id="rId49" Type="http://schemas.openxmlformats.org/officeDocument/2006/relationships/hyperlink" Target="http://edf-feph.org/i2i-webinar-3-role-dpos-international-cooperation" TargetMode="External"/><Relationship Id="rId57" Type="http://schemas.openxmlformats.org/officeDocument/2006/relationships/hyperlink" Target="https://forms.gle/d5NEs7yVPgS14h2Y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2F130-9C06-44A5-9E0C-0C691E53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15</Pages>
  <Words>6415</Words>
  <Characters>36566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42896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Kdickson</dc:creator>
  <cp:lastModifiedBy>Linda Munoz</cp:lastModifiedBy>
  <cp:revision>48</cp:revision>
  <dcterms:created xsi:type="dcterms:W3CDTF">2020-05-26T03:36:00Z</dcterms:created>
  <dcterms:modified xsi:type="dcterms:W3CDTF">2020-05-27T04:12:00Z</dcterms:modified>
</cp:coreProperties>
</file>