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0DF4FF2E" w14:textId="11149CF7"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AA5C12">
        <w:t>June</w:t>
      </w:r>
      <w:r w:rsidR="003D2917" w:rsidRPr="00F929EE">
        <w:t xml:space="preserve"> </w:t>
      </w:r>
      <w:r w:rsidR="000F2C75" w:rsidRPr="00F929EE">
        <w:t>2020</w:t>
      </w:r>
      <w:r w:rsidR="003D2917" w:rsidRPr="00F929EE">
        <w:t xml:space="preserve"> edition</w:t>
      </w:r>
    </w:p>
    <w:p w14:paraId="3DBF1E04" w14:textId="45E0A98D" w:rsidR="00DF53CF" w:rsidRDefault="00157514" w:rsidP="00B859D4">
      <w:pPr>
        <w:pStyle w:val="ADDCBulletinbody"/>
        <w:spacing w:after="0"/>
        <w:jc w:val="center"/>
        <w:rPr>
          <w:rStyle w:val="Hyperlink"/>
        </w:rPr>
      </w:pPr>
      <w:hyperlink w:anchor="ADDC_News" w:history="1">
        <w:r w:rsidR="00DF53CF" w:rsidRPr="00C56C15">
          <w:rPr>
            <w:rStyle w:val="Hyperlink"/>
          </w:rPr>
          <w:t>ADDC News</w:t>
        </w:r>
      </w:hyperlink>
    </w:p>
    <w:p w14:paraId="2B4CCCA5" w14:textId="0A0C5AEB" w:rsidR="00125985" w:rsidRPr="008949C2" w:rsidRDefault="008949C2" w:rsidP="00B859D4">
      <w:pPr>
        <w:pStyle w:val="ADDCBulletinbody"/>
        <w:spacing w:after="0"/>
        <w:jc w:val="center"/>
        <w:rPr>
          <w:rStyle w:val="Hyperlink"/>
        </w:rPr>
      </w:pPr>
      <w:r>
        <w:rPr>
          <w:rStyle w:val="Hyperlink"/>
        </w:rPr>
        <w:fldChar w:fldCharType="begin"/>
      </w:r>
      <w:r w:rsidR="00C56C15">
        <w:rPr>
          <w:rStyle w:val="Hyperlink"/>
        </w:rPr>
        <w:instrText>HYPERLINK  \l "INTHENEWS"</w:instrText>
      </w:r>
      <w:r>
        <w:rPr>
          <w:rStyle w:val="Hyperlink"/>
        </w:rPr>
        <w:fldChar w:fldCharType="separate"/>
      </w:r>
      <w:r w:rsidR="00125985" w:rsidRPr="008949C2">
        <w:rPr>
          <w:rStyle w:val="Hyperlink"/>
        </w:rPr>
        <w:t>In th</w:t>
      </w:r>
      <w:r w:rsidR="00B859D4" w:rsidRPr="008949C2">
        <w:rPr>
          <w:rStyle w:val="Hyperlink"/>
        </w:rPr>
        <w:t>e News</w:t>
      </w:r>
    </w:p>
    <w:p w14:paraId="2F686B81" w14:textId="1EB15F8E" w:rsidR="00B859D4" w:rsidRPr="000A197D" w:rsidRDefault="008949C2" w:rsidP="00B859D4">
      <w:pPr>
        <w:pStyle w:val="ADDCBulletinbody"/>
        <w:spacing w:after="0"/>
        <w:jc w:val="center"/>
        <w:rPr>
          <w:rStyle w:val="Hyperlink"/>
        </w:rPr>
      </w:pPr>
      <w:r>
        <w:rPr>
          <w:rStyle w:val="Hyperlink"/>
        </w:rPr>
        <w:fldChar w:fldCharType="end"/>
      </w:r>
      <w:bookmarkStart w:id="0" w:name="Newsletter"/>
      <w:r w:rsidR="00992010">
        <w:rPr>
          <w:rStyle w:val="Hyperlink"/>
        </w:rPr>
        <w:t>Featured r</w:t>
      </w:r>
      <w:r w:rsidR="00B859D4" w:rsidRPr="00A057DD">
        <w:rPr>
          <w:rStyle w:val="Hyperlink"/>
        </w:rPr>
        <w:t>esources</w:t>
      </w:r>
      <w:bookmarkEnd w:id="0"/>
    </w:p>
    <w:p w14:paraId="4B72B900" w14:textId="3B344963" w:rsidR="003E1BF0" w:rsidRDefault="00157514" w:rsidP="00883D11">
      <w:pPr>
        <w:pStyle w:val="ADDCBulletinbody"/>
        <w:spacing w:after="0"/>
        <w:jc w:val="center"/>
        <w:rPr>
          <w:rStyle w:val="Hyperlink"/>
        </w:rPr>
      </w:pPr>
      <w:hyperlink w:anchor="COVID_Resources" w:history="1">
        <w:r w:rsidR="00992010">
          <w:rPr>
            <w:rStyle w:val="Hyperlink"/>
          </w:rPr>
          <w:t>COVID-19</w:t>
        </w:r>
        <w:r w:rsidR="00992010">
          <w:rPr>
            <w:rStyle w:val="Hyperlink"/>
          </w:rPr>
          <w:t xml:space="preserve"> r</w:t>
        </w:r>
        <w:r w:rsidR="000A197D" w:rsidRPr="00C56C15">
          <w:rPr>
            <w:rStyle w:val="Hyperlink"/>
          </w:rPr>
          <w:t>es</w:t>
        </w:r>
        <w:r w:rsidR="000A197D" w:rsidRPr="00C56C15">
          <w:rPr>
            <w:rStyle w:val="Hyperlink"/>
          </w:rPr>
          <w:t>ources</w:t>
        </w:r>
      </w:hyperlink>
    </w:p>
    <w:p w14:paraId="0410966F" w14:textId="56A481EA" w:rsidR="000A197D" w:rsidRPr="00992010" w:rsidRDefault="00992010" w:rsidP="00B859D4">
      <w:pPr>
        <w:pStyle w:val="ADDCBulletinbody"/>
        <w:spacing w:after="0"/>
        <w:jc w:val="center"/>
        <w:rPr>
          <w:rStyle w:val="Hyperlink"/>
        </w:rPr>
      </w:pPr>
      <w:r>
        <w:fldChar w:fldCharType="begin"/>
      </w:r>
      <w:r>
        <w:instrText xml:space="preserve"> HYPERLINK  \l "Webinars" </w:instrText>
      </w:r>
      <w:r>
        <w:fldChar w:fldCharType="separate"/>
      </w:r>
      <w:r w:rsidR="00A057DD" w:rsidRPr="00992010">
        <w:rPr>
          <w:rStyle w:val="Hyperlink"/>
        </w:rPr>
        <w:t>Webinar re</w:t>
      </w:r>
      <w:r w:rsidR="00A057DD" w:rsidRPr="00992010">
        <w:rPr>
          <w:rStyle w:val="Hyperlink"/>
        </w:rPr>
        <w:t>cordings</w:t>
      </w:r>
    </w:p>
    <w:p w14:paraId="0B8A88D4" w14:textId="39137234" w:rsidR="00B859D4" w:rsidRPr="008949C2" w:rsidRDefault="00992010" w:rsidP="00B859D4">
      <w:pPr>
        <w:pStyle w:val="ADDCBulletinbody"/>
        <w:spacing w:after="0"/>
        <w:jc w:val="center"/>
        <w:rPr>
          <w:rStyle w:val="Hyperlink"/>
        </w:rPr>
      </w:pPr>
      <w:r>
        <w:fldChar w:fldCharType="end"/>
      </w:r>
      <w:hyperlink w:anchor="OpportunitiesForInput" w:history="1">
        <w:r w:rsidR="001E3E32">
          <w:rPr>
            <w:rStyle w:val="Hyperlink"/>
          </w:rPr>
          <w:t>Your</w:t>
        </w:r>
      </w:hyperlink>
      <w:r w:rsidR="001E3E32">
        <w:rPr>
          <w:rStyle w:val="Hyperlink"/>
        </w:rPr>
        <w:t xml:space="preserve"> </w:t>
      </w:r>
      <w:hyperlink w:anchor="OpportunitiesForInput" w:history="1">
        <w:r w:rsidR="001E3E32" w:rsidRPr="001E3E32">
          <w:rPr>
            <w:rStyle w:val="Hyperlink"/>
          </w:rPr>
          <w:t>in</w:t>
        </w:r>
        <w:r w:rsidR="001E3E32" w:rsidRPr="001E3E32">
          <w:rPr>
            <w:rStyle w:val="Hyperlink"/>
          </w:rPr>
          <w:t>pu</w:t>
        </w:r>
        <w:r w:rsidR="001E3E32" w:rsidRPr="001E3E32">
          <w:rPr>
            <w:rStyle w:val="Hyperlink"/>
          </w:rPr>
          <w:t>t</w:t>
        </w:r>
      </w:hyperlink>
      <w:r w:rsidR="001E3E32">
        <w:rPr>
          <w:rStyle w:val="Hyperlink"/>
        </w:rPr>
        <w:t xml:space="preserve"> is needed</w:t>
      </w:r>
    </w:p>
    <w:p w14:paraId="741E60A3" w14:textId="1501236B" w:rsidR="001B27E3" w:rsidRPr="001B27E3" w:rsidRDefault="00992010" w:rsidP="00B859D4">
      <w:pPr>
        <w:pStyle w:val="ADDCBulletinbody"/>
        <w:spacing w:after="0"/>
        <w:jc w:val="center"/>
        <w:rPr>
          <w:rStyle w:val="Hyperlink"/>
        </w:rPr>
      </w:pPr>
      <w:hyperlink w:anchor="UpcomingEvents" w:history="1">
        <w:r w:rsidR="001B27E3" w:rsidRPr="00992010">
          <w:rPr>
            <w:rStyle w:val="Hyperlink"/>
          </w:rPr>
          <w:t>Upcoming eve</w:t>
        </w:r>
        <w:r w:rsidR="001B27E3" w:rsidRPr="00992010">
          <w:rPr>
            <w:rStyle w:val="Hyperlink"/>
          </w:rPr>
          <w:t>nts</w:t>
        </w:r>
      </w:hyperlink>
    </w:p>
    <w:p w14:paraId="0ED54D10" w14:textId="6D630EC1" w:rsidR="00B859D4" w:rsidRPr="001B27E3" w:rsidRDefault="008949C2" w:rsidP="00B859D4">
      <w:pPr>
        <w:pStyle w:val="ADDCBulletinbody"/>
        <w:spacing w:after="0"/>
        <w:jc w:val="center"/>
        <w:rPr>
          <w:rStyle w:val="Hyperlink"/>
        </w:rPr>
      </w:pPr>
      <w:r w:rsidRPr="001B27E3">
        <w:rPr>
          <w:rStyle w:val="Hyperlink"/>
        </w:rPr>
        <w:fldChar w:fldCharType="begin"/>
      </w:r>
      <w:r w:rsidR="00992010">
        <w:rPr>
          <w:rStyle w:val="Hyperlink"/>
        </w:rPr>
        <w:instrText>HYPERLINK  \l "Opportunities"</w:instrText>
      </w:r>
      <w:r w:rsidR="00992010" w:rsidRPr="001B27E3">
        <w:rPr>
          <w:rStyle w:val="Hyperlink"/>
        </w:rPr>
      </w:r>
      <w:r w:rsidRPr="001B27E3">
        <w:rPr>
          <w:rStyle w:val="Hyperlink"/>
        </w:rPr>
        <w:fldChar w:fldCharType="separate"/>
      </w:r>
      <w:r w:rsidR="00B859D4" w:rsidRPr="001B27E3">
        <w:rPr>
          <w:rStyle w:val="Hyperlink"/>
        </w:rPr>
        <w:t>Opportu</w:t>
      </w:r>
      <w:r w:rsidR="00B859D4" w:rsidRPr="001B27E3">
        <w:rPr>
          <w:rStyle w:val="Hyperlink"/>
        </w:rPr>
        <w:t>nities</w:t>
      </w:r>
    </w:p>
    <w:p w14:paraId="6CF187E7" w14:textId="63652F2D" w:rsidR="00780537" w:rsidRDefault="008949C2" w:rsidP="00883D11">
      <w:pPr>
        <w:pStyle w:val="ADDCBulletinbody"/>
        <w:spacing w:after="0"/>
        <w:jc w:val="center"/>
        <w:rPr>
          <w:rStyle w:val="Hyperlink"/>
        </w:rPr>
      </w:pPr>
      <w:r w:rsidRPr="001B27E3">
        <w:rPr>
          <w:rStyle w:val="Hyperlink"/>
        </w:rPr>
        <w:fldChar w:fldCharType="end"/>
      </w:r>
      <w:hyperlink w:anchor="_NEWSLETTERS_FROM_OTHER" w:history="1">
        <w:r w:rsidR="00B859D4" w:rsidRPr="008D6517">
          <w:rPr>
            <w:rStyle w:val="Hyperlink"/>
          </w:rPr>
          <w:t xml:space="preserve">Newsletters </w:t>
        </w:r>
        <w:r w:rsidR="00B859D4" w:rsidRPr="008D6517">
          <w:rPr>
            <w:rStyle w:val="Hyperlink"/>
          </w:rPr>
          <w:t>from Other Organisations</w:t>
        </w:r>
      </w:hyperlink>
    </w:p>
    <w:p w14:paraId="3BCFBED2" w14:textId="77777777" w:rsidR="00883D11" w:rsidRPr="00883D11" w:rsidRDefault="00883D11" w:rsidP="00883D11">
      <w:pPr>
        <w:pStyle w:val="ADDCBulletinbody"/>
        <w:spacing w:after="0"/>
        <w:jc w:val="center"/>
        <w:rPr>
          <w:color w:val="008DA9"/>
          <w:u w:val="single"/>
        </w:rPr>
      </w:pPr>
    </w:p>
    <w:p w14:paraId="22CD9AEA" w14:textId="1E959E95" w:rsidR="00165149" w:rsidRDefault="00165149" w:rsidP="009A62FD">
      <w:pPr>
        <w:pStyle w:val="ADDCBulletinbody"/>
      </w:pPr>
      <w:r w:rsidRPr="009A62FD">
        <w:t>Dear ADDC Bulletin subscribers,</w:t>
      </w:r>
    </w:p>
    <w:p w14:paraId="30C2A5D8" w14:textId="6B501324" w:rsidR="00AF13BE" w:rsidRPr="00EE2BC7" w:rsidRDefault="005000F6" w:rsidP="00EE2BC7">
      <w:pPr>
        <w:pStyle w:val="ADDCBulletinbody"/>
      </w:pPr>
      <w:r w:rsidRPr="00EE2BC7">
        <w:t xml:space="preserve">Welcome to </w:t>
      </w:r>
      <w:r w:rsidR="009F5AAB" w:rsidRPr="00EE2BC7">
        <w:t>our June edition.</w:t>
      </w:r>
      <w:r w:rsidR="002A3FA7" w:rsidRPr="00EE2BC7">
        <w:t xml:space="preserve">  </w:t>
      </w:r>
      <w:r w:rsidR="00FA6BAC" w:rsidRPr="00EE2BC7">
        <w:t xml:space="preserve">As the world mourns </w:t>
      </w:r>
      <w:r w:rsidR="00FA7484" w:rsidRPr="00EE2BC7">
        <w:t>and unites in solidarity due to the</w:t>
      </w:r>
      <w:r w:rsidR="00FA6BAC" w:rsidRPr="00EE2BC7">
        <w:t xml:space="preserve"> recent deaths of</w:t>
      </w:r>
      <w:r w:rsidR="00FA7484" w:rsidRPr="00EE2BC7">
        <w:t xml:space="preserve"> George Floyd and other Black Americans</w:t>
      </w:r>
      <w:r w:rsidR="009F5AAB" w:rsidRPr="00EE2BC7">
        <w:t>, we are reminded</w:t>
      </w:r>
      <w:r w:rsidR="00FA6BAC" w:rsidRPr="00EE2BC7">
        <w:t xml:space="preserve"> of the structural and systemic injustices that continue to exist for Black, Indigenous and People of Colour everywhere.  </w:t>
      </w:r>
    </w:p>
    <w:p w14:paraId="1A87A95E" w14:textId="437CA627" w:rsidR="00317351" w:rsidRPr="00EE2BC7" w:rsidRDefault="00FA6BAC" w:rsidP="00EE2BC7">
      <w:pPr>
        <w:pStyle w:val="ADDCBulletinbody"/>
        <w:rPr>
          <w:i/>
        </w:rPr>
      </w:pPr>
      <w:r w:rsidRPr="00EE2BC7">
        <w:t xml:space="preserve">We </w:t>
      </w:r>
      <w:r w:rsidR="00FA7484" w:rsidRPr="00EE2BC7">
        <w:t>acknowledge</w:t>
      </w:r>
      <w:r w:rsidR="002A3FA7" w:rsidRPr="00EE2BC7">
        <w:t xml:space="preserve"> and</w:t>
      </w:r>
      <w:r w:rsidR="00FA7484" w:rsidRPr="00EE2BC7">
        <w:t xml:space="preserve"> stand with people with disabilities who are </w:t>
      </w:r>
      <w:r w:rsidR="002A3FA7" w:rsidRPr="00EE2BC7">
        <w:t>Black, Indigenous and People of Colour</w:t>
      </w:r>
      <w:r w:rsidR="00317351" w:rsidRPr="00EE2BC7">
        <w:t xml:space="preserve"> in </w:t>
      </w:r>
      <w:r w:rsidR="00EE2BC7" w:rsidRPr="00FD7C78">
        <w:t>particular who</w:t>
      </w:r>
      <w:r w:rsidR="003E0991" w:rsidRPr="00EE2BC7">
        <w:t xml:space="preserve"> face</w:t>
      </w:r>
      <w:r w:rsidR="002F59AA" w:rsidRPr="00EE2BC7">
        <w:t xml:space="preserve"> unique challenges in the day-to-day of their</w:t>
      </w:r>
      <w:r w:rsidR="00FA7484" w:rsidRPr="00EE2BC7">
        <w:t xml:space="preserve"> lives.</w:t>
      </w:r>
      <w:r w:rsidR="00317351" w:rsidRPr="00EE2BC7">
        <w:rPr>
          <w:bCs/>
          <w:color w:val="0A0A0A"/>
        </w:rPr>
        <w:t xml:space="preserve"> </w:t>
      </w:r>
      <w:r w:rsidR="00AF13BE" w:rsidRPr="00EE2BC7">
        <w:t>The board of the</w:t>
      </w:r>
      <w:r w:rsidR="000E0D9E" w:rsidRPr="00EE2BC7">
        <w:t xml:space="preserve"> International Disability Alliance</w:t>
      </w:r>
      <w:r w:rsidR="00AF13BE" w:rsidRPr="00EE2BC7">
        <w:t xml:space="preserve"> has </w:t>
      </w:r>
      <w:hyperlink w:anchor="INTHENEWS" w:history="1">
        <w:r w:rsidR="00AF13BE" w:rsidRPr="00EE2BC7">
          <w:rPr>
            <w:rStyle w:val="Hyperlink"/>
          </w:rPr>
          <w:t>released a statement</w:t>
        </w:r>
      </w:hyperlink>
      <w:r w:rsidR="00AF13BE" w:rsidRPr="00EE2BC7">
        <w:t xml:space="preserve"> in solidarity with the anti-racism movement, noting the role of Black activists in promoting and advancing the rights of people with disabilities.  We welcome news of t</w:t>
      </w:r>
      <w:r w:rsidR="0096442F" w:rsidRPr="00EE2BC7">
        <w:t>he Royal Commi</w:t>
      </w:r>
      <w:r w:rsidR="00AF13BE" w:rsidRPr="00EE2BC7">
        <w:t>ssion</w:t>
      </w:r>
      <w:r w:rsidR="0096442F" w:rsidRPr="00EE2BC7">
        <w:t xml:space="preserve"> </w:t>
      </w:r>
      <w:hyperlink w:anchor="OpportunitiesForInput" w:history="1">
        <w:r w:rsidR="0096442F" w:rsidRPr="006B4AA6">
          <w:rPr>
            <w:rStyle w:val="Hyperlink"/>
          </w:rPr>
          <w:t>seeking info</w:t>
        </w:r>
        <w:r w:rsidR="0096442F" w:rsidRPr="006B4AA6">
          <w:rPr>
            <w:rStyle w:val="Hyperlink"/>
          </w:rPr>
          <w:t>rma</w:t>
        </w:r>
        <w:r w:rsidR="0096442F" w:rsidRPr="006B4AA6">
          <w:rPr>
            <w:rStyle w:val="Hyperlink"/>
          </w:rPr>
          <w:t>tio</w:t>
        </w:r>
        <w:r w:rsidR="0096442F" w:rsidRPr="006B4AA6">
          <w:rPr>
            <w:rStyle w:val="Hyperlink"/>
          </w:rPr>
          <w:t>n</w:t>
        </w:r>
      </w:hyperlink>
      <w:r w:rsidR="0096442F" w:rsidRPr="00EE2BC7">
        <w:t xml:space="preserve"> about the experiences of First Nations people with disability, to inform changes to </w:t>
      </w:r>
      <w:r w:rsidR="002F59AA" w:rsidRPr="00EE2BC7">
        <w:t>ensure they are able to live a life free from violence, abuse, neglect and exploitation.</w:t>
      </w:r>
      <w:r w:rsidR="00AF13BE" w:rsidRPr="00EE2BC7">
        <w:t xml:space="preserve">  </w:t>
      </w:r>
      <w:r w:rsidR="005000F6" w:rsidRPr="00EE2BC7">
        <w:t xml:space="preserve">  </w:t>
      </w:r>
    </w:p>
    <w:p w14:paraId="03F83F88" w14:textId="6369404B" w:rsidR="00317351" w:rsidRPr="00EE2BC7" w:rsidRDefault="00317351" w:rsidP="00954E96">
      <w:pPr>
        <w:rPr>
          <w:rFonts w:asciiTheme="minorHAnsi" w:hAnsiTheme="minorHAnsi" w:cstheme="minorHAnsi"/>
          <w:i/>
        </w:rPr>
      </w:pPr>
      <w:r w:rsidRPr="00EE2BC7">
        <w:rPr>
          <w:rFonts w:ascii="Segoe UI" w:hAnsi="Segoe UI" w:cs="Segoe UI"/>
          <w:sz w:val="21"/>
          <w:szCs w:val="21"/>
        </w:rPr>
        <w:t>We particularly want to highlight the tireless</w:t>
      </w:r>
      <w:r w:rsidRPr="00C830A3">
        <w:rPr>
          <w:rFonts w:asciiTheme="minorHAnsi" w:hAnsiTheme="minorHAnsi" w:cstheme="minorHAnsi"/>
        </w:rPr>
        <w:t xml:space="preserve"> work of the </w:t>
      </w:r>
      <w:hyperlink r:id="rId8" w:history="1">
        <w:r w:rsidRPr="00317351">
          <w:rPr>
            <w:rStyle w:val="Hyperlink"/>
            <w:rFonts w:asciiTheme="minorHAnsi" w:hAnsiTheme="minorHAnsi" w:cstheme="minorHAnsi"/>
          </w:rPr>
          <w:t>First People’s Disability Network</w:t>
        </w:r>
      </w:hyperlink>
      <w:r w:rsidRPr="00C830A3">
        <w:rPr>
          <w:rFonts w:asciiTheme="minorHAnsi" w:hAnsiTheme="minorHAnsi" w:cstheme="minorHAnsi"/>
        </w:rPr>
        <w:t xml:space="preserve"> </w:t>
      </w:r>
      <w:r w:rsidR="004A7DAF">
        <w:rPr>
          <w:rFonts w:asciiTheme="minorHAnsi" w:hAnsiTheme="minorHAnsi" w:cstheme="minorHAnsi"/>
        </w:rPr>
        <w:t xml:space="preserve">(FPDN) </w:t>
      </w:r>
      <w:r w:rsidRPr="00C830A3">
        <w:rPr>
          <w:rFonts w:asciiTheme="minorHAnsi" w:hAnsiTheme="minorHAnsi" w:cstheme="minorHAnsi"/>
        </w:rPr>
        <w:t xml:space="preserve">to </w:t>
      </w:r>
      <w:r w:rsidRPr="00C830A3">
        <w:rPr>
          <w:rFonts w:asciiTheme="minorHAnsi" w:hAnsiTheme="minorHAnsi" w:cstheme="minorHAnsi"/>
          <w:bCs/>
          <w:color w:val="0A0A0A"/>
        </w:rPr>
        <w:t xml:space="preserve">promote human rights, secure social </w:t>
      </w:r>
      <w:r w:rsidRPr="00317351">
        <w:rPr>
          <w:rFonts w:asciiTheme="minorHAnsi" w:hAnsiTheme="minorHAnsi" w:cstheme="minorHAnsi"/>
          <w:bCs/>
          <w:color w:val="0A0A0A"/>
        </w:rPr>
        <w:t xml:space="preserve">justice, and empower First Peoples with disability to participate in Australian society on an equal basis with others. FPDN have an incredible range of </w:t>
      </w:r>
      <w:hyperlink r:id="rId9" w:history="1">
        <w:r w:rsidRPr="00EE2BC7">
          <w:rPr>
            <w:rStyle w:val="Hyperlink"/>
            <w:rFonts w:asciiTheme="minorHAnsi" w:hAnsiTheme="minorHAnsi" w:cstheme="minorHAnsi"/>
            <w:bCs/>
          </w:rPr>
          <w:t>resources</w:t>
        </w:r>
      </w:hyperlink>
      <w:r w:rsidRPr="00EE2BC7">
        <w:rPr>
          <w:rFonts w:asciiTheme="minorHAnsi" w:hAnsiTheme="minorHAnsi" w:cstheme="minorHAnsi"/>
          <w:bCs/>
          <w:color w:val="0A0A0A"/>
        </w:rPr>
        <w:t xml:space="preserve">, </w:t>
      </w:r>
      <w:hyperlink r:id="rId10" w:history="1">
        <w:r w:rsidRPr="00EE2BC7">
          <w:rPr>
            <w:rStyle w:val="Hyperlink"/>
            <w:rFonts w:asciiTheme="minorHAnsi" w:hAnsiTheme="minorHAnsi" w:cstheme="minorHAnsi"/>
            <w:bCs/>
          </w:rPr>
          <w:t>webinars</w:t>
        </w:r>
      </w:hyperlink>
      <w:r w:rsidRPr="00EE2BC7">
        <w:rPr>
          <w:rFonts w:asciiTheme="minorHAnsi" w:hAnsiTheme="minorHAnsi" w:cstheme="minorHAnsi"/>
          <w:bCs/>
          <w:color w:val="0A0A0A"/>
        </w:rPr>
        <w:t xml:space="preserve"> and </w:t>
      </w:r>
      <w:hyperlink r:id="rId11" w:history="1">
        <w:r w:rsidRPr="00EE2BC7">
          <w:rPr>
            <w:rStyle w:val="Hyperlink"/>
            <w:rFonts w:asciiTheme="minorHAnsi" w:hAnsiTheme="minorHAnsi" w:cstheme="minorHAnsi"/>
            <w:bCs/>
          </w:rPr>
          <w:t>frameworks</w:t>
        </w:r>
      </w:hyperlink>
      <w:r>
        <w:rPr>
          <w:rFonts w:asciiTheme="minorHAnsi" w:hAnsiTheme="minorHAnsi" w:cstheme="minorHAnsi"/>
          <w:bCs/>
          <w:color w:val="0A0A0A"/>
        </w:rPr>
        <w:t>, and we</w:t>
      </w:r>
      <w:r w:rsidRPr="00317351">
        <w:rPr>
          <w:rFonts w:asciiTheme="minorHAnsi" w:hAnsiTheme="minorHAnsi" w:cstheme="minorHAnsi"/>
          <w:bCs/>
          <w:color w:val="0A0A0A"/>
        </w:rPr>
        <w:t xml:space="preserve"> encourage you to explore and </w:t>
      </w:r>
      <w:r>
        <w:rPr>
          <w:rFonts w:asciiTheme="minorHAnsi" w:hAnsiTheme="minorHAnsi" w:cstheme="minorHAnsi"/>
          <w:bCs/>
          <w:color w:val="0A0A0A"/>
        </w:rPr>
        <w:t>support their work</w:t>
      </w:r>
      <w:r w:rsidRPr="00317351">
        <w:rPr>
          <w:rFonts w:asciiTheme="minorHAnsi" w:hAnsiTheme="minorHAnsi" w:cstheme="minorHAnsi"/>
          <w:bCs/>
          <w:color w:val="0A0A0A"/>
        </w:rPr>
        <w:t>.</w:t>
      </w:r>
    </w:p>
    <w:p w14:paraId="3240F012" w14:textId="34EF2453" w:rsidR="00B215E4" w:rsidRPr="009A62FD" w:rsidRDefault="001A2385" w:rsidP="005000F6">
      <w:pPr>
        <w:pStyle w:val="ADDCBulletinbody"/>
      </w:pPr>
      <w:r>
        <w:t>If you are interested in accessing COVID-19 resource hub</w:t>
      </w:r>
      <w:r w:rsidR="00591FD7">
        <w:t xml:space="preserve"> by key domestic and int</w:t>
      </w:r>
      <w:r w:rsidR="00352DD5">
        <w:t>ernational organisations for people with disabilities</w:t>
      </w:r>
      <w:r w:rsidR="00591FD7">
        <w:t>,</w:t>
      </w:r>
      <w:r>
        <w:t xml:space="preserve"> have a look at our </w:t>
      </w:r>
      <w:hyperlink r:id="rId12" w:history="1">
        <w:r w:rsidRPr="002C0151">
          <w:rPr>
            <w:rStyle w:val="Hyperlink"/>
          </w:rPr>
          <w:t>May</w:t>
        </w:r>
      </w:hyperlink>
      <w:r>
        <w:t xml:space="preserve"> edition</w:t>
      </w:r>
      <w:r w:rsidR="00B215E4">
        <w:t xml:space="preserve">.  </w:t>
      </w:r>
      <w:r w:rsidR="00591FD7">
        <w:t xml:space="preserve">Consider sharing our Bulletin </w:t>
      </w:r>
      <w:r w:rsidR="005000F6" w:rsidRPr="00343104">
        <w:t xml:space="preserve">with your networks </w:t>
      </w:r>
      <w:r w:rsidR="00591FD7">
        <w:t>to keep them updated with key developments in disability inclusion</w:t>
      </w:r>
      <w:r>
        <w:t>.</w:t>
      </w:r>
    </w:p>
    <w:p w14:paraId="3B605A5F" w14:textId="3A26376C" w:rsidR="009A62FD" w:rsidRPr="009A62FD" w:rsidRDefault="00B215E4" w:rsidP="009A62FD">
      <w:pPr>
        <w:pStyle w:val="ADDCBulletinbody"/>
      </w:pPr>
      <w:r>
        <w:t xml:space="preserve">For a more inclusive </w:t>
      </w:r>
      <w:r w:rsidR="00883D11">
        <w:t>world</w:t>
      </w:r>
      <w:r w:rsidR="009A62FD" w:rsidRPr="009A62FD">
        <w:t>,</w:t>
      </w: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157514" w:rsidP="009A62FD">
      <w:pPr>
        <w:pStyle w:val="ADDCBulletinbody"/>
        <w:spacing w:before="0" w:after="0"/>
      </w:pPr>
      <w:hyperlink r:id="rId13"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67DBC24" w:rsidR="009A62FD" w:rsidRDefault="00157514" w:rsidP="009A62FD">
      <w:pPr>
        <w:pStyle w:val="ADDCBulletinbody"/>
        <w:spacing w:before="0" w:after="0"/>
        <w:rPr>
          <w:rStyle w:val="Hyperlink"/>
        </w:rPr>
      </w:pPr>
      <w:hyperlink r:id="rId14" w:history="1">
        <w:r w:rsidR="009A62FD" w:rsidRPr="00DA232B">
          <w:rPr>
            <w:rStyle w:val="Hyperlink"/>
          </w:rPr>
          <w:t>lmunoz@addc.org.au</w:t>
        </w:r>
      </w:hyperlink>
    </w:p>
    <w:p w14:paraId="3812D664" w14:textId="7EA503B9" w:rsidR="00DF53CF" w:rsidRDefault="00DF53CF" w:rsidP="00DF53CF">
      <w:pPr>
        <w:pStyle w:val="Heading1"/>
      </w:pPr>
      <w:bookmarkStart w:id="1" w:name="_COVID-19_information_for"/>
      <w:bookmarkStart w:id="2" w:name="_COVID-19_information_regarding"/>
      <w:bookmarkStart w:id="3" w:name="ADDC_News"/>
      <w:bookmarkEnd w:id="1"/>
      <w:bookmarkEnd w:id="2"/>
      <w:r>
        <w:t>ADDC News</w:t>
      </w:r>
    </w:p>
    <w:p w14:paraId="1B8CCA31" w14:textId="4BE70345" w:rsidR="009122F7" w:rsidRDefault="00DD3907" w:rsidP="00DD3907">
      <w:pPr>
        <w:pStyle w:val="Heading2"/>
      </w:pPr>
      <w:r>
        <w:t xml:space="preserve">ACFID/ADDC webinar on </w:t>
      </w:r>
      <w:r w:rsidRPr="00DD3907">
        <w:t>‘Disability-inclusive Practice &amp; Research: COVID-19 &amp; Beyond’</w:t>
      </w:r>
    </w:p>
    <w:p w14:paraId="6CE860D0" w14:textId="696ECFCB" w:rsidR="00407F3B" w:rsidRPr="00EE2BC7" w:rsidRDefault="00CB0C22" w:rsidP="00EE2BC7">
      <w:pPr>
        <w:pStyle w:val="ADDCBulletinbody"/>
      </w:pPr>
      <w:r>
        <w:t>On Wednesday 10</w:t>
      </w:r>
      <w:r w:rsidRPr="00CB0C22">
        <w:rPr>
          <w:vertAlign w:val="superscript"/>
        </w:rPr>
        <w:t>th</w:t>
      </w:r>
      <w:r>
        <w:t xml:space="preserve"> June, </w:t>
      </w:r>
      <w:r w:rsidR="006A7C83">
        <w:t>ADDC co-hosted with ACFID, a webinar theme</w:t>
      </w:r>
      <w:r w:rsidR="00975D19">
        <w:t>d</w:t>
      </w:r>
      <w:r w:rsidR="006A7C83">
        <w:t xml:space="preserve"> </w:t>
      </w:r>
      <w:r w:rsidR="006A7C83" w:rsidRPr="00DD3907">
        <w:t>‘Disability-inclusive Practice &amp; Research: COVID-19 &amp; Beyond</w:t>
      </w:r>
      <w:r w:rsidR="006A7C83">
        <w:t>.</w:t>
      </w:r>
      <w:r w:rsidR="006A7C83" w:rsidRPr="00DD3907">
        <w:t>’</w:t>
      </w:r>
      <w:r w:rsidR="003914C4">
        <w:t xml:space="preserve"> Th</w:t>
      </w:r>
      <w:r w:rsidR="00880A74">
        <w:t xml:space="preserve">is very well-attended </w:t>
      </w:r>
      <w:r w:rsidR="003914C4" w:rsidRPr="00C2634F">
        <w:t xml:space="preserve">webinar </w:t>
      </w:r>
      <w:r w:rsidR="003914C4">
        <w:t xml:space="preserve">highlighted some of the key challenges faced by people with disabilities as a result of the COVID-19 pandemic.  </w:t>
      </w:r>
      <w:r w:rsidR="00B215E4">
        <w:t>Panelists</w:t>
      </w:r>
      <w:r w:rsidR="003914C4">
        <w:t xml:space="preserve"> also canvassed opportunities for greater inclusion and involvement of people with disabilities in public health responses to current and future </w:t>
      </w:r>
      <w:r w:rsidR="003914C4" w:rsidRPr="00EE2BC7">
        <w:t>crises.</w:t>
      </w:r>
    </w:p>
    <w:p w14:paraId="6B7D5BB2" w14:textId="63992E97" w:rsidR="00EE2BC7" w:rsidRPr="00EE2BC7" w:rsidRDefault="00975D19" w:rsidP="00EE2BC7">
      <w:pPr>
        <w:pStyle w:val="ADDCBulletinbody"/>
      </w:pPr>
      <w:r w:rsidRPr="00EE2BC7">
        <w:t>We were fortunate to hear from key representatives from the Department of Foreign Affairs and Trade (DFAT), Pacific Disability Forum (PDF) and People with Disability Australia (PWDA)</w:t>
      </w:r>
      <w:r w:rsidR="00EE2BC7">
        <w:t xml:space="preserve"> as well as </w:t>
      </w:r>
      <w:r w:rsidR="00551A3C">
        <w:t xml:space="preserve">having the RDI Network launch </w:t>
      </w:r>
      <w:r w:rsidR="00EE2BC7" w:rsidRPr="00EE2BC7">
        <w:t xml:space="preserve">“Research for All: Making Research Inclusive </w:t>
      </w:r>
      <w:r w:rsidR="00551A3C">
        <w:t>of People with Disabilities.</w:t>
      </w:r>
      <w:r w:rsidR="00EE2BC7" w:rsidRPr="00EE2BC7">
        <w:t xml:space="preserve">” </w:t>
      </w:r>
      <w:r w:rsidR="00551A3C">
        <w:t xml:space="preserve"> </w:t>
      </w:r>
      <w:r w:rsidR="00EE2BC7" w:rsidRPr="00EE2BC7">
        <w:t xml:space="preserve">This </w:t>
      </w:r>
      <w:hyperlink w:anchor="NewResources" w:history="1">
        <w:r w:rsidR="00EE2BC7" w:rsidRPr="00551A3C">
          <w:rPr>
            <w:rStyle w:val="Hyperlink"/>
          </w:rPr>
          <w:t>Guidance Report</w:t>
        </w:r>
      </w:hyperlink>
      <w:r w:rsidR="00EE2BC7" w:rsidRPr="00EE2BC7">
        <w:t xml:space="preserve"> was developed through a collaboration between the RDI Network,</w:t>
      </w:r>
      <w:r w:rsidR="00EE2BC7">
        <w:t xml:space="preserve"> </w:t>
      </w:r>
      <w:r w:rsidR="00EE2BC7" w:rsidRPr="00EE2BC7">
        <w:t>CBM Australia</w:t>
      </w:r>
      <w:r w:rsidR="00EE2BC7">
        <w:t>,</w:t>
      </w:r>
      <w:r w:rsidR="00EE2BC7" w:rsidRPr="00EE2BC7">
        <w:t xml:space="preserve"> Nossal Institute for Global</w:t>
      </w:r>
      <w:r w:rsidR="00EE2BC7">
        <w:t xml:space="preserve"> Health from the </w:t>
      </w:r>
      <w:r w:rsidR="00EE2BC7" w:rsidRPr="00EE2BC7">
        <w:t>University of Melbourne, and the Pacific Disability Forum</w:t>
      </w:r>
      <w:r w:rsidR="00551A3C" w:rsidRPr="00EE2BC7">
        <w:t xml:space="preserve">.  </w:t>
      </w:r>
    </w:p>
    <w:p w14:paraId="1966C83A" w14:textId="1A1AE28D" w:rsidR="00DD3907" w:rsidRPr="009122F7" w:rsidRDefault="00CE214A" w:rsidP="00CB0C22">
      <w:pPr>
        <w:pStyle w:val="ADDCBulletinbody"/>
      </w:pPr>
      <w:r>
        <w:t xml:space="preserve">A brief summary, </w:t>
      </w:r>
      <w:r w:rsidR="00CB0C22">
        <w:t>video recording and captioning transcript of the webinar</w:t>
      </w:r>
      <w:r>
        <w:t xml:space="preserve"> can be found</w:t>
      </w:r>
      <w:r w:rsidR="00CB0C22">
        <w:t xml:space="preserve"> </w:t>
      </w:r>
      <w:hyperlink r:id="rId15" w:history="1">
        <w:r w:rsidR="00CB0C22" w:rsidRPr="006B4AA6">
          <w:rPr>
            <w:rStyle w:val="Hyperlink"/>
          </w:rPr>
          <w:t>here</w:t>
        </w:r>
      </w:hyperlink>
      <w:r w:rsidR="00CB0C22" w:rsidRPr="006B4AA6">
        <w:t>.</w:t>
      </w:r>
    </w:p>
    <w:p w14:paraId="051CEE63" w14:textId="54B84366" w:rsidR="005A7C7D" w:rsidRDefault="00C6712F" w:rsidP="00F929EE">
      <w:pPr>
        <w:pStyle w:val="Heading1"/>
        <w:rPr>
          <w:rStyle w:val="Strong"/>
          <w:b/>
          <w:bCs w:val="0"/>
        </w:rPr>
      </w:pPr>
      <w:bookmarkStart w:id="4" w:name="_Toc507249319"/>
      <w:bookmarkStart w:id="5" w:name="INTHENEWS"/>
      <w:bookmarkStart w:id="6" w:name="_ADDC_NEWS"/>
      <w:bookmarkEnd w:id="3"/>
      <w:bookmarkEnd w:id="6"/>
      <w:r w:rsidRPr="00F929EE">
        <w:rPr>
          <w:rStyle w:val="Strong"/>
          <w:b/>
          <w:bCs w:val="0"/>
        </w:rPr>
        <w:t>IN THE NEWS</w:t>
      </w:r>
      <w:bookmarkStart w:id="7" w:name="_Toc507249320"/>
      <w:bookmarkEnd w:id="4"/>
      <w:bookmarkEnd w:id="5"/>
    </w:p>
    <w:p w14:paraId="64421256" w14:textId="0EEA4B0C" w:rsidR="00A10211" w:rsidRDefault="00A10211" w:rsidP="00A10211">
      <w:pPr>
        <w:pStyle w:val="Heading2"/>
      </w:pPr>
      <w:r>
        <w:t>Pacific Disability Forum (PDF) a</w:t>
      </w:r>
      <w:r w:rsidRPr="00A10211">
        <w:t xml:space="preserve">ppoints </w:t>
      </w:r>
      <w:r>
        <w:t xml:space="preserve">new </w:t>
      </w:r>
      <w:r w:rsidRPr="00A10211">
        <w:t xml:space="preserve">Director </w:t>
      </w:r>
      <w:r>
        <w:t xml:space="preserve">of </w:t>
      </w:r>
      <w:r w:rsidRPr="00A10211">
        <w:t>Operations</w:t>
      </w:r>
    </w:p>
    <w:p w14:paraId="27DC2782" w14:textId="5A759940" w:rsidR="00A10211" w:rsidRDefault="00A10211" w:rsidP="00A10211">
      <w:pPr>
        <w:pStyle w:val="ADDCBulletinbody"/>
      </w:pPr>
      <w:r>
        <w:t>PDF has recently appointed Laisa Vereti as its Director of Operations.</w:t>
      </w:r>
    </w:p>
    <w:p w14:paraId="44C8CA38" w14:textId="45990933" w:rsidR="00A10211" w:rsidRDefault="00A10211" w:rsidP="00A10211">
      <w:pPr>
        <w:pStyle w:val="ADDCBulletinbody"/>
      </w:pPr>
      <w:r>
        <w:lastRenderedPageBreak/>
        <w:t>“PDF welcomes Laisa to this very senior management role and are delighted to have her take up the position with her vast experience in program coordination, research, policy, capacity building, lobbying, resource/project management and research on a regional and international setting,” said Setareki Macanawai, CEO of the Forum.</w:t>
      </w:r>
    </w:p>
    <w:p w14:paraId="3CE38F4A" w14:textId="189405A9" w:rsidR="00A10211" w:rsidRDefault="00A10211" w:rsidP="00A10211">
      <w:pPr>
        <w:pStyle w:val="ADDCBulletinbody"/>
      </w:pPr>
      <w:r w:rsidRPr="00A10211">
        <w:t xml:space="preserve">Prior to this appointment, Laisa was the Manager </w:t>
      </w:r>
      <w:r>
        <w:t xml:space="preserve">of </w:t>
      </w:r>
      <w:r w:rsidRPr="00A10211">
        <w:t xml:space="preserve">Planning, Policy and Advocacy for the PDF where she primarily managed PDF programs, led the facilitation of the Strategic Plan and managed PDF’s annual budget. </w:t>
      </w:r>
    </w:p>
    <w:p w14:paraId="1B02D62D" w14:textId="0BFD7461" w:rsidR="00A10211" w:rsidRDefault="00A10211" w:rsidP="00A10211">
      <w:pPr>
        <w:pStyle w:val="ADDCBulletinbody"/>
      </w:pPr>
      <w:r>
        <w:t xml:space="preserve">Read more </w:t>
      </w:r>
      <w:hyperlink r:id="rId16" w:history="1">
        <w:r w:rsidRPr="00A10211">
          <w:rPr>
            <w:rStyle w:val="Hyperlink"/>
          </w:rPr>
          <w:t>here</w:t>
        </w:r>
      </w:hyperlink>
      <w:r>
        <w:t>.</w:t>
      </w:r>
    </w:p>
    <w:p w14:paraId="1F404538" w14:textId="1B7F434E" w:rsidR="00FF348A" w:rsidRDefault="00FF348A" w:rsidP="00FF348A">
      <w:pPr>
        <w:pStyle w:val="Heading2"/>
      </w:pPr>
      <w:r>
        <w:t>Call to Action: For an inclusive COVID-19 response in education in Africa</w:t>
      </w:r>
    </w:p>
    <w:p w14:paraId="0F191EC0" w14:textId="0791AE4B" w:rsidR="00FF348A" w:rsidRDefault="00FF348A" w:rsidP="00FF348A">
      <w:pPr>
        <w:pStyle w:val="ADDCBulletinbody"/>
      </w:pPr>
      <w:r>
        <w:t>The International Council for Education of People with Visual Impairment (ICEVI) – Africa has put up a call to action addressing the limitations posed by COVID-19 on the education of persons with disabilities, including the education of learners with visual impairment.</w:t>
      </w:r>
    </w:p>
    <w:p w14:paraId="7AD82A64" w14:textId="4418B8E9" w:rsidR="00FF348A" w:rsidRDefault="00FF348A" w:rsidP="00FF348A">
      <w:pPr>
        <w:pStyle w:val="ADDCBulletinbody"/>
      </w:pPr>
      <w:r>
        <w:t xml:space="preserve">You can download the document </w:t>
      </w:r>
      <w:hyperlink r:id="rId17" w:history="1">
        <w:r w:rsidRPr="002E3FBA">
          <w:rPr>
            <w:rStyle w:val="Hyperlink"/>
          </w:rPr>
          <w:t>here</w:t>
        </w:r>
      </w:hyperlink>
      <w:r>
        <w:t>.</w:t>
      </w:r>
    </w:p>
    <w:p w14:paraId="77EC5E28" w14:textId="7FAC467D" w:rsidR="001C5E12" w:rsidRDefault="001C5E12" w:rsidP="001C5E12">
      <w:pPr>
        <w:pStyle w:val="Heading2"/>
      </w:pPr>
      <w:r w:rsidRPr="001C5E12">
        <w:t>Commemoration of the 75th anniversary of the UN - Speech by W</w:t>
      </w:r>
      <w:r w:rsidR="00B10CD7">
        <w:t xml:space="preserve">orld </w:t>
      </w:r>
      <w:r w:rsidRPr="001C5E12">
        <w:t>B</w:t>
      </w:r>
      <w:r w:rsidR="00B10CD7">
        <w:t xml:space="preserve">lind </w:t>
      </w:r>
      <w:r w:rsidRPr="001C5E12">
        <w:t>U</w:t>
      </w:r>
      <w:r w:rsidR="00B10CD7">
        <w:t>nion (WBU)</w:t>
      </w:r>
      <w:r w:rsidRPr="001C5E12">
        <w:t xml:space="preserve"> CEO &amp; Permanent Representative of the Stakeholder Group of Persons with Disabilities</w:t>
      </w:r>
    </w:p>
    <w:p w14:paraId="760B796D" w14:textId="10BC93C9" w:rsidR="001C5E12" w:rsidRDefault="00B10CD7" w:rsidP="001C5E12">
      <w:pPr>
        <w:pStyle w:val="ADDCBulletinbody"/>
      </w:pPr>
      <w:r>
        <w:t>The</w:t>
      </w:r>
      <w:r w:rsidRPr="00B10CD7">
        <w:t xml:space="preserve"> Permanent Representative of the Stakeholder Group o</w:t>
      </w:r>
      <w:r w:rsidR="002437FD">
        <w:t>f Persons with Disabilities, Mr</w:t>
      </w:r>
      <w:r w:rsidRPr="00B10CD7">
        <w:t xml:space="preserve"> Jose Viera,</w:t>
      </w:r>
      <w:r>
        <w:t xml:space="preserve"> who is also the CEO of WBU, delivered a </w:t>
      </w:r>
      <w:r w:rsidRPr="00B10CD7">
        <w:t xml:space="preserve">speech addressing the </w:t>
      </w:r>
      <w:hyperlink r:id="rId18" w:history="1">
        <w:r w:rsidRPr="002437FD">
          <w:rPr>
            <w:rStyle w:val="Hyperlink"/>
          </w:rPr>
          <w:t>Zero-Draft</w:t>
        </w:r>
      </w:hyperlink>
      <w:r w:rsidRPr="00B10CD7">
        <w:t xml:space="preserve"> of the declaration for the commemoration of the 75th anniversary of the UN.</w:t>
      </w:r>
    </w:p>
    <w:p w14:paraId="4ABDB316" w14:textId="236E3043" w:rsidR="002437FD" w:rsidRDefault="002437FD" w:rsidP="001C5E12">
      <w:pPr>
        <w:pStyle w:val="ADDCBulletinbody"/>
      </w:pPr>
      <w:r>
        <w:t>“</w:t>
      </w:r>
      <w:r w:rsidRPr="002437FD">
        <w:t>The COVID-19 pandemic has highlighted that while it is universally known that persons with disabilities, along with older persons, are at increased risk, they by and large, have not been included in the COVID-19-related data collection efforts. This must stop, as rebuilding cannot happen without evidence and data.</w:t>
      </w:r>
      <w:r>
        <w:t>”</w:t>
      </w:r>
    </w:p>
    <w:p w14:paraId="1DE43067" w14:textId="7A13C35A" w:rsidR="002437FD" w:rsidRDefault="002437FD" w:rsidP="002437FD">
      <w:pPr>
        <w:pStyle w:val="ADDCBulletinbody"/>
      </w:pPr>
      <w:r>
        <w:t xml:space="preserve">“Regarding the declaration paragraph on leave no one behind, we would like to make the following suggestions: </w:t>
      </w:r>
    </w:p>
    <w:p w14:paraId="5621B0F0" w14:textId="77777777" w:rsidR="002437FD" w:rsidRDefault="002437FD" w:rsidP="002437FD">
      <w:pPr>
        <w:pStyle w:val="ADDCBulletinbody"/>
        <w:numPr>
          <w:ilvl w:val="0"/>
          <w:numId w:val="19"/>
        </w:numPr>
      </w:pPr>
      <w:r>
        <w:t xml:space="preserve">We ask that the paragraph goes beyond the recognition of most marginalized communities, and also calls for action to empower the most vulnerable, with particular attention to the post-COVID19 reality.  </w:t>
      </w:r>
    </w:p>
    <w:p w14:paraId="553E4BA3" w14:textId="670E73D9" w:rsidR="002437FD" w:rsidRDefault="002437FD" w:rsidP="002437FD">
      <w:pPr>
        <w:pStyle w:val="ADDCBulletinbody"/>
        <w:numPr>
          <w:ilvl w:val="0"/>
          <w:numId w:val="19"/>
        </w:numPr>
      </w:pPr>
      <w:r>
        <w:t>We recommend adding a reference that calls for urgent data collection on the situation of the most marginalized groups, such as persons with disabilities to inform policy action on the basis of data.”</w:t>
      </w:r>
    </w:p>
    <w:p w14:paraId="307F437E" w14:textId="3D209076" w:rsidR="002437FD" w:rsidRDefault="002437FD" w:rsidP="002437FD">
      <w:pPr>
        <w:pStyle w:val="ADDCBulletinbody"/>
      </w:pPr>
      <w:r>
        <w:t xml:space="preserve">Read his speech </w:t>
      </w:r>
      <w:hyperlink r:id="rId19" w:history="1">
        <w:r w:rsidRPr="002437FD">
          <w:rPr>
            <w:rStyle w:val="Hyperlink"/>
          </w:rPr>
          <w:t>here</w:t>
        </w:r>
      </w:hyperlink>
      <w:r>
        <w:t>.</w:t>
      </w:r>
    </w:p>
    <w:p w14:paraId="62D86755" w14:textId="3EA645FF" w:rsidR="00E85FFB" w:rsidRDefault="00B205FF" w:rsidP="009775B0">
      <w:pPr>
        <w:pStyle w:val="Heading2"/>
      </w:pPr>
      <w:r>
        <w:t>IDA</w:t>
      </w:r>
      <w:r w:rsidR="009775B0" w:rsidRPr="009775B0">
        <w:t xml:space="preserve"> statement in solidarity with the anti-racism movement</w:t>
      </w:r>
    </w:p>
    <w:p w14:paraId="3FFAC2B2" w14:textId="702B1396" w:rsidR="009775B0" w:rsidRDefault="009775B0" w:rsidP="009775B0">
      <w:pPr>
        <w:pStyle w:val="ADDCBulletinbody"/>
      </w:pPr>
      <w:r>
        <w:t xml:space="preserve">The Board of the International Disability Alliance </w:t>
      </w:r>
      <w:r w:rsidR="00B205FF">
        <w:t xml:space="preserve">(IDA) </w:t>
      </w:r>
      <w:r>
        <w:t xml:space="preserve">has released a message on </w:t>
      </w:r>
      <w:r w:rsidR="00730FD1">
        <w:t>the</w:t>
      </w:r>
      <w:r>
        <w:t xml:space="preserve"> 19</w:t>
      </w:r>
      <w:r w:rsidR="00730FD1" w:rsidRPr="00730FD1">
        <w:rPr>
          <w:vertAlign w:val="superscript"/>
        </w:rPr>
        <w:t>th</w:t>
      </w:r>
      <w:r w:rsidR="00730FD1">
        <w:t xml:space="preserve"> </w:t>
      </w:r>
      <w:r>
        <w:t xml:space="preserve">June 2020, </w:t>
      </w:r>
      <w:r w:rsidR="00730FD1">
        <w:t xml:space="preserve">commemorating the significance of </w:t>
      </w:r>
      <w:r>
        <w:t>Juneteenth</w:t>
      </w:r>
      <w:r w:rsidR="00730FD1">
        <w:t xml:space="preserve">, </w:t>
      </w:r>
      <w:r w:rsidR="004047CF">
        <w:t>expressing their support for the human rights of black people globally.</w:t>
      </w:r>
    </w:p>
    <w:p w14:paraId="52310EED" w14:textId="7F276333" w:rsidR="009775B0" w:rsidRDefault="004047CF" w:rsidP="009775B0">
      <w:pPr>
        <w:pStyle w:val="ADDCBulletinbody"/>
      </w:pPr>
      <w:r>
        <w:t>“</w:t>
      </w:r>
      <w:r w:rsidR="009775B0">
        <w:t>The International Disability Alliance mourns for George Floyd, Breonna Taylor, Sean Reed, Tony McDade, and far too many other Black people victims of racist violence. We express our deepest condolences to their</w:t>
      </w:r>
      <w:r>
        <w:t xml:space="preserve"> families and their communities…</w:t>
      </w:r>
    </w:p>
    <w:p w14:paraId="497CC761" w14:textId="79F7BC44" w:rsidR="0078067E" w:rsidRDefault="004047CF" w:rsidP="009775B0">
      <w:pPr>
        <w:pStyle w:val="ADDCBulletinbody"/>
      </w:pPr>
      <w:r w:rsidRPr="004047CF">
        <w:lastRenderedPageBreak/>
        <w:t>Throughout our work, we acknowledge that multiple and intersectional forms of discrimination impact on the most marginalized. Black persons with disabilities face barriers in all aspects of their lives, because of their disabilities and because of the color of their skin</w:t>
      </w:r>
      <w:r w:rsidR="0078067E">
        <w:t>..</w:t>
      </w:r>
      <w:r w:rsidRPr="004047CF">
        <w:t>.</w:t>
      </w:r>
    </w:p>
    <w:p w14:paraId="6A195D7F" w14:textId="23E68C02" w:rsidR="009775B0" w:rsidRDefault="0078067E" w:rsidP="009775B0">
      <w:pPr>
        <w:pStyle w:val="ADDCBulletinbody"/>
      </w:pPr>
      <w:r>
        <w:t>W</w:t>
      </w:r>
      <w:r w:rsidRPr="0078067E">
        <w:t>e acknowledge the role of Black activists in the disability movement and we will continue fighting with and for them until their rights are respected, promoted and fulfilled, in the US and around the world</w:t>
      </w:r>
      <w:r>
        <w:t>…</w:t>
      </w:r>
      <w:r w:rsidR="004047CF">
        <w:t>”</w:t>
      </w:r>
    </w:p>
    <w:p w14:paraId="5250CAA5" w14:textId="2FB4ED53" w:rsidR="004047CF" w:rsidRDefault="004047CF" w:rsidP="009775B0">
      <w:pPr>
        <w:pStyle w:val="ADDCBulletinbody"/>
      </w:pPr>
      <w:r>
        <w:t xml:space="preserve">Read the </w:t>
      </w:r>
      <w:r w:rsidR="0078067E">
        <w:t xml:space="preserve">entire </w:t>
      </w:r>
      <w:r>
        <w:t xml:space="preserve">statement </w:t>
      </w:r>
      <w:hyperlink r:id="rId20" w:history="1">
        <w:r w:rsidRPr="004047CF">
          <w:rPr>
            <w:rStyle w:val="Hyperlink"/>
          </w:rPr>
          <w:t>here</w:t>
        </w:r>
      </w:hyperlink>
      <w:r>
        <w:t>.</w:t>
      </w:r>
    </w:p>
    <w:p w14:paraId="4B015F18" w14:textId="78B40960" w:rsidR="00B205FF" w:rsidRDefault="00B205FF" w:rsidP="00B205FF">
      <w:pPr>
        <w:pStyle w:val="Heading2"/>
      </w:pPr>
      <w:r w:rsidRPr="00B205FF">
        <w:t xml:space="preserve">IDA </w:t>
      </w:r>
      <w:r>
        <w:t xml:space="preserve">and IDDC joint statement on </w:t>
      </w:r>
      <w:r w:rsidRPr="00B205FF">
        <w:t>World Refugee Day 2020</w:t>
      </w:r>
    </w:p>
    <w:p w14:paraId="116FA7CF" w14:textId="77777777" w:rsidR="00730FD1" w:rsidRDefault="00730FD1" w:rsidP="00730FD1">
      <w:pPr>
        <w:pStyle w:val="ADDCBulletinbody"/>
      </w:pPr>
      <w:r>
        <w:t>The International Disability Alliance (IDA) and the International Disability and Development Consortium (IDDC) released a joint statement on the 20</w:t>
      </w:r>
      <w:r w:rsidRPr="00730FD1">
        <w:rPr>
          <w:vertAlign w:val="superscript"/>
        </w:rPr>
        <w:t>th</w:t>
      </w:r>
      <w:r>
        <w:t xml:space="preserve"> June, World Refugee Day, “recognizing the devastating impact of the COVID-19 pandemic on refugees around the world.” </w:t>
      </w:r>
    </w:p>
    <w:p w14:paraId="2DD895A5" w14:textId="097AEF28" w:rsidR="00B205FF" w:rsidRDefault="00730FD1" w:rsidP="00730FD1">
      <w:pPr>
        <w:pStyle w:val="ADDCBulletinbody"/>
      </w:pPr>
      <w:r>
        <w:t>“People living in refugee camps and other informal settings, including those who are transient and without shelter, all face increased exposure to the impact of COVID, not only to their own health, or health of extended family members, but also in terms of access to education, livelihood and food security.”</w:t>
      </w:r>
    </w:p>
    <w:p w14:paraId="4C3598CA" w14:textId="1CFC3E0A" w:rsidR="00730FD1" w:rsidRDefault="00730FD1" w:rsidP="00730FD1">
      <w:pPr>
        <w:rPr>
          <w:rFonts w:ascii="Segoe UI" w:hAnsi="Segoe UI" w:cs="Segoe UI"/>
          <w:sz w:val="21"/>
          <w:szCs w:val="21"/>
        </w:rPr>
      </w:pPr>
      <w:r w:rsidRPr="00730FD1">
        <w:rPr>
          <w:rFonts w:ascii="Segoe UI" w:hAnsi="Segoe UI" w:cs="Segoe UI"/>
          <w:sz w:val="21"/>
          <w:szCs w:val="21"/>
        </w:rPr>
        <w:t xml:space="preserve">Read the entire statement </w:t>
      </w:r>
      <w:hyperlink r:id="rId21" w:history="1">
        <w:r w:rsidRPr="00730FD1">
          <w:rPr>
            <w:rStyle w:val="Hyperlink"/>
            <w:rFonts w:ascii="Segoe UI" w:hAnsi="Segoe UI" w:cs="Segoe UI"/>
            <w:sz w:val="21"/>
            <w:szCs w:val="21"/>
          </w:rPr>
          <w:t>here</w:t>
        </w:r>
      </w:hyperlink>
      <w:r w:rsidRPr="00730FD1">
        <w:rPr>
          <w:rFonts w:ascii="Segoe UI" w:hAnsi="Segoe UI" w:cs="Segoe UI"/>
          <w:sz w:val="21"/>
          <w:szCs w:val="21"/>
        </w:rPr>
        <w:t>.</w:t>
      </w:r>
    </w:p>
    <w:p w14:paraId="016901C7" w14:textId="6932DE6A" w:rsidR="006B3741" w:rsidRPr="006B3741" w:rsidRDefault="006B3741" w:rsidP="006B3741">
      <w:pPr>
        <w:pStyle w:val="Heading2"/>
      </w:pPr>
      <w:r>
        <w:t xml:space="preserve">Updates on the </w:t>
      </w:r>
      <w:r w:rsidRPr="006B3741">
        <w:t>High-Level Political Forum (HLPF) 20</w:t>
      </w:r>
      <w:r>
        <w:t>20</w:t>
      </w:r>
    </w:p>
    <w:p w14:paraId="2CE52CD4" w14:textId="2B5157D9" w:rsidR="00406376" w:rsidRDefault="006B3741" w:rsidP="006B3741">
      <w:pPr>
        <w:rPr>
          <w:rFonts w:ascii="Segoe UI" w:hAnsi="Segoe UI" w:cs="Segoe UI"/>
          <w:sz w:val="21"/>
          <w:szCs w:val="21"/>
        </w:rPr>
      </w:pPr>
      <w:r w:rsidRPr="006B3741">
        <w:rPr>
          <w:rFonts w:ascii="Segoe UI" w:hAnsi="Segoe UI" w:cs="Segoe UI"/>
          <w:sz w:val="21"/>
          <w:szCs w:val="21"/>
        </w:rPr>
        <w:t>The High-Level Political Forum (HLPF) on Sustainable Development is the United Nations platform follow-up and review of the implementation of the Sustai</w:t>
      </w:r>
      <w:r>
        <w:rPr>
          <w:rFonts w:ascii="Segoe UI" w:hAnsi="Segoe UI" w:cs="Segoe UI"/>
          <w:sz w:val="21"/>
          <w:szCs w:val="21"/>
        </w:rPr>
        <w:t xml:space="preserve">nable Development Goals (SDGs). </w:t>
      </w:r>
      <w:r w:rsidR="00406376">
        <w:rPr>
          <w:rFonts w:ascii="Segoe UI" w:hAnsi="Segoe UI" w:cs="Segoe UI"/>
          <w:sz w:val="21"/>
          <w:szCs w:val="21"/>
        </w:rPr>
        <w:t xml:space="preserve"> </w:t>
      </w:r>
    </w:p>
    <w:p w14:paraId="081E250C" w14:textId="312C8E34" w:rsidR="006B3741" w:rsidRPr="006B3741" w:rsidRDefault="006B3741" w:rsidP="006B3741">
      <w:pPr>
        <w:rPr>
          <w:rFonts w:ascii="Segoe UI" w:hAnsi="Segoe UI" w:cs="Segoe UI"/>
          <w:sz w:val="21"/>
          <w:szCs w:val="21"/>
        </w:rPr>
      </w:pPr>
      <w:r w:rsidRPr="006B3741">
        <w:rPr>
          <w:rFonts w:ascii="Segoe UI" w:hAnsi="Segoe UI" w:cs="Segoe UI"/>
          <w:sz w:val="21"/>
          <w:szCs w:val="21"/>
        </w:rPr>
        <w:t xml:space="preserve">The meeting of the </w:t>
      </w:r>
      <w:r>
        <w:rPr>
          <w:rFonts w:ascii="Segoe UI" w:hAnsi="Segoe UI" w:cs="Segoe UI"/>
          <w:sz w:val="21"/>
          <w:szCs w:val="21"/>
        </w:rPr>
        <w:t>HLPF</w:t>
      </w:r>
      <w:r w:rsidRPr="006B3741">
        <w:rPr>
          <w:rFonts w:ascii="Segoe UI" w:hAnsi="Segoe UI" w:cs="Segoe UI"/>
          <w:sz w:val="21"/>
          <w:szCs w:val="21"/>
        </w:rPr>
        <w:t xml:space="preserve"> on sustainable development in 2020 will be held from Tuesday, 7 July, to Thursday, 16 July 2020, including the three-day ministerial meeting of the forum from Tuesday, 14 July, to</w:t>
      </w:r>
      <w:r>
        <w:rPr>
          <w:rFonts w:ascii="Segoe UI" w:hAnsi="Segoe UI" w:cs="Segoe UI"/>
          <w:sz w:val="21"/>
          <w:szCs w:val="21"/>
        </w:rPr>
        <w:t xml:space="preserve"> Thursday, 16 July 2020.</w:t>
      </w:r>
      <w:r w:rsidR="00406376" w:rsidRPr="00406376">
        <w:rPr>
          <w:rFonts w:ascii="Segoe UI" w:hAnsi="Segoe UI" w:cs="Segoe UI"/>
          <w:sz w:val="21"/>
          <w:szCs w:val="21"/>
        </w:rPr>
        <w:t xml:space="preserve"> </w:t>
      </w:r>
      <w:r w:rsidR="00406376">
        <w:rPr>
          <w:rFonts w:ascii="Segoe UI" w:hAnsi="Segoe UI" w:cs="Segoe UI"/>
          <w:sz w:val="21"/>
          <w:szCs w:val="21"/>
        </w:rPr>
        <w:t xml:space="preserve"> </w:t>
      </w:r>
      <w:r w:rsidR="00406376" w:rsidRPr="00406376">
        <w:rPr>
          <w:rFonts w:ascii="Segoe UI" w:hAnsi="Segoe UI" w:cs="Segoe UI"/>
          <w:sz w:val="21"/>
          <w:szCs w:val="21"/>
        </w:rPr>
        <w:t>The meeting will be available through UN WebTV and other social media outlets</w:t>
      </w:r>
      <w:r w:rsidR="00406376">
        <w:rPr>
          <w:rFonts w:ascii="Segoe UI" w:hAnsi="Segoe UI" w:cs="Segoe UI"/>
          <w:sz w:val="21"/>
          <w:szCs w:val="21"/>
        </w:rPr>
        <w:t xml:space="preserve"> (details yet to be released).</w:t>
      </w:r>
    </w:p>
    <w:p w14:paraId="13E4CE9E" w14:textId="30C25E44" w:rsidR="006B3741" w:rsidRDefault="006B3741" w:rsidP="006B3741">
      <w:pPr>
        <w:rPr>
          <w:rFonts w:ascii="Segoe UI" w:hAnsi="Segoe UI" w:cs="Segoe UI"/>
          <w:sz w:val="21"/>
          <w:szCs w:val="21"/>
        </w:rPr>
      </w:pPr>
      <w:r>
        <w:rPr>
          <w:rFonts w:ascii="Segoe UI" w:hAnsi="Segoe UI" w:cs="Segoe UI"/>
          <w:sz w:val="21"/>
          <w:szCs w:val="21"/>
        </w:rPr>
        <w:t>This year’s theme for the HLPF is “accelerated</w:t>
      </w:r>
      <w:r w:rsidRPr="006B3741">
        <w:rPr>
          <w:rFonts w:ascii="Segoe UI" w:hAnsi="Segoe UI" w:cs="Segoe UI"/>
          <w:sz w:val="21"/>
          <w:szCs w:val="21"/>
        </w:rPr>
        <w:t xml:space="preserve"> action and transformative pathways: realizing the decade of action and delivery for sustainable development</w:t>
      </w:r>
      <w:r>
        <w:rPr>
          <w:rFonts w:ascii="Segoe UI" w:hAnsi="Segoe UI" w:cs="Segoe UI"/>
          <w:sz w:val="21"/>
          <w:szCs w:val="21"/>
        </w:rPr>
        <w:t>.”</w:t>
      </w:r>
    </w:p>
    <w:p w14:paraId="2BA7157F" w14:textId="29998260" w:rsidR="00406376" w:rsidRDefault="00406376" w:rsidP="006B3741">
      <w:pPr>
        <w:rPr>
          <w:rFonts w:ascii="Segoe UI" w:hAnsi="Segoe UI" w:cs="Segoe UI"/>
          <w:sz w:val="21"/>
          <w:szCs w:val="21"/>
        </w:rPr>
      </w:pPr>
      <w:r w:rsidRPr="00406376">
        <w:rPr>
          <w:rFonts w:ascii="Segoe UI" w:hAnsi="Segoe UI" w:cs="Segoe UI"/>
          <w:sz w:val="21"/>
          <w:szCs w:val="21"/>
        </w:rPr>
        <w:t>At the HLPF, the Stakeholder Group of Persons with Disabilities</w:t>
      </w:r>
      <w:r>
        <w:rPr>
          <w:rFonts w:ascii="Segoe UI" w:hAnsi="Segoe UI" w:cs="Segoe UI"/>
          <w:sz w:val="21"/>
          <w:szCs w:val="21"/>
        </w:rPr>
        <w:t xml:space="preserve"> (</w:t>
      </w:r>
      <w:r w:rsidRPr="00406376">
        <w:rPr>
          <w:rFonts w:ascii="Segoe UI" w:hAnsi="Segoe UI" w:cs="Segoe UI"/>
          <w:sz w:val="21"/>
          <w:szCs w:val="21"/>
        </w:rPr>
        <w:t>SGPwD</w:t>
      </w:r>
      <w:r>
        <w:rPr>
          <w:rFonts w:ascii="Segoe UI" w:hAnsi="Segoe UI" w:cs="Segoe UI"/>
          <w:sz w:val="21"/>
          <w:szCs w:val="21"/>
        </w:rPr>
        <w:t>)</w:t>
      </w:r>
      <w:r w:rsidRPr="00406376">
        <w:rPr>
          <w:rFonts w:ascii="Segoe UI" w:hAnsi="Segoe UI" w:cs="Segoe UI"/>
          <w:sz w:val="21"/>
          <w:szCs w:val="21"/>
        </w:rPr>
        <w:t xml:space="preserve"> will highlight </w:t>
      </w:r>
      <w:r>
        <w:rPr>
          <w:rFonts w:ascii="Segoe UI" w:hAnsi="Segoe UI" w:cs="Segoe UI"/>
          <w:sz w:val="21"/>
          <w:szCs w:val="21"/>
        </w:rPr>
        <w:t xml:space="preserve">the </w:t>
      </w:r>
      <w:r w:rsidRPr="00406376">
        <w:rPr>
          <w:rFonts w:ascii="Segoe UI" w:hAnsi="Segoe UI" w:cs="Segoe UI"/>
          <w:sz w:val="21"/>
          <w:szCs w:val="21"/>
        </w:rPr>
        <w:t>IDA’s key recommendations toward a disability-inclusive COV</w:t>
      </w:r>
      <w:r w:rsidR="006A3371">
        <w:rPr>
          <w:rFonts w:ascii="Segoe UI" w:hAnsi="Segoe UI" w:cs="Segoe UI"/>
          <w:sz w:val="21"/>
          <w:szCs w:val="21"/>
        </w:rPr>
        <w:t xml:space="preserve">ID-19 response.  In addition, they </w:t>
      </w:r>
      <w:r w:rsidRPr="00406376">
        <w:rPr>
          <w:rFonts w:ascii="Segoe UI" w:hAnsi="Segoe UI" w:cs="Segoe UI"/>
          <w:sz w:val="21"/>
          <w:szCs w:val="21"/>
        </w:rPr>
        <w:t>will share research findings from the SGPwD’s global report on COVID-19 testimonials.</w:t>
      </w:r>
    </w:p>
    <w:p w14:paraId="618F6C19" w14:textId="671CB6B5" w:rsidR="00406376" w:rsidRPr="00406376" w:rsidRDefault="00406376" w:rsidP="00406376">
      <w:pPr>
        <w:rPr>
          <w:rFonts w:ascii="Segoe UI" w:hAnsi="Segoe UI" w:cs="Segoe UI"/>
          <w:sz w:val="21"/>
          <w:szCs w:val="21"/>
        </w:rPr>
      </w:pPr>
      <w:r w:rsidRPr="00406376">
        <w:rPr>
          <w:rFonts w:ascii="Segoe UI" w:hAnsi="Segoe UI" w:cs="Segoe UI"/>
          <w:sz w:val="21"/>
          <w:szCs w:val="21"/>
        </w:rPr>
        <w:t xml:space="preserve">The official SGPwD side event will be on </w:t>
      </w:r>
      <w:r w:rsidR="006A3371">
        <w:rPr>
          <w:rFonts w:ascii="Segoe UI" w:hAnsi="Segoe UI" w:cs="Segoe UI"/>
          <w:sz w:val="21"/>
          <w:szCs w:val="21"/>
        </w:rPr>
        <w:t xml:space="preserve">the theme, </w:t>
      </w:r>
      <w:r w:rsidRPr="00406376">
        <w:rPr>
          <w:rFonts w:ascii="Segoe UI" w:hAnsi="Segoe UI" w:cs="Segoe UI"/>
          <w:sz w:val="21"/>
          <w:szCs w:val="21"/>
        </w:rPr>
        <w:t xml:space="preserve">“Will the SDGs Still be Relevant after the Pandemic for persons with disabilities?” In addition, </w:t>
      </w:r>
      <w:r w:rsidR="006A3371">
        <w:rPr>
          <w:rFonts w:ascii="Segoe UI" w:hAnsi="Segoe UI" w:cs="Segoe UI"/>
          <w:sz w:val="21"/>
          <w:szCs w:val="21"/>
        </w:rPr>
        <w:t xml:space="preserve">the </w:t>
      </w:r>
      <w:r w:rsidRPr="00406376">
        <w:rPr>
          <w:rFonts w:ascii="Segoe UI" w:hAnsi="Segoe UI" w:cs="Segoe UI"/>
          <w:sz w:val="21"/>
          <w:szCs w:val="21"/>
        </w:rPr>
        <w:t>SGPwD is co-organizing a side event with the Stakeholder Group on Ageing on “Learning from COVID-19 to accelerate action for a more inclusi</w:t>
      </w:r>
      <w:r>
        <w:rPr>
          <w:rFonts w:ascii="Segoe UI" w:hAnsi="Segoe UI" w:cs="Segoe UI"/>
          <w:sz w:val="21"/>
          <w:szCs w:val="21"/>
        </w:rPr>
        <w:t>ve decade of SDG delivery.”</w:t>
      </w:r>
    </w:p>
    <w:p w14:paraId="331AB35D" w14:textId="539A21C8" w:rsidR="006B3741" w:rsidRDefault="006B3741" w:rsidP="006B3741">
      <w:pPr>
        <w:rPr>
          <w:rFonts w:ascii="Segoe UI" w:hAnsi="Segoe UI" w:cs="Segoe UI"/>
          <w:sz w:val="21"/>
          <w:szCs w:val="21"/>
        </w:rPr>
      </w:pPr>
      <w:r>
        <w:rPr>
          <w:rFonts w:ascii="Segoe UI" w:hAnsi="Segoe UI" w:cs="Segoe UI"/>
          <w:sz w:val="21"/>
          <w:szCs w:val="21"/>
        </w:rPr>
        <w:t xml:space="preserve">The IDA will be updating </w:t>
      </w:r>
      <w:hyperlink r:id="rId22" w:history="1">
        <w:r w:rsidRPr="006B3741">
          <w:rPr>
            <w:rStyle w:val="Hyperlink"/>
            <w:rFonts w:ascii="Segoe UI" w:hAnsi="Segoe UI" w:cs="Segoe UI"/>
            <w:sz w:val="21"/>
            <w:szCs w:val="21"/>
          </w:rPr>
          <w:t>this webpage</w:t>
        </w:r>
      </w:hyperlink>
      <w:r>
        <w:rPr>
          <w:rFonts w:ascii="Segoe UI" w:hAnsi="Segoe UI" w:cs="Segoe UI"/>
          <w:sz w:val="21"/>
          <w:szCs w:val="21"/>
        </w:rPr>
        <w:t xml:space="preserve"> </w:t>
      </w:r>
      <w:r w:rsidR="00406376">
        <w:rPr>
          <w:rFonts w:ascii="Segoe UI" w:hAnsi="Segoe UI" w:cs="Segoe UI"/>
          <w:sz w:val="21"/>
          <w:szCs w:val="21"/>
        </w:rPr>
        <w:t xml:space="preserve">with </w:t>
      </w:r>
      <w:r>
        <w:rPr>
          <w:rFonts w:ascii="Segoe UI" w:hAnsi="Segoe UI" w:cs="Segoe UI"/>
          <w:sz w:val="21"/>
          <w:szCs w:val="21"/>
        </w:rPr>
        <w:t xml:space="preserve">further developments </w:t>
      </w:r>
      <w:r w:rsidR="00406376">
        <w:rPr>
          <w:rFonts w:ascii="Segoe UI" w:hAnsi="Segoe UI" w:cs="Segoe UI"/>
          <w:sz w:val="21"/>
          <w:szCs w:val="21"/>
        </w:rPr>
        <w:t>on</w:t>
      </w:r>
      <w:r>
        <w:rPr>
          <w:rFonts w:ascii="Segoe UI" w:hAnsi="Segoe UI" w:cs="Segoe UI"/>
          <w:sz w:val="21"/>
          <w:szCs w:val="21"/>
        </w:rPr>
        <w:t xml:space="preserve"> the HLPF. </w:t>
      </w:r>
    </w:p>
    <w:p w14:paraId="021F5B12" w14:textId="5BB53BBE" w:rsidR="00406376" w:rsidRPr="00730FD1" w:rsidRDefault="00406376" w:rsidP="006B3741">
      <w:pPr>
        <w:rPr>
          <w:rFonts w:ascii="Segoe UI" w:hAnsi="Segoe UI" w:cs="Segoe UI"/>
          <w:sz w:val="21"/>
          <w:szCs w:val="21"/>
        </w:rPr>
      </w:pPr>
      <w:r>
        <w:rPr>
          <w:rFonts w:ascii="Segoe UI" w:hAnsi="Segoe UI" w:cs="Segoe UI"/>
          <w:sz w:val="21"/>
          <w:szCs w:val="21"/>
        </w:rPr>
        <w:t xml:space="preserve">You can download the program for this year’s HLPF </w:t>
      </w:r>
      <w:hyperlink r:id="rId23" w:history="1">
        <w:r w:rsidRPr="00406376">
          <w:rPr>
            <w:rStyle w:val="Hyperlink"/>
            <w:rFonts w:ascii="Segoe UI" w:hAnsi="Segoe UI" w:cs="Segoe UI"/>
            <w:sz w:val="21"/>
            <w:szCs w:val="21"/>
          </w:rPr>
          <w:t>here</w:t>
        </w:r>
      </w:hyperlink>
      <w:r>
        <w:rPr>
          <w:rFonts w:ascii="Segoe UI" w:hAnsi="Segoe UI" w:cs="Segoe UI"/>
          <w:sz w:val="21"/>
          <w:szCs w:val="21"/>
        </w:rPr>
        <w:t>.</w:t>
      </w:r>
    </w:p>
    <w:p w14:paraId="59609C59" w14:textId="107F7147" w:rsidR="001007A9" w:rsidRPr="00F929EE" w:rsidRDefault="0067123F" w:rsidP="00F929EE">
      <w:pPr>
        <w:pStyle w:val="Heading1"/>
        <w:rPr>
          <w:rStyle w:val="Strong"/>
          <w:b/>
          <w:bCs w:val="0"/>
        </w:rPr>
      </w:pPr>
      <w:bookmarkStart w:id="8" w:name="_NEW_RESOURCES"/>
      <w:bookmarkStart w:id="9" w:name="NewResources"/>
      <w:bookmarkEnd w:id="8"/>
      <w:bookmarkEnd w:id="7"/>
      <w:r>
        <w:rPr>
          <w:rStyle w:val="Strong"/>
          <w:b/>
          <w:bCs w:val="0"/>
        </w:rPr>
        <w:lastRenderedPageBreak/>
        <w:t>FEATURED RESOURCES</w:t>
      </w:r>
    </w:p>
    <w:bookmarkEnd w:id="9"/>
    <w:p w14:paraId="504DA804" w14:textId="77777777" w:rsidR="00100C56" w:rsidRDefault="00100C56" w:rsidP="00100C56">
      <w:pPr>
        <w:pStyle w:val="Heading2"/>
      </w:pPr>
      <w:r>
        <w:t xml:space="preserve">Guidance Report: </w:t>
      </w:r>
      <w:r w:rsidRPr="0021056A">
        <w:t xml:space="preserve">“Research for All: Making Research Inclusive of People with Disabilities" </w:t>
      </w:r>
    </w:p>
    <w:p w14:paraId="4E338A47" w14:textId="77777777" w:rsidR="00100C56" w:rsidRDefault="00100C56" w:rsidP="00100C56">
      <w:pPr>
        <w:pStyle w:val="ADDCBulletinbody"/>
      </w:pPr>
      <w:r>
        <w:t>This guidance document provides</w:t>
      </w:r>
      <w:r w:rsidRPr="0021056A">
        <w:t xml:space="preserve"> advice and practical steps for practitioners, researchers and policymakers on how to realise</w:t>
      </w:r>
      <w:r>
        <w:t xml:space="preserve"> disability-inclusive research as well as providing </w:t>
      </w:r>
      <w:r w:rsidRPr="0021056A">
        <w:t>case studies, checklists, and tools to ensure inclusive practices in the research cycle.</w:t>
      </w:r>
    </w:p>
    <w:p w14:paraId="2A4CA40E" w14:textId="77777777" w:rsidR="00100C56" w:rsidRPr="0021056A" w:rsidRDefault="00100C56" w:rsidP="00100C56">
      <w:pPr>
        <w:pStyle w:val="ADDCBulletinbody"/>
      </w:pPr>
      <w:r w:rsidRPr="0021056A">
        <w:t>This Guidance Report was developed through a collaboration between the RDI Network, Nossal Institute for Global Health, University of Melbourne, CBM Australia and the Pacific Disability Forum.</w:t>
      </w:r>
    </w:p>
    <w:p w14:paraId="593E73E4" w14:textId="77777777" w:rsidR="00100C56" w:rsidRPr="0021056A" w:rsidRDefault="00100C56" w:rsidP="00100C56">
      <w:pPr>
        <w:pStyle w:val="ADDCBulletinbody"/>
      </w:pPr>
      <w:r w:rsidRPr="0021056A">
        <w:t>Check out this explainer vi</w:t>
      </w:r>
      <w:r>
        <w:t xml:space="preserve">deo on this guidance resource </w:t>
      </w:r>
      <w:hyperlink r:id="rId24" w:history="1">
        <w:r w:rsidRPr="000A4D1B">
          <w:rPr>
            <w:rStyle w:val="Hyperlink"/>
          </w:rPr>
          <w:t>here</w:t>
        </w:r>
      </w:hyperlink>
      <w:r>
        <w:t xml:space="preserve">. </w:t>
      </w:r>
    </w:p>
    <w:p w14:paraId="4BF0E49E" w14:textId="77777777" w:rsidR="00100C56" w:rsidRPr="0021056A" w:rsidRDefault="00100C56" w:rsidP="00100C56">
      <w:pPr>
        <w:pStyle w:val="ADDCBulletinbody"/>
      </w:pPr>
      <w:r w:rsidRPr="0021056A">
        <w:t xml:space="preserve">You can access the guidance document </w:t>
      </w:r>
      <w:hyperlink r:id="rId25" w:history="1">
        <w:r w:rsidRPr="000A4D1B">
          <w:rPr>
            <w:rStyle w:val="Hyperlink"/>
          </w:rPr>
          <w:t>here</w:t>
        </w:r>
      </w:hyperlink>
      <w:r>
        <w:t xml:space="preserve">. </w:t>
      </w:r>
    </w:p>
    <w:p w14:paraId="737F65B9" w14:textId="77777777" w:rsidR="00100C56" w:rsidRPr="0021056A" w:rsidRDefault="00100C56" w:rsidP="00100C56">
      <w:pPr>
        <w:pStyle w:val="ADDCBulletinbody"/>
      </w:pPr>
      <w:r w:rsidRPr="0021056A">
        <w:t xml:space="preserve">You can fill out this </w:t>
      </w:r>
      <w:hyperlink r:id="rId26" w:history="1">
        <w:r w:rsidRPr="000A4D1B">
          <w:rPr>
            <w:rStyle w:val="Hyperlink"/>
          </w:rPr>
          <w:t>contact form</w:t>
        </w:r>
      </w:hyperlink>
      <w:r w:rsidRPr="0021056A">
        <w:t xml:space="preserve"> if you would like a hardcopy of this document sent out to y</w:t>
      </w:r>
      <w:r>
        <w:t>ou.</w:t>
      </w:r>
    </w:p>
    <w:p w14:paraId="796E72B9" w14:textId="77777777" w:rsidR="00100C56" w:rsidRPr="0021056A" w:rsidRDefault="00100C56" w:rsidP="00100C56">
      <w:pPr>
        <w:pStyle w:val="ADDCBulletinbody"/>
      </w:pPr>
      <w:r w:rsidRPr="0021056A">
        <w:t>Share this resource widely to help make all research more inclusive of people with disabilities.</w:t>
      </w:r>
    </w:p>
    <w:p w14:paraId="1D34219D" w14:textId="77777777" w:rsidR="00100C56" w:rsidRDefault="00100C56" w:rsidP="00100C56">
      <w:pPr>
        <w:pStyle w:val="ADDCBulletinbody"/>
        <w:rPr>
          <w:rFonts w:eastAsiaTheme="majorEastAsia"/>
          <w:b/>
          <w:sz w:val="26"/>
          <w:szCs w:val="26"/>
        </w:rPr>
      </w:pPr>
      <w:r w:rsidRPr="00942EF3">
        <w:rPr>
          <w:rFonts w:eastAsiaTheme="majorEastAsia"/>
          <w:b/>
          <w:sz w:val="26"/>
          <w:szCs w:val="26"/>
        </w:rPr>
        <w:t xml:space="preserve">New collection of case studies on how to include persons with disabilities in humanitarian action released by CBM, Humanity &amp; Inclusion, and the International Disability Alliance </w:t>
      </w:r>
    </w:p>
    <w:p w14:paraId="73FA47FE" w14:textId="77777777" w:rsidR="00100C56" w:rsidRPr="003F4621" w:rsidRDefault="00100C56" w:rsidP="00100C56">
      <w:pPr>
        <w:pStyle w:val="ADDCBulletinbody"/>
        <w:rPr>
          <w:rFonts w:eastAsiaTheme="majorEastAsia"/>
          <w:b/>
          <w:sz w:val="26"/>
          <w:szCs w:val="26"/>
        </w:rPr>
      </w:pPr>
      <w:r w:rsidRPr="00942EF3">
        <w:t xml:space="preserve">This report presents 39 short case studies on inclusive practices for persons with disabilities in humanitarian action and disaster risk reduction (DRR). It is designed for humanitarian stakeholders with limited experience of working with and for persons with disabilities, as well as for organizations of persons with disabilities (OPDs) planning to engage in humanitarian action and DRR. The report draws lessons from field practices, but does not provide technical guidance. The </w:t>
      </w:r>
      <w:hyperlink r:id="rId27" w:history="1">
        <w:r w:rsidRPr="00942EF3">
          <w:rPr>
            <w:rStyle w:val="Hyperlink"/>
          </w:rPr>
          <w:t>IASC Guidelines</w:t>
        </w:r>
      </w:hyperlink>
      <w:r w:rsidRPr="00942EF3">
        <w:t xml:space="preserve"> are the reference document to seek in-depth theoretical and technical information.</w:t>
      </w:r>
    </w:p>
    <w:p w14:paraId="63A8D1CF" w14:textId="77777777" w:rsidR="00100C56" w:rsidRDefault="00100C56" w:rsidP="00100C56">
      <w:pPr>
        <w:pStyle w:val="ADDCBulletinbody"/>
      </w:pPr>
      <w:r w:rsidRPr="003F4621">
        <w:rPr>
          <w:rStyle w:val="Strong"/>
          <w:b w:val="0"/>
          <w:bCs w:val="0"/>
        </w:rPr>
        <w:t xml:space="preserve">You can find the report and more information </w:t>
      </w:r>
      <w:hyperlink r:id="rId28" w:history="1">
        <w:r w:rsidRPr="00942EF3">
          <w:rPr>
            <w:rStyle w:val="Hyperlink"/>
          </w:rPr>
          <w:t>here.</w:t>
        </w:r>
      </w:hyperlink>
    </w:p>
    <w:p w14:paraId="5E85D9D3" w14:textId="77777777" w:rsidR="00100C56" w:rsidRPr="003F4621" w:rsidRDefault="00100C56" w:rsidP="00100C56">
      <w:pPr>
        <w:pStyle w:val="Heading2"/>
        <w:rPr>
          <w:rStyle w:val="Strong"/>
          <w:b/>
          <w:bCs w:val="0"/>
        </w:rPr>
      </w:pPr>
      <w:r w:rsidRPr="003F4621">
        <w:rPr>
          <w:rStyle w:val="Strong"/>
          <w:b/>
          <w:bCs w:val="0"/>
        </w:rPr>
        <w:t>New guidance on CRPD reporting on persons with disabilities in humanitarian emergencies by CBM, Humanity &amp; Inclusion, and the International Disability Alliance</w:t>
      </w:r>
    </w:p>
    <w:p w14:paraId="50025582" w14:textId="77777777" w:rsidR="00100C56" w:rsidRDefault="00100C56" w:rsidP="00100C56">
      <w:pPr>
        <w:pStyle w:val="ADDCBulletinbody"/>
        <w:rPr>
          <w:rStyle w:val="Strong"/>
          <w:b w:val="0"/>
          <w:bCs w:val="0"/>
        </w:rPr>
      </w:pPr>
      <w:r>
        <w:rPr>
          <w:rStyle w:val="Strong"/>
          <w:b w:val="0"/>
          <w:bCs w:val="0"/>
        </w:rPr>
        <w:t>This</w:t>
      </w:r>
      <w:r w:rsidRPr="003F4621">
        <w:rPr>
          <w:rStyle w:val="Strong"/>
          <w:b w:val="0"/>
          <w:bCs w:val="0"/>
        </w:rPr>
        <w:t xml:space="preserve"> document aims to provide persons with disabilities, OPDs and other civil society organisations with practical support to analyse and report on the implementation of Article 11 of the CRPD at national level. It also provides a horizon scanning of legal frameworks applying at international level, and other relevant reporting mechanisms. </w:t>
      </w:r>
    </w:p>
    <w:p w14:paraId="04973E9D" w14:textId="77777777" w:rsidR="00100C56" w:rsidRDefault="00100C56" w:rsidP="00100C56">
      <w:pPr>
        <w:pStyle w:val="ADDCBulletinbody"/>
        <w:rPr>
          <w:rStyle w:val="Strong"/>
          <w:b w:val="0"/>
          <w:bCs w:val="0"/>
        </w:rPr>
      </w:pPr>
      <w:r w:rsidRPr="003F4621">
        <w:rPr>
          <w:rStyle w:val="Strong"/>
          <w:b w:val="0"/>
          <w:bCs w:val="0"/>
        </w:rPr>
        <w:t xml:space="preserve">You can find the report and more information </w:t>
      </w:r>
      <w:hyperlink r:id="rId29" w:history="1">
        <w:r w:rsidRPr="003F4621">
          <w:rPr>
            <w:rStyle w:val="Hyperlink"/>
          </w:rPr>
          <w:t>here</w:t>
        </w:r>
      </w:hyperlink>
      <w:r w:rsidRPr="003F4621">
        <w:rPr>
          <w:rStyle w:val="Strong"/>
          <w:b w:val="0"/>
          <w:bCs w:val="0"/>
        </w:rPr>
        <w:t>.</w:t>
      </w:r>
    </w:p>
    <w:p w14:paraId="6B7A5BA6" w14:textId="2FA6168D" w:rsidR="00654868" w:rsidRPr="00654868" w:rsidRDefault="00866A20" w:rsidP="00654868">
      <w:pPr>
        <w:pStyle w:val="Heading2"/>
      </w:pPr>
      <w:bookmarkStart w:id="10" w:name="COVID_Resources"/>
      <w:bookmarkEnd w:id="10"/>
      <w:r w:rsidRPr="00245720">
        <w:lastRenderedPageBreak/>
        <w:t xml:space="preserve">COVID-19 </w:t>
      </w:r>
      <w:r w:rsidR="00C56C15" w:rsidRPr="00245720">
        <w:t>RESOURCES</w:t>
      </w:r>
    </w:p>
    <w:p w14:paraId="798FB52E" w14:textId="77777777" w:rsidR="00654868" w:rsidRDefault="00654868" w:rsidP="00654868">
      <w:pPr>
        <w:pStyle w:val="Heading2"/>
      </w:pPr>
      <w:r>
        <w:t>ILO Brief: COVID-19 and the World of Work: Ensuring the inclusion of persons with disabilities at all stages of the response</w:t>
      </w:r>
    </w:p>
    <w:p w14:paraId="1926980E" w14:textId="0BCB2C94" w:rsidR="00654868" w:rsidRDefault="00654868" w:rsidP="00654868">
      <w:pPr>
        <w:rPr>
          <w:rFonts w:ascii="Segoe UI" w:hAnsi="Segoe UI" w:cs="Segoe UI"/>
          <w:sz w:val="21"/>
          <w:szCs w:val="21"/>
        </w:rPr>
      </w:pPr>
      <w:r w:rsidRPr="001E5C55">
        <w:rPr>
          <w:rFonts w:ascii="Segoe UI" w:hAnsi="Segoe UI" w:cs="Segoe UI"/>
          <w:sz w:val="21"/>
          <w:szCs w:val="21"/>
        </w:rPr>
        <w:t>This brief highlights key issues that a disability-inclusive COVID-19 response, as called for by the UN Secretary-General, should</w:t>
      </w:r>
      <w:r>
        <w:rPr>
          <w:rFonts w:ascii="Segoe UI" w:hAnsi="Segoe UI" w:cs="Segoe UI"/>
          <w:sz w:val="21"/>
          <w:szCs w:val="21"/>
        </w:rPr>
        <w:t xml:space="preserve"> address. It is based on the International Labor Organisation’s (ILO)</w:t>
      </w:r>
      <w:r w:rsidRPr="001E5C55">
        <w:rPr>
          <w:rFonts w:ascii="Segoe UI" w:hAnsi="Segoe UI" w:cs="Segoe UI"/>
          <w:sz w:val="21"/>
          <w:szCs w:val="21"/>
        </w:rPr>
        <w:t xml:space="preserve"> approach to promoting decent work for all and ensuring employment and social protection for persons with disabilities. </w:t>
      </w:r>
    </w:p>
    <w:p w14:paraId="4A7B5C46" w14:textId="11BBE5F5" w:rsidR="00654868" w:rsidRDefault="00654868" w:rsidP="00654868">
      <w:pPr>
        <w:rPr>
          <w:rFonts w:ascii="Segoe UI" w:hAnsi="Segoe UI" w:cs="Segoe UI"/>
          <w:color w:val="008DA9"/>
          <w:sz w:val="21"/>
          <w:szCs w:val="21"/>
          <w:u w:val="single"/>
        </w:rPr>
      </w:pPr>
      <w:r w:rsidRPr="0052153A">
        <w:rPr>
          <w:rFonts w:ascii="Segoe UI" w:hAnsi="Segoe UI" w:cs="Segoe UI"/>
          <w:sz w:val="21"/>
          <w:szCs w:val="21"/>
        </w:rPr>
        <w:t xml:space="preserve">You can </w:t>
      </w:r>
      <w:r>
        <w:rPr>
          <w:rFonts w:ascii="Segoe UI" w:hAnsi="Segoe UI" w:cs="Segoe UI"/>
          <w:sz w:val="21"/>
          <w:szCs w:val="21"/>
        </w:rPr>
        <w:t xml:space="preserve">access the brief </w:t>
      </w:r>
      <w:hyperlink r:id="rId30" w:history="1">
        <w:r w:rsidRPr="0052153A">
          <w:rPr>
            <w:rStyle w:val="Hyperlink"/>
            <w:rFonts w:ascii="Segoe UI" w:hAnsi="Segoe UI" w:cs="Segoe UI"/>
            <w:sz w:val="21"/>
            <w:szCs w:val="21"/>
          </w:rPr>
          <w:t>here</w:t>
        </w:r>
      </w:hyperlink>
      <w:r>
        <w:rPr>
          <w:rFonts w:ascii="Segoe UI" w:hAnsi="Segoe UI" w:cs="Segoe UI"/>
          <w:color w:val="008DA9"/>
          <w:sz w:val="21"/>
          <w:szCs w:val="21"/>
          <w:u w:val="single"/>
        </w:rPr>
        <w:t>.</w:t>
      </w:r>
    </w:p>
    <w:p w14:paraId="54187051" w14:textId="7DFBDD2E" w:rsidR="00654868" w:rsidRPr="00654868" w:rsidRDefault="00654868" w:rsidP="00654868">
      <w:pPr>
        <w:pStyle w:val="Heading2"/>
      </w:pPr>
      <w:r w:rsidRPr="00654868">
        <w:t xml:space="preserve">Humanity &amp; Inclusion </w:t>
      </w:r>
      <w:r w:rsidR="00A1421B">
        <w:t xml:space="preserve">(HI) </w:t>
      </w:r>
      <w:r w:rsidRPr="00654868">
        <w:t>Report: Inclusive humanitarian response to COVID-19</w:t>
      </w:r>
    </w:p>
    <w:p w14:paraId="0B482F9C" w14:textId="19BD3C9E" w:rsidR="00A1421B" w:rsidRDefault="00A1421B" w:rsidP="00654868">
      <w:pPr>
        <w:rPr>
          <w:rFonts w:ascii="Segoe UI" w:hAnsi="Segoe UI" w:cs="Segoe UI"/>
          <w:sz w:val="21"/>
          <w:szCs w:val="21"/>
        </w:rPr>
      </w:pPr>
      <w:r w:rsidRPr="00A1421B">
        <w:rPr>
          <w:rFonts w:ascii="Segoe UI" w:hAnsi="Segoe UI" w:cs="Segoe UI"/>
          <w:sz w:val="21"/>
          <w:szCs w:val="21"/>
        </w:rPr>
        <w:t>This report compiles evidence from HI countries of operation (all included in the Global Humanitarian Response Plan on COVID-19) that provide a sol</w:t>
      </w:r>
      <w:r w:rsidR="007E4B19">
        <w:rPr>
          <w:rFonts w:ascii="Segoe UI" w:hAnsi="Segoe UI" w:cs="Segoe UI"/>
          <w:sz w:val="21"/>
          <w:szCs w:val="21"/>
        </w:rPr>
        <w:t xml:space="preserve">id, credible base for their </w:t>
      </w:r>
      <w:r w:rsidRPr="00A1421B">
        <w:rPr>
          <w:rFonts w:ascii="Segoe UI" w:hAnsi="Segoe UI" w:cs="Segoe UI"/>
          <w:sz w:val="21"/>
          <w:szCs w:val="21"/>
        </w:rPr>
        <w:t xml:space="preserve">set of recommendations for an inclusive humanitarian response to COVID-19. </w:t>
      </w:r>
    </w:p>
    <w:p w14:paraId="023B86DC" w14:textId="1B61A01D" w:rsidR="00654868" w:rsidRDefault="00654868" w:rsidP="00654868">
      <w:pPr>
        <w:rPr>
          <w:rFonts w:ascii="Segoe UI" w:hAnsi="Segoe UI" w:cs="Segoe UI"/>
          <w:sz w:val="21"/>
          <w:szCs w:val="21"/>
        </w:rPr>
      </w:pPr>
      <w:r w:rsidRPr="00654868">
        <w:rPr>
          <w:rFonts w:ascii="Segoe UI" w:hAnsi="Segoe UI" w:cs="Segoe UI"/>
          <w:sz w:val="21"/>
          <w:szCs w:val="21"/>
        </w:rPr>
        <w:t xml:space="preserve">In conflict and disaster affected or fragile countries, the pandemic increases the discrimination against certain groups, including persons with disabilities, and the risks of contracting the virus and developing severe cases of COVID-19. By sharing the voices of persons with different types of disabilities residing in different geographical areas, including refugees and internally displaced persons’ settlements and host-communities, this report aims </w:t>
      </w:r>
      <w:r w:rsidR="00A1421B">
        <w:rPr>
          <w:rFonts w:ascii="Segoe UI" w:hAnsi="Segoe UI" w:cs="Segoe UI"/>
          <w:sz w:val="21"/>
          <w:szCs w:val="21"/>
        </w:rPr>
        <w:t>to shed</w:t>
      </w:r>
      <w:r w:rsidRPr="00654868">
        <w:rPr>
          <w:rFonts w:ascii="Segoe UI" w:hAnsi="Segoe UI" w:cs="Segoe UI"/>
          <w:sz w:val="21"/>
          <w:szCs w:val="21"/>
        </w:rPr>
        <w:t xml:space="preserve"> the light on the specific COVID-19 impacts and difficulties faced by displaced persons with disabilities.</w:t>
      </w:r>
    </w:p>
    <w:p w14:paraId="74A3B285" w14:textId="24C9009F" w:rsidR="00654868" w:rsidRDefault="00654868" w:rsidP="00654868">
      <w:pPr>
        <w:rPr>
          <w:rFonts w:ascii="Segoe UI" w:hAnsi="Segoe UI" w:cs="Segoe UI"/>
          <w:sz w:val="21"/>
          <w:szCs w:val="21"/>
        </w:rPr>
      </w:pPr>
      <w:r w:rsidRPr="0052153A">
        <w:rPr>
          <w:rFonts w:ascii="Segoe UI" w:hAnsi="Segoe UI" w:cs="Segoe UI"/>
          <w:sz w:val="21"/>
          <w:szCs w:val="21"/>
        </w:rPr>
        <w:t xml:space="preserve">You can </w:t>
      </w:r>
      <w:r>
        <w:rPr>
          <w:rFonts w:ascii="Segoe UI" w:hAnsi="Segoe UI" w:cs="Segoe UI"/>
          <w:sz w:val="21"/>
          <w:szCs w:val="21"/>
        </w:rPr>
        <w:t xml:space="preserve">access the report </w:t>
      </w:r>
      <w:hyperlink r:id="rId31" w:history="1">
        <w:r w:rsidR="00A1421B" w:rsidRPr="00A1421B">
          <w:rPr>
            <w:rStyle w:val="Hyperlink"/>
            <w:rFonts w:ascii="Segoe UI" w:hAnsi="Segoe UI" w:cs="Segoe UI"/>
            <w:sz w:val="21"/>
            <w:szCs w:val="21"/>
          </w:rPr>
          <w:t>here</w:t>
        </w:r>
      </w:hyperlink>
      <w:r w:rsidR="00A1421B">
        <w:rPr>
          <w:rFonts w:ascii="Segoe UI" w:hAnsi="Segoe UI" w:cs="Segoe UI"/>
          <w:sz w:val="21"/>
          <w:szCs w:val="21"/>
        </w:rPr>
        <w:t>.</w:t>
      </w:r>
    </w:p>
    <w:p w14:paraId="28CDEEC8" w14:textId="77777777" w:rsidR="00E85FFB" w:rsidRDefault="00E85FFB" w:rsidP="00E85FFB">
      <w:pPr>
        <w:pStyle w:val="Heading2"/>
      </w:pPr>
      <w:r>
        <w:t>Results from the COVID-19 Disability Rights Monitor survey</w:t>
      </w:r>
    </w:p>
    <w:p w14:paraId="7F4E2BCB" w14:textId="77777777" w:rsidR="00E85FFB" w:rsidRDefault="00E85FFB" w:rsidP="00E85FFB">
      <w:pPr>
        <w:pStyle w:val="ADDCBulletinbody"/>
      </w:pPr>
      <w:r>
        <w:t>The first series of results from the first major worldwide initiative monitoring the experiences of persons with disabilities during COVID19 are now available.</w:t>
      </w:r>
    </w:p>
    <w:p w14:paraId="74F31356" w14:textId="77777777" w:rsidR="00E85FFB" w:rsidRDefault="00E85FFB" w:rsidP="00E85FFB">
      <w:pPr>
        <w:pStyle w:val="ADDCBulletinbody"/>
      </w:pPr>
      <w:r>
        <w:t>The survey collected information about what states are doing to protect core rights of persons with disabilities including the rights to life, access to health and essential services.</w:t>
      </w:r>
    </w:p>
    <w:p w14:paraId="2C39CF8B" w14:textId="77777777" w:rsidR="00E85FFB" w:rsidRDefault="00E85FFB" w:rsidP="00E85FFB">
      <w:pPr>
        <w:pStyle w:val="ADDCBulletinbody"/>
        <w:spacing w:before="0" w:after="0"/>
      </w:pPr>
      <w:r>
        <w:t>Survey data is searchable by:</w:t>
      </w:r>
    </w:p>
    <w:p w14:paraId="40DBC05E" w14:textId="77777777" w:rsidR="00E85FFB" w:rsidRDefault="00E85FFB" w:rsidP="00E85FFB">
      <w:pPr>
        <w:pStyle w:val="ADDCBulletinbody"/>
        <w:spacing w:before="0" w:after="0"/>
      </w:pPr>
      <w:r>
        <w:t>• respondent type (this field includes person with disability, organisation of people with disabilities)</w:t>
      </w:r>
    </w:p>
    <w:p w14:paraId="496FAAD1" w14:textId="77777777" w:rsidR="00E85FFB" w:rsidRDefault="00E85FFB" w:rsidP="00E85FFB">
      <w:pPr>
        <w:pStyle w:val="ADDCBulletinbody"/>
        <w:spacing w:before="0" w:after="0"/>
      </w:pPr>
      <w:r>
        <w:t>• subject (children, institution)</w:t>
      </w:r>
    </w:p>
    <w:p w14:paraId="5BF8F781" w14:textId="77777777" w:rsidR="00E85FFB" w:rsidRDefault="00E85FFB" w:rsidP="00E85FFB">
      <w:pPr>
        <w:pStyle w:val="ADDCBulletinbody"/>
        <w:spacing w:before="0" w:after="0"/>
      </w:pPr>
      <w:r>
        <w:t>• country</w:t>
      </w:r>
    </w:p>
    <w:p w14:paraId="4E29A762" w14:textId="7117BADC" w:rsidR="00E85FFB" w:rsidRDefault="00E85FFB" w:rsidP="00E85FFB">
      <w:pPr>
        <w:pStyle w:val="ADDCBulletinbody"/>
      </w:pPr>
      <w:r>
        <w:t xml:space="preserve">Access the survey results </w:t>
      </w:r>
      <w:hyperlink r:id="rId32" w:history="1">
        <w:r w:rsidRPr="00574349">
          <w:rPr>
            <w:rStyle w:val="Hyperlink"/>
          </w:rPr>
          <w:t>here</w:t>
        </w:r>
      </w:hyperlink>
      <w:r>
        <w:t>.</w:t>
      </w:r>
    </w:p>
    <w:p w14:paraId="2F31EE55" w14:textId="77777777" w:rsidR="00FB68AD" w:rsidRDefault="00FB68AD" w:rsidP="00FB68AD">
      <w:pPr>
        <w:pStyle w:val="ADDCBulletinbody"/>
        <w:spacing w:after="0"/>
        <w:rPr>
          <w:rFonts w:eastAsiaTheme="majorEastAsia"/>
          <w:b/>
          <w:sz w:val="26"/>
          <w:szCs w:val="26"/>
        </w:rPr>
      </w:pPr>
      <w:r>
        <w:rPr>
          <w:rFonts w:eastAsiaTheme="majorEastAsia"/>
          <w:b/>
          <w:sz w:val="26"/>
          <w:szCs w:val="26"/>
        </w:rPr>
        <w:t xml:space="preserve">Paper: </w:t>
      </w:r>
      <w:r w:rsidRPr="00BA41B3">
        <w:rPr>
          <w:rFonts w:eastAsiaTheme="majorEastAsia"/>
          <w:b/>
          <w:sz w:val="26"/>
          <w:szCs w:val="26"/>
        </w:rPr>
        <w:t>Disability ethics in the coronavirus crisis</w:t>
      </w:r>
    </w:p>
    <w:p w14:paraId="29910C0C" w14:textId="77777777" w:rsidR="00FB68AD" w:rsidRPr="00DD3907" w:rsidRDefault="00FB68AD" w:rsidP="00FB68AD">
      <w:pPr>
        <w:pStyle w:val="ADDCBulletinbody"/>
        <w:spacing w:after="0"/>
        <w:rPr>
          <w:rFonts w:eastAsiaTheme="majorEastAsia"/>
          <w:b/>
          <w:sz w:val="26"/>
          <w:szCs w:val="26"/>
        </w:rPr>
      </w:pPr>
      <w:r w:rsidRPr="00BA41B3">
        <w:t>This paper</w:t>
      </w:r>
      <w:r>
        <w:t xml:space="preserve"> explores </w:t>
      </w:r>
      <w:r w:rsidRPr="00BA41B3">
        <w:t>disability ethics in understanding structural discrimination, equitable practices, respect for disability culture and ways to safeguard health care professionals with disabilities in the coronavirus pandemic. In crisis standards of care, resource allocations must not be solely based on a disabled person's subjective quality of life. Health professionals should avoid stereotypes about an individual's disability to ration care. Triage protocol committees and disaster risk reduction working groups should explicitly recruit people with disabilities and chronic illnesses in their response strategies. Disability ethics can reform medical rationing by removing prejudices and safeguarding fair protection of the interests of all patients, including those with a disability.</w:t>
      </w:r>
    </w:p>
    <w:p w14:paraId="634D7FEF" w14:textId="2F738157" w:rsidR="00FB68AD" w:rsidRPr="00654868" w:rsidRDefault="00FB68AD" w:rsidP="00FB68AD">
      <w:pPr>
        <w:pStyle w:val="ADDCBulletinbody"/>
      </w:pPr>
      <w:r>
        <w:t xml:space="preserve">Access the paper by Dr Satendra Singh </w:t>
      </w:r>
      <w:hyperlink r:id="rId33" w:history="1">
        <w:r w:rsidRPr="00BA41B3">
          <w:rPr>
            <w:rStyle w:val="Hyperlink"/>
          </w:rPr>
          <w:t>here</w:t>
        </w:r>
      </w:hyperlink>
      <w:r>
        <w:t>.</w:t>
      </w:r>
    </w:p>
    <w:p w14:paraId="2692B5EE" w14:textId="44DF6E58" w:rsidR="00654868" w:rsidRPr="00A057DD" w:rsidRDefault="00654868" w:rsidP="00A057DD">
      <w:pPr>
        <w:pStyle w:val="Heading2"/>
      </w:pPr>
      <w:bookmarkStart w:id="11" w:name="Webinars"/>
      <w:bookmarkEnd w:id="11"/>
      <w:r w:rsidRPr="00A057DD">
        <w:lastRenderedPageBreak/>
        <w:t>Webinar recordings:</w:t>
      </w:r>
    </w:p>
    <w:p w14:paraId="5CB940DA" w14:textId="7985DF37" w:rsidR="00C5074A" w:rsidRDefault="00C5074A" w:rsidP="00C5074A">
      <w:pPr>
        <w:pStyle w:val="Heading2"/>
      </w:pPr>
      <w:r w:rsidRPr="00C5074A">
        <w:t>UNESCAP webinar</w:t>
      </w:r>
      <w:r>
        <w:t xml:space="preserve"> recording:</w:t>
      </w:r>
      <w:r w:rsidRPr="00C5074A">
        <w:t xml:space="preserve"> "Protecting and Empowering Persons with Disabilities in the Context of the COVID-19 Pandemic"</w:t>
      </w:r>
    </w:p>
    <w:p w14:paraId="3A5510EA" w14:textId="0C516B37" w:rsidR="00C5074A" w:rsidRDefault="00C5074A" w:rsidP="00C5074A">
      <w:pPr>
        <w:pStyle w:val="ADDCBulletinbody"/>
      </w:pPr>
      <w:r w:rsidRPr="00C5074A">
        <w:t>ESCAP, in collaboration with Ms. Maria Soledad Cisternas Reyes, Special Envoy of the United Nations Secretary-General on Disability and Accessibility, organized a webinar on protecting and empowering persons with disabilities in the context of the COVID-19 pandemic</w:t>
      </w:r>
      <w:r>
        <w:t>.</w:t>
      </w:r>
    </w:p>
    <w:p w14:paraId="11813CAF" w14:textId="22D5E450" w:rsidR="00C5074A" w:rsidRDefault="00E15B01" w:rsidP="00C5074A">
      <w:pPr>
        <w:pStyle w:val="ADDCBulletinbody"/>
      </w:pPr>
      <w:r>
        <w:t xml:space="preserve">The webinar </w:t>
      </w:r>
      <w:r w:rsidR="00C5074A">
        <w:t>brought together an array of government officials, experts, advocates and practitioners to explore innovative solutions on mainstreaming disability inclusion into pandemic policy measures</w:t>
      </w:r>
      <w:r>
        <w:t>.</w:t>
      </w:r>
    </w:p>
    <w:p w14:paraId="6C76C509" w14:textId="32D4133E" w:rsidR="00C5074A" w:rsidRDefault="00B215E4" w:rsidP="00C5074A">
      <w:pPr>
        <w:pStyle w:val="ADDCBulletinbody"/>
      </w:pPr>
      <w:r>
        <w:t xml:space="preserve">Watch the webinar recording on this </w:t>
      </w:r>
      <w:hyperlink r:id="rId34" w:history="1">
        <w:r w:rsidRPr="00B215E4">
          <w:rPr>
            <w:rStyle w:val="Hyperlink"/>
          </w:rPr>
          <w:t>webpage</w:t>
        </w:r>
      </w:hyperlink>
      <w:r>
        <w:t>.</w:t>
      </w:r>
    </w:p>
    <w:p w14:paraId="4CE653A9" w14:textId="2E9413F1" w:rsidR="00C5074A" w:rsidRDefault="00C5074A" w:rsidP="00C5074A">
      <w:pPr>
        <w:pStyle w:val="ADDCBulletinbody"/>
      </w:pPr>
      <w:r>
        <w:t>You can also provide your fee</w:t>
      </w:r>
      <w:r w:rsidR="00B215E4">
        <w:t xml:space="preserve">dback on the webinar </w:t>
      </w:r>
      <w:hyperlink r:id="rId35" w:history="1">
        <w:r w:rsidR="00B215E4" w:rsidRPr="00B215E4">
          <w:rPr>
            <w:rStyle w:val="Hyperlink"/>
          </w:rPr>
          <w:t>here</w:t>
        </w:r>
      </w:hyperlink>
      <w:r w:rsidR="00B215E4">
        <w:t>.</w:t>
      </w:r>
      <w:r>
        <w:t xml:space="preserve"> </w:t>
      </w:r>
      <w:r w:rsidRPr="00C5074A">
        <w:t>Your feedback will help ESCAP’s Social Development Division to improve its future webinars.</w:t>
      </w:r>
    </w:p>
    <w:p w14:paraId="1AA16A5E" w14:textId="7FAE00F7" w:rsidR="00122B91" w:rsidRDefault="0055686C" w:rsidP="00122B91">
      <w:pPr>
        <w:pStyle w:val="Heading2"/>
      </w:pPr>
      <w:r>
        <w:t>i2i</w:t>
      </w:r>
      <w:r w:rsidR="00122B91">
        <w:t xml:space="preserve"> webinar </w:t>
      </w:r>
      <w:r>
        <w:t xml:space="preserve">5 </w:t>
      </w:r>
      <w:r w:rsidR="00122B91">
        <w:t xml:space="preserve">recording: </w:t>
      </w:r>
      <w:r w:rsidRPr="0055686C">
        <w:t>COVID-19</w:t>
      </w:r>
      <w:r>
        <w:t xml:space="preserve"> and women with disabilities and employment </w:t>
      </w:r>
    </w:p>
    <w:p w14:paraId="1DE3A096" w14:textId="0914FBF4" w:rsidR="0055686C" w:rsidRDefault="0055686C" w:rsidP="0055686C">
      <w:pPr>
        <w:pStyle w:val="ADDCBulletinbody"/>
      </w:pPr>
      <w:r>
        <w:t xml:space="preserve">The European Disability Forum organised </w:t>
      </w:r>
      <w:r w:rsidR="00934A18">
        <w:t xml:space="preserve">and held </w:t>
      </w:r>
      <w:r>
        <w:t>the fifth of a series of webinars within the framework of the i2i project (Innovation to Inclusion).</w:t>
      </w:r>
    </w:p>
    <w:p w14:paraId="1D82E420" w14:textId="6EEB3255" w:rsidR="0055686C" w:rsidRDefault="0055686C" w:rsidP="0055686C">
      <w:pPr>
        <w:pStyle w:val="ADDCBulletinbody"/>
      </w:pPr>
      <w:r>
        <w:t>Themes in this webinar included how the health crisis is impacting differently on people depending on factors such as identity, disability, social economic status and location as well as the perspective of women with disabilities in Bangladesh during the COVID-19 pandemic.</w:t>
      </w:r>
    </w:p>
    <w:p w14:paraId="7EC300ED" w14:textId="7DE9BA01" w:rsidR="00122B91" w:rsidRDefault="00122B91" w:rsidP="0055686C">
      <w:pPr>
        <w:pStyle w:val="ADDCBulletinbody"/>
      </w:pPr>
      <w:r>
        <w:t xml:space="preserve">Innovation to Inclusion (i2i) aims to address key challenges people with disabilities experience in accessing economic opportunities and waged employment in low and middle-income countries.  </w:t>
      </w:r>
    </w:p>
    <w:p w14:paraId="1C0B7DE3" w14:textId="357C0C3F" w:rsidR="0055686C" w:rsidRDefault="0055686C" w:rsidP="0055686C">
      <w:pPr>
        <w:pStyle w:val="ADDCBulletinbody"/>
      </w:pPr>
      <w:bookmarkStart w:id="12" w:name="Resourcehubs"/>
      <w:bookmarkStart w:id="13" w:name="OtherResources"/>
      <w:bookmarkEnd w:id="12"/>
      <w:r>
        <w:t xml:space="preserve">You can access the recording </w:t>
      </w:r>
      <w:hyperlink r:id="rId36" w:history="1">
        <w:r w:rsidRPr="004A49F5">
          <w:rPr>
            <w:rStyle w:val="Hyperlink"/>
          </w:rPr>
          <w:t>here</w:t>
        </w:r>
      </w:hyperlink>
      <w:r>
        <w:t>.</w:t>
      </w:r>
    </w:p>
    <w:p w14:paraId="56F5B68B" w14:textId="3CFFEF25" w:rsidR="00C6543D" w:rsidRDefault="00C6543D" w:rsidP="00C6543D">
      <w:pPr>
        <w:pStyle w:val="Heading2"/>
      </w:pPr>
      <w:r>
        <w:t xml:space="preserve">Webinar recording: </w:t>
      </w:r>
      <w:r w:rsidRPr="00C6543D">
        <w:t>Enhancing Disability Inclusive Practices in Humanitarian Action and Volunteer Management: Overview of a Collaborative Approach</w:t>
      </w:r>
    </w:p>
    <w:p w14:paraId="43A65E62" w14:textId="6B60C64D" w:rsidR="00C6543D" w:rsidRDefault="00C6543D" w:rsidP="00C6543D">
      <w:pPr>
        <w:pStyle w:val="ADDCBulletinbody"/>
      </w:pPr>
      <w:r>
        <w:t>This webinar is part of the VIVID Project: Technical Assistance in Humanitarian Response, Ensuring Valuable International Volunteering and Inclusion of persons with Disabilities. The main aim of the project is to create a community of practice made up of EU organisations working towards disability inclusion in humanitarian action and volunteering.</w:t>
      </w:r>
    </w:p>
    <w:p w14:paraId="607FB6B5" w14:textId="63F1FB6D" w:rsidR="00C6543D" w:rsidRDefault="00C6543D" w:rsidP="00C6543D">
      <w:pPr>
        <w:pStyle w:val="ADDCBulletinbody"/>
      </w:pPr>
      <w:r>
        <w:t xml:space="preserve">The focus of this webinar was to share examples of collaborative practices to ensure inclusion in humanitarian action and volunteer management. </w:t>
      </w:r>
    </w:p>
    <w:p w14:paraId="55476CD2" w14:textId="32B23CC6" w:rsidR="00C6543D" w:rsidRDefault="00C6543D" w:rsidP="00C6543D">
      <w:pPr>
        <w:rPr>
          <w:rFonts w:ascii="Segoe UI" w:hAnsi="Segoe UI" w:cs="Segoe UI"/>
          <w:sz w:val="21"/>
          <w:szCs w:val="21"/>
        </w:rPr>
      </w:pPr>
      <w:r w:rsidRPr="00C6543D">
        <w:rPr>
          <w:rFonts w:ascii="Segoe UI" w:hAnsi="Segoe UI" w:cs="Segoe UI"/>
          <w:sz w:val="21"/>
          <w:szCs w:val="21"/>
        </w:rPr>
        <w:t xml:space="preserve">You can access the recording </w:t>
      </w:r>
      <w:hyperlink r:id="rId37" w:history="1">
        <w:r w:rsidRPr="00C6543D">
          <w:rPr>
            <w:rStyle w:val="Hyperlink"/>
            <w:rFonts w:ascii="Segoe UI" w:hAnsi="Segoe UI" w:cs="Segoe UI"/>
            <w:sz w:val="21"/>
            <w:szCs w:val="21"/>
          </w:rPr>
          <w:t>here</w:t>
        </w:r>
      </w:hyperlink>
      <w:r w:rsidRPr="00C6543D">
        <w:rPr>
          <w:rFonts w:ascii="Segoe UI" w:hAnsi="Segoe UI" w:cs="Segoe UI"/>
          <w:sz w:val="21"/>
          <w:szCs w:val="21"/>
        </w:rPr>
        <w:t>.</w:t>
      </w:r>
    </w:p>
    <w:p w14:paraId="0C7E70F6" w14:textId="47F434F0" w:rsidR="00AF31BC" w:rsidRDefault="00AF31BC" w:rsidP="00AF31BC">
      <w:pPr>
        <w:pStyle w:val="Heading2"/>
      </w:pPr>
      <w:r>
        <w:t>Webinar series: Inclusion International</w:t>
      </w:r>
    </w:p>
    <w:p w14:paraId="4AAFFD79" w14:textId="3C121342" w:rsidR="00AF31BC" w:rsidRPr="00FB5719" w:rsidRDefault="00C06447" w:rsidP="00FB5719">
      <w:pPr>
        <w:pStyle w:val="ADDCBulletinbody"/>
      </w:pPr>
      <w:r>
        <w:t>Inclusion International, the</w:t>
      </w:r>
      <w:r w:rsidR="00AF31BC" w:rsidRPr="00FB5719">
        <w:t xml:space="preserve"> international network of people with intellectual disabilities and their families</w:t>
      </w:r>
      <w:r>
        <w:t xml:space="preserve">, are </w:t>
      </w:r>
      <w:r w:rsidR="00DD3907">
        <w:t>running</w:t>
      </w:r>
      <w:r>
        <w:t xml:space="preserve"> a COVID-19 webinar series.  </w:t>
      </w:r>
      <w:r w:rsidR="002121F6">
        <w:t>Webinar recordings currently available</w:t>
      </w:r>
      <w:r>
        <w:t xml:space="preserve"> include:</w:t>
      </w:r>
    </w:p>
    <w:p w14:paraId="4406E381" w14:textId="0E18FC10" w:rsidR="00AF31BC" w:rsidRPr="00FB5719" w:rsidRDefault="00AF31BC" w:rsidP="00DD3907">
      <w:pPr>
        <w:pStyle w:val="ADDCBulletinbody"/>
        <w:numPr>
          <w:ilvl w:val="0"/>
          <w:numId w:val="22"/>
        </w:numPr>
        <w:rPr>
          <w:rStyle w:val="ADDCBulletinbodyChar"/>
          <w:i/>
        </w:rPr>
      </w:pPr>
      <w:r w:rsidRPr="00FB5719">
        <w:rPr>
          <w:i/>
        </w:rPr>
        <w:lastRenderedPageBreak/>
        <w:t>Social Protection: Be</w:t>
      </w:r>
      <w:r w:rsidR="00FB5719" w:rsidRPr="00FB5719">
        <w:rPr>
          <w:i/>
        </w:rPr>
        <w:t>fore, during and after COVID19</w:t>
      </w:r>
      <w:r w:rsidR="00FB5719">
        <w:rPr>
          <w:i/>
        </w:rPr>
        <w:t xml:space="preserve">:  </w:t>
      </w:r>
      <w:r w:rsidR="00420DBD">
        <w:rPr>
          <w:rStyle w:val="ADDCBulletinbodyChar"/>
        </w:rPr>
        <w:t>In this webinar, the</w:t>
      </w:r>
      <w:r w:rsidR="00FB5719" w:rsidRPr="00FB5719">
        <w:rPr>
          <w:rStyle w:val="ADDCBulletinbodyChar"/>
        </w:rPr>
        <w:t xml:space="preserve"> panelists outlined how government social protection mechanisms in different countries reach people with intellectual disabilities and their families</w:t>
      </w:r>
      <w:r w:rsidR="00FB5719" w:rsidRPr="00FB5719">
        <w:rPr>
          <w:rStyle w:val="ADDCBulletinbodyChar"/>
          <w:b/>
        </w:rPr>
        <w:t>.</w:t>
      </w:r>
      <w:r w:rsidR="00FB5719">
        <w:rPr>
          <w:rStyle w:val="ADDCBulletinbodyChar"/>
          <w:b/>
        </w:rPr>
        <w:t xml:space="preserve"> </w:t>
      </w:r>
      <w:r w:rsidR="00FB5719">
        <w:t xml:space="preserve">You can access </w:t>
      </w:r>
      <w:r w:rsidR="00420DBD">
        <w:t xml:space="preserve">a summary and recording </w:t>
      </w:r>
      <w:r w:rsidR="00FB5719">
        <w:t xml:space="preserve">of the webinar </w:t>
      </w:r>
      <w:hyperlink r:id="rId38" w:history="1">
        <w:r w:rsidR="00FB5719" w:rsidRPr="00420DBD">
          <w:rPr>
            <w:rStyle w:val="Hyperlink"/>
          </w:rPr>
          <w:t>here</w:t>
        </w:r>
      </w:hyperlink>
      <w:r w:rsidR="00FB5719">
        <w:t>.</w:t>
      </w:r>
    </w:p>
    <w:p w14:paraId="3843D368" w14:textId="6C8446DA" w:rsidR="00AF31BC" w:rsidRDefault="00AF31BC" w:rsidP="00DD3907">
      <w:pPr>
        <w:pStyle w:val="ADDCBulletinbody"/>
        <w:numPr>
          <w:ilvl w:val="0"/>
          <w:numId w:val="22"/>
        </w:numPr>
      </w:pPr>
      <w:r w:rsidRPr="00FB5719">
        <w:rPr>
          <w:rStyle w:val="Heading2Char"/>
          <w:rFonts w:ascii="Segoe UI" w:eastAsiaTheme="minorEastAsia" w:hAnsi="Segoe UI" w:cs="Segoe UI"/>
          <w:b w:val="0"/>
          <w:i/>
          <w:sz w:val="21"/>
          <w:szCs w:val="21"/>
        </w:rPr>
        <w:t>Inclusive Education: B</w:t>
      </w:r>
      <w:r w:rsidR="00FB5719" w:rsidRPr="00FB5719">
        <w:rPr>
          <w:rStyle w:val="Heading2Char"/>
          <w:rFonts w:ascii="Segoe UI" w:eastAsiaTheme="minorEastAsia" w:hAnsi="Segoe UI" w:cs="Segoe UI"/>
          <w:b w:val="0"/>
          <w:i/>
          <w:sz w:val="21"/>
          <w:szCs w:val="21"/>
        </w:rPr>
        <w:t>efore, during and after COVID</w:t>
      </w:r>
      <w:r w:rsidR="00492039">
        <w:rPr>
          <w:rStyle w:val="Heading2Char"/>
          <w:rFonts w:ascii="Segoe UI" w:eastAsiaTheme="minorEastAsia" w:hAnsi="Segoe UI" w:cs="Segoe UI"/>
          <w:b w:val="0"/>
          <w:i/>
          <w:sz w:val="21"/>
          <w:szCs w:val="21"/>
        </w:rPr>
        <w:t>-</w:t>
      </w:r>
      <w:r w:rsidR="00FB5719" w:rsidRPr="00FB5719">
        <w:rPr>
          <w:rStyle w:val="Heading2Char"/>
          <w:rFonts w:ascii="Segoe UI" w:eastAsiaTheme="minorEastAsia" w:hAnsi="Segoe UI" w:cs="Segoe UI"/>
          <w:b w:val="0"/>
          <w:i/>
          <w:sz w:val="21"/>
          <w:szCs w:val="21"/>
        </w:rPr>
        <w:t>19:</w:t>
      </w:r>
      <w:r w:rsidR="00FB5719">
        <w:rPr>
          <w:rStyle w:val="Heading2Char"/>
          <w:rFonts w:ascii="Segoe UI" w:eastAsiaTheme="minorEastAsia" w:hAnsi="Segoe UI" w:cs="Segoe UI"/>
          <w:b w:val="0"/>
          <w:sz w:val="21"/>
          <w:szCs w:val="21"/>
        </w:rPr>
        <w:t xml:space="preserve"> </w:t>
      </w:r>
      <w:r w:rsidRPr="00AF31BC">
        <w:rPr>
          <w:rStyle w:val="ADDCBulletinbodyChar"/>
        </w:rPr>
        <w:t xml:space="preserve">This </w:t>
      </w:r>
      <w:r w:rsidRPr="00AF31BC">
        <w:t xml:space="preserve">webinar explored the impact of the </w:t>
      </w:r>
      <w:r w:rsidR="00492039">
        <w:t>COVID-19</w:t>
      </w:r>
      <w:r w:rsidRPr="00AF31BC">
        <w:t xml:space="preserve"> crisis on children with intellectual disabilities, the challenges faced by families, the strategies they can use to support their children during the pandemic and how we can take advantage of the current crisis to promote future inclusion.</w:t>
      </w:r>
      <w:r w:rsidR="00420DBD">
        <w:t xml:space="preserve"> </w:t>
      </w:r>
      <w:r>
        <w:t xml:space="preserve">  </w:t>
      </w:r>
      <w:r w:rsidR="00420DBD" w:rsidRPr="00420DBD">
        <w:t xml:space="preserve">You can access a summary and recording of the webinar </w:t>
      </w:r>
      <w:hyperlink r:id="rId39" w:history="1">
        <w:r w:rsidR="00FB5719" w:rsidRPr="00420DBD">
          <w:rPr>
            <w:rStyle w:val="Hyperlink"/>
          </w:rPr>
          <w:t>here</w:t>
        </w:r>
      </w:hyperlink>
      <w:r w:rsidR="00420DBD" w:rsidRPr="00420DBD">
        <w:t>.</w:t>
      </w:r>
    </w:p>
    <w:p w14:paraId="15018851" w14:textId="53B01D11" w:rsidR="00CB0DB4" w:rsidRDefault="00CB0DB4" w:rsidP="00DD3907">
      <w:pPr>
        <w:pStyle w:val="ADDCBulletinbody"/>
        <w:numPr>
          <w:ilvl w:val="0"/>
          <w:numId w:val="22"/>
        </w:numPr>
      </w:pPr>
      <w:r w:rsidRPr="00CB0DB4">
        <w:rPr>
          <w:i/>
        </w:rPr>
        <w:t>Supportin</w:t>
      </w:r>
      <w:r>
        <w:rPr>
          <w:i/>
        </w:rPr>
        <w:t>g families during the COVID</w:t>
      </w:r>
      <w:r w:rsidR="00492039">
        <w:rPr>
          <w:i/>
        </w:rPr>
        <w:t>-</w:t>
      </w:r>
      <w:r>
        <w:rPr>
          <w:i/>
        </w:rPr>
        <w:t>19</w:t>
      </w:r>
      <w:r w:rsidRPr="00CB0DB4">
        <w:rPr>
          <w:i/>
        </w:rPr>
        <w:t xml:space="preserve"> crisis:</w:t>
      </w:r>
      <w:r w:rsidRPr="00CB0DB4">
        <w:t xml:space="preserve"> This webinar focused on the work our members are doing to support families during the COVID</w:t>
      </w:r>
      <w:r w:rsidR="00492039">
        <w:t>-</w:t>
      </w:r>
      <w:r w:rsidRPr="00CB0DB4">
        <w:t>19 outbreak. Representatives from our member organisations in Peru, Canada and across Africa shared some of the challenges families are facing in their region/country and the strategies their organisations are using to support them.</w:t>
      </w:r>
      <w:r>
        <w:t xml:space="preserve"> </w:t>
      </w:r>
      <w:r w:rsidR="00420DBD" w:rsidRPr="00420DBD">
        <w:t xml:space="preserve">You can access </w:t>
      </w:r>
      <w:r w:rsidRPr="00420DBD">
        <w:t xml:space="preserve">a summary and recording </w:t>
      </w:r>
      <w:r w:rsidR="00420DBD" w:rsidRPr="00420DBD">
        <w:t xml:space="preserve">of the webinar </w:t>
      </w:r>
      <w:hyperlink r:id="rId40" w:history="1">
        <w:r w:rsidRPr="00CB0DB4">
          <w:rPr>
            <w:rStyle w:val="Hyperlink"/>
          </w:rPr>
          <w:t>here</w:t>
        </w:r>
      </w:hyperlink>
      <w:r w:rsidR="00420DBD" w:rsidRPr="00420DBD">
        <w:t>.</w:t>
      </w:r>
    </w:p>
    <w:p w14:paraId="7919301F" w14:textId="0B17152C" w:rsidR="002E530B" w:rsidRPr="002E530B" w:rsidRDefault="00C06447" w:rsidP="00420DBD">
      <w:pPr>
        <w:pStyle w:val="ADDCBulletinbody"/>
      </w:pPr>
      <w:r>
        <w:t>You can check their webpage for upcoming webinars</w:t>
      </w:r>
      <w:r w:rsidR="002121F6">
        <w:t xml:space="preserve"> and </w:t>
      </w:r>
      <w:r w:rsidR="00EC5D40">
        <w:t xml:space="preserve">more </w:t>
      </w:r>
      <w:r w:rsidR="002121F6">
        <w:t>recordings of previously held webinars</w:t>
      </w:r>
      <w:r>
        <w:t xml:space="preserve"> </w:t>
      </w:r>
      <w:hyperlink r:id="rId41" w:history="1">
        <w:r w:rsidRPr="00C06447">
          <w:rPr>
            <w:rStyle w:val="Hyperlink"/>
          </w:rPr>
          <w:t>here</w:t>
        </w:r>
      </w:hyperlink>
      <w:r>
        <w:t>.</w:t>
      </w:r>
    </w:p>
    <w:p w14:paraId="04B275E5" w14:textId="7D2BC270" w:rsidR="002E530B" w:rsidRPr="002E530B" w:rsidRDefault="002E530B" w:rsidP="002E530B">
      <w:pPr>
        <w:pStyle w:val="Heading2"/>
        <w:rPr>
          <w:rStyle w:val="Strong"/>
          <w:b/>
          <w:bCs w:val="0"/>
        </w:rPr>
      </w:pPr>
      <w:bookmarkStart w:id="14" w:name="_Toc507249321"/>
      <w:bookmarkEnd w:id="13"/>
      <w:r w:rsidRPr="002E530B">
        <w:rPr>
          <w:rStyle w:val="Strong"/>
          <w:b/>
          <w:bCs w:val="0"/>
        </w:rPr>
        <w:t xml:space="preserve">Webinar: </w:t>
      </w:r>
      <w:r>
        <w:rPr>
          <w:rStyle w:val="Strong"/>
          <w:b/>
          <w:bCs w:val="0"/>
        </w:rPr>
        <w:t>“</w:t>
      </w:r>
      <w:r w:rsidRPr="002E530B">
        <w:rPr>
          <w:rStyle w:val="Strong"/>
          <w:b/>
          <w:bCs w:val="0"/>
        </w:rPr>
        <w:t>The Unsteady Path</w:t>
      </w:r>
      <w:r>
        <w:rPr>
          <w:rStyle w:val="Strong"/>
          <w:b/>
          <w:bCs w:val="0"/>
        </w:rPr>
        <w:t xml:space="preserve">” by Bridging the Gap project </w:t>
      </w:r>
    </w:p>
    <w:p w14:paraId="399E1422" w14:textId="1867DCA3" w:rsidR="002E530B" w:rsidRDefault="002E530B" w:rsidP="002E530B">
      <w:pPr>
        <w:pStyle w:val="ADDCBulletinbody"/>
        <w:rPr>
          <w:rStyle w:val="Strong"/>
          <w:b w:val="0"/>
          <w:bCs w:val="0"/>
        </w:rPr>
      </w:pPr>
      <w:r>
        <w:rPr>
          <w:rStyle w:val="Strong"/>
          <w:b w:val="0"/>
          <w:bCs w:val="0"/>
        </w:rPr>
        <w:t>This webinar presents</w:t>
      </w:r>
      <w:r w:rsidRPr="002E530B">
        <w:rPr>
          <w:rStyle w:val="Strong"/>
          <w:b w:val="0"/>
          <w:bCs w:val="0"/>
        </w:rPr>
        <w:t xml:space="preserve"> the results of </w:t>
      </w:r>
      <w:r>
        <w:rPr>
          <w:rStyle w:val="Strong"/>
          <w:b w:val="0"/>
          <w:bCs w:val="0"/>
        </w:rPr>
        <w:t>the Bridging the Gap project’s</w:t>
      </w:r>
      <w:r w:rsidRPr="002E530B">
        <w:rPr>
          <w:rStyle w:val="Strong"/>
          <w:b w:val="0"/>
          <w:bCs w:val="0"/>
        </w:rPr>
        <w:t xml:space="preserve"> latest study ‘The unsteady path. Towards meaningful participation of Organisations of Persons with Disabilities in the implementation of the CRPD and SDGs’, conducted by its author Alexandre Cote.</w:t>
      </w:r>
    </w:p>
    <w:p w14:paraId="63881036" w14:textId="13BD290E" w:rsidR="002E530B" w:rsidRDefault="002E530B" w:rsidP="002E530B">
      <w:pPr>
        <w:pStyle w:val="ADDCBulletinbody"/>
        <w:rPr>
          <w:rStyle w:val="Hyperlink"/>
        </w:rPr>
      </w:pPr>
      <w:r>
        <w:rPr>
          <w:rStyle w:val="Strong"/>
          <w:b w:val="0"/>
          <w:bCs w:val="0"/>
        </w:rPr>
        <w:t xml:space="preserve">Watch the webinar </w:t>
      </w:r>
      <w:hyperlink r:id="rId42" w:history="1">
        <w:r w:rsidRPr="002E530B">
          <w:rPr>
            <w:rStyle w:val="Hyperlink"/>
          </w:rPr>
          <w:t>here.</w:t>
        </w:r>
      </w:hyperlink>
    </w:p>
    <w:p w14:paraId="66DEB3E1" w14:textId="44CFD076" w:rsidR="0045763A" w:rsidRPr="0045763A" w:rsidRDefault="0045763A" w:rsidP="0045763A">
      <w:pPr>
        <w:pStyle w:val="Heading2"/>
        <w:rPr>
          <w:rStyle w:val="Strong"/>
          <w:b/>
          <w:bCs w:val="0"/>
        </w:rPr>
      </w:pPr>
      <w:r>
        <w:rPr>
          <w:rStyle w:val="Strong"/>
          <w:b/>
          <w:bCs w:val="0"/>
        </w:rPr>
        <w:t xml:space="preserve">Website: </w:t>
      </w:r>
      <w:r w:rsidRPr="0045763A">
        <w:rPr>
          <w:rStyle w:val="Strong"/>
          <w:b/>
          <w:bCs w:val="0"/>
        </w:rPr>
        <w:t>Disability Evidence Portal</w:t>
      </w:r>
      <w:r>
        <w:rPr>
          <w:rStyle w:val="Strong"/>
          <w:b/>
          <w:bCs w:val="0"/>
        </w:rPr>
        <w:t xml:space="preserve"> (DEP) </w:t>
      </w:r>
    </w:p>
    <w:p w14:paraId="5ADCBE13" w14:textId="221C2A81" w:rsidR="0045763A" w:rsidRDefault="0045763A" w:rsidP="0045763A">
      <w:pPr>
        <w:pStyle w:val="ADDCBulletinbody"/>
        <w:rPr>
          <w:rStyle w:val="Strong"/>
          <w:b w:val="0"/>
          <w:bCs w:val="0"/>
        </w:rPr>
      </w:pPr>
      <w:r>
        <w:rPr>
          <w:rStyle w:val="Strong"/>
          <w:b w:val="0"/>
          <w:bCs w:val="0"/>
        </w:rPr>
        <w:t xml:space="preserve">This portal </w:t>
      </w:r>
      <w:r w:rsidRPr="0045763A">
        <w:rPr>
          <w:rStyle w:val="Strong"/>
          <w:b w:val="0"/>
          <w:bCs w:val="0"/>
        </w:rPr>
        <w:t>is a knowledge exchange platform that seeks to enable and empower decision makers with evidence-based knowledge to make decisions on how best to improve access, health, education, livelihood and social outcomes for people with disabilities worldwide.</w:t>
      </w:r>
    </w:p>
    <w:p w14:paraId="2D976A8F" w14:textId="784AC164" w:rsidR="0045763A" w:rsidRDefault="0045763A" w:rsidP="0045763A">
      <w:pPr>
        <w:pStyle w:val="ADDCBulletinbody"/>
        <w:rPr>
          <w:rStyle w:val="Strong"/>
          <w:b w:val="0"/>
          <w:bCs w:val="0"/>
        </w:rPr>
      </w:pPr>
      <w:r w:rsidRPr="0045763A">
        <w:rPr>
          <w:rStyle w:val="Strong"/>
          <w:b w:val="0"/>
          <w:bCs w:val="0"/>
        </w:rPr>
        <w:t>DEP is implemented through the International Centre for Evidence on Disability (ICED) at the London School of Hygiene and Tropical Medicine. The project was funded by the Centre of Excellence for Development Impact and Learning (CEDIL), supported by UK aid from the UK Government.</w:t>
      </w:r>
    </w:p>
    <w:p w14:paraId="380FFC61" w14:textId="18FFC91B" w:rsidR="0045763A" w:rsidRDefault="0045763A" w:rsidP="0045763A">
      <w:pPr>
        <w:pStyle w:val="ADDCBulletinbody"/>
        <w:rPr>
          <w:rStyle w:val="Strong"/>
          <w:b w:val="0"/>
          <w:bCs w:val="0"/>
        </w:rPr>
      </w:pPr>
      <w:r>
        <w:rPr>
          <w:rStyle w:val="Strong"/>
          <w:b w:val="0"/>
          <w:bCs w:val="0"/>
        </w:rPr>
        <w:t xml:space="preserve">Access the Portal website </w:t>
      </w:r>
      <w:hyperlink r:id="rId43" w:history="1">
        <w:r w:rsidRPr="0045763A">
          <w:rPr>
            <w:rStyle w:val="Hyperlink"/>
          </w:rPr>
          <w:t>here</w:t>
        </w:r>
      </w:hyperlink>
      <w:r>
        <w:rPr>
          <w:rStyle w:val="Strong"/>
          <w:b w:val="0"/>
          <w:bCs w:val="0"/>
        </w:rPr>
        <w:t>.</w:t>
      </w:r>
    </w:p>
    <w:bookmarkEnd w:id="14"/>
    <w:p w14:paraId="0CDE7502" w14:textId="56F05F7A" w:rsidR="0086416A" w:rsidRPr="00F929EE" w:rsidRDefault="001E3E32" w:rsidP="00F929EE">
      <w:pPr>
        <w:pStyle w:val="Heading1"/>
        <w:rPr>
          <w:rStyle w:val="Strong"/>
          <w:b/>
          <w:bCs w:val="0"/>
        </w:rPr>
      </w:pPr>
      <w:r>
        <w:rPr>
          <w:rStyle w:val="Strong"/>
          <w:b/>
          <w:bCs w:val="0"/>
        </w:rPr>
        <w:t>YOUR INPUT IS NEEDED</w:t>
      </w:r>
    </w:p>
    <w:p w14:paraId="04CD04D1" w14:textId="7F9D3E43" w:rsidR="009122F7" w:rsidRDefault="009122F7" w:rsidP="0012795C">
      <w:pPr>
        <w:pStyle w:val="Heading2"/>
      </w:pPr>
      <w:bookmarkStart w:id="15" w:name="OpportunitiesForInput"/>
      <w:bookmarkEnd w:id="15"/>
      <w:r w:rsidRPr="009122F7">
        <w:t>First Nations People with Disability issues paper</w:t>
      </w:r>
    </w:p>
    <w:p w14:paraId="51435226" w14:textId="25F10272" w:rsidR="009122F7" w:rsidRDefault="00B6436D" w:rsidP="00B6436D">
      <w:pPr>
        <w:pStyle w:val="ADDCBulletinbody"/>
      </w:pPr>
      <w:r>
        <w:t>The Royal Commission into Violence, Abuse, Neglect and Exploitation of People with Disability has released an issues paper on the experiences of First Nations peoples with disability.</w:t>
      </w:r>
    </w:p>
    <w:p w14:paraId="29F79C38" w14:textId="6DC2E2DB" w:rsidR="00B6436D" w:rsidRDefault="00B6436D" w:rsidP="00B6436D">
      <w:pPr>
        <w:pStyle w:val="ADDCBulletinbody"/>
      </w:pPr>
      <w:r>
        <w:t>The issues paper asks the public to share their views about what they think governments, institutions and communities can do to prevent violence, abuse, neglect and exploitation of First Nations peoples with disability. They are interested in examples of laws, policies and practices in different settings that are not working or working well. This can be in areas such as education, healthcare, workplaces, the justice system, home, online communities, and families.</w:t>
      </w:r>
    </w:p>
    <w:p w14:paraId="76152594" w14:textId="39B49560" w:rsidR="009122F7" w:rsidRDefault="009122F7" w:rsidP="00B6436D">
      <w:pPr>
        <w:pStyle w:val="ADDCBulletinbody"/>
      </w:pPr>
      <w:r>
        <w:lastRenderedPageBreak/>
        <w:t xml:space="preserve">The Royal Commission encourages responses from individuals and organisations to the issues paper by 11 September 2020, although submissions will </w:t>
      </w:r>
      <w:r w:rsidR="00B6436D">
        <w:t>be accepted after that date.</w:t>
      </w:r>
    </w:p>
    <w:p w14:paraId="7095B2A8" w14:textId="0F367B8F" w:rsidR="00B6436D" w:rsidRPr="009122F7" w:rsidRDefault="005D6D51" w:rsidP="00B6436D">
      <w:pPr>
        <w:pStyle w:val="ADDCBulletinbody"/>
      </w:pPr>
      <w:r>
        <w:t>You can access</w:t>
      </w:r>
      <w:r w:rsidR="00B6436D">
        <w:t xml:space="preserve"> the issues paper and </w:t>
      </w:r>
      <w:r>
        <w:t>more</w:t>
      </w:r>
      <w:r w:rsidR="00B6436D">
        <w:t xml:space="preserve"> information </w:t>
      </w:r>
      <w:hyperlink r:id="rId44" w:history="1">
        <w:r w:rsidR="00B6436D" w:rsidRPr="00B6436D">
          <w:rPr>
            <w:rStyle w:val="Hyperlink"/>
          </w:rPr>
          <w:t>here.</w:t>
        </w:r>
      </w:hyperlink>
    </w:p>
    <w:p w14:paraId="1EAEF2B7" w14:textId="144060C4" w:rsidR="008C7837" w:rsidRPr="00F929EE" w:rsidRDefault="008C7837" w:rsidP="0012795C">
      <w:pPr>
        <w:pStyle w:val="Heading2"/>
      </w:pPr>
      <w:r w:rsidRPr="00F929EE">
        <w:t>Survey: People with Disabilities and Disasters</w:t>
      </w:r>
    </w:p>
    <w:p w14:paraId="742AA0E3" w14:textId="04EFB794" w:rsidR="008C7837" w:rsidRPr="008C7837" w:rsidRDefault="008C7837" w:rsidP="008C7837">
      <w:pPr>
        <w:pStyle w:val="ADDCBulletinbody"/>
      </w:pPr>
      <w:r w:rsidRPr="008C7837">
        <w:t xml:space="preserve">Are you a person with disability living in Asia or the Pacific (including Australia and New Zealand)? </w:t>
      </w:r>
      <w:r w:rsidR="00ED58AA">
        <w:t>Please consider participating in this 10 minute online survey aiming</w:t>
      </w:r>
      <w:r w:rsidRPr="008C7837">
        <w:t xml:space="preserve"> to better understand how disasters impact you.</w:t>
      </w:r>
    </w:p>
    <w:p w14:paraId="01202041" w14:textId="4B2ADD6F" w:rsidR="008C7837" w:rsidRPr="008C7837" w:rsidRDefault="008C7837" w:rsidP="008C7837">
      <w:pPr>
        <w:pStyle w:val="ADDCBulletinbody"/>
      </w:pPr>
      <w:r w:rsidRPr="008C7837">
        <w:t xml:space="preserve">This online survey is anonymous and aims to understand whether and how people with disabilities in Asia and the Pacific are involved in disaster risk reduction, and what factors can help or hinder. </w:t>
      </w:r>
      <w:r w:rsidR="00ED58AA">
        <w:t xml:space="preserve">There is opportunity to share </w:t>
      </w:r>
      <w:r w:rsidRPr="008C7837">
        <w:t xml:space="preserve">your biggest concerns and recommendations in relation to disasters.  </w:t>
      </w:r>
    </w:p>
    <w:p w14:paraId="41520B78" w14:textId="0B21CCAE" w:rsidR="008C7837" w:rsidRPr="008C7837" w:rsidRDefault="008C7837" w:rsidP="008C7837">
      <w:pPr>
        <w:pStyle w:val="ADDCBulletinbody"/>
      </w:pPr>
      <w:r w:rsidRPr="008C7837">
        <w:t xml:space="preserve">The survey has been funded by the Australian Government. The responses will be used to develop recommendations to give to people who implement disaster risk reduction projects in Asia and the Pacific. </w:t>
      </w:r>
    </w:p>
    <w:p w14:paraId="0D8AC3E1" w14:textId="77777777" w:rsidR="008C7837" w:rsidRDefault="008C7837" w:rsidP="008C7837">
      <w:pPr>
        <w:pStyle w:val="ADDCBulletinbody"/>
      </w:pPr>
      <w:r w:rsidRPr="008C7837">
        <w:t xml:space="preserve">The survey is available in the following languages: Auslan, Bahasa Indonesian, Bengali, Chinese (Mandarin), English, Easy Read English, French, Hindi, International Sign, Nepali, PNG Pidgin, Tagalog (some of these versions are not available yet so please check back soon if your preferred </w:t>
      </w:r>
      <w:r>
        <w:t>language is not yet available).</w:t>
      </w:r>
    </w:p>
    <w:p w14:paraId="62562EB8" w14:textId="2F7D6090" w:rsidR="008C7837" w:rsidRDefault="005D6D51" w:rsidP="008C7837">
      <w:pPr>
        <w:pStyle w:val="ADDCBulletinbody"/>
      </w:pPr>
      <w:r>
        <w:t>You can find the survey landing</w:t>
      </w:r>
      <w:r w:rsidR="008C7837" w:rsidRPr="008C7837">
        <w:t xml:space="preserve"> page</w:t>
      </w:r>
      <w:r w:rsidR="008C7837">
        <w:t xml:space="preserve"> </w:t>
      </w:r>
      <w:hyperlink r:id="rId45" w:history="1">
        <w:r w:rsidR="008C7837" w:rsidRPr="008C7837">
          <w:rPr>
            <w:rStyle w:val="Hyperlink"/>
          </w:rPr>
          <w:t>here</w:t>
        </w:r>
      </w:hyperlink>
      <w:r w:rsidR="008C7837" w:rsidRPr="008C7837">
        <w:t>.</w:t>
      </w:r>
    </w:p>
    <w:p w14:paraId="59AB519A" w14:textId="5196AC50" w:rsidR="008E0595" w:rsidRDefault="008E0595" w:rsidP="008E0595">
      <w:pPr>
        <w:pStyle w:val="Heading2"/>
        <w:rPr>
          <w:rStyle w:val="ADDCBulletinbodyChar"/>
          <w:rFonts w:eastAsiaTheme="majorEastAsia"/>
          <w:sz w:val="26"/>
          <w:szCs w:val="26"/>
        </w:rPr>
      </w:pPr>
      <w:r>
        <w:rPr>
          <w:rStyle w:val="ADDCBulletinbodyChar"/>
          <w:rFonts w:eastAsiaTheme="majorEastAsia"/>
          <w:sz w:val="26"/>
          <w:szCs w:val="26"/>
        </w:rPr>
        <w:t xml:space="preserve">Request for abstracts: </w:t>
      </w:r>
      <w:r w:rsidRPr="008E0595">
        <w:rPr>
          <w:rStyle w:val="ADDCBulletinbodyChar"/>
          <w:rFonts w:eastAsiaTheme="majorEastAsia"/>
          <w:sz w:val="26"/>
          <w:szCs w:val="26"/>
        </w:rPr>
        <w:t xml:space="preserve">Disability Studies Quarterly </w:t>
      </w:r>
    </w:p>
    <w:p w14:paraId="6E370CC8" w14:textId="667775E0" w:rsidR="008E0595" w:rsidRDefault="008E0595" w:rsidP="008E0595">
      <w:pPr>
        <w:pStyle w:val="ADDCBulletinbody"/>
      </w:pPr>
      <w:r>
        <w:t>This publication is seeking abstracts for an upcoming edition on “Disability and COVID-19.” Possible topics for this special issue might include:</w:t>
      </w:r>
    </w:p>
    <w:p w14:paraId="7907EC30" w14:textId="0933F445" w:rsidR="008E0595" w:rsidRDefault="008E0595" w:rsidP="008E0595">
      <w:pPr>
        <w:pStyle w:val="ADDCBulletinbody"/>
        <w:spacing w:before="0" w:after="0"/>
      </w:pPr>
      <w:r>
        <w:t>• Experiences of disabled people and their support networks during the pandemic;</w:t>
      </w:r>
    </w:p>
    <w:p w14:paraId="62753E15" w14:textId="7D52AE87" w:rsidR="008E0595" w:rsidRDefault="008E0595" w:rsidP="008E0595">
      <w:pPr>
        <w:pStyle w:val="ADDCBulletinbody"/>
        <w:spacing w:before="0" w:after="0"/>
      </w:pPr>
      <w:r>
        <w:t>• Local policy responses to the issue of disability and access to needed health care, including social engineering and eugenics measures;</w:t>
      </w:r>
    </w:p>
    <w:p w14:paraId="727611E7" w14:textId="28AFBF99" w:rsidR="008E0595" w:rsidRDefault="008E0595" w:rsidP="008E0595">
      <w:pPr>
        <w:pStyle w:val="ADDCBulletinbody"/>
        <w:spacing w:before="0" w:after="0"/>
      </w:pPr>
      <w:r>
        <w:t>• Procedures used to facilitate or prevent access to care or treatment;</w:t>
      </w:r>
    </w:p>
    <w:p w14:paraId="45E40C7E" w14:textId="78C8ECDC" w:rsidR="008E0595" w:rsidRDefault="008E0595" w:rsidP="008E0595">
      <w:pPr>
        <w:pStyle w:val="ADDCBulletinbody"/>
        <w:spacing w:before="0" w:after="0"/>
      </w:pPr>
      <w:r>
        <w:t>• Changes in the lives of disabled people during and after the pandemic;</w:t>
      </w:r>
    </w:p>
    <w:p w14:paraId="5D2E4A02" w14:textId="63A3AF90" w:rsidR="008E0595" w:rsidRDefault="008E0595" w:rsidP="008E0595">
      <w:pPr>
        <w:pStyle w:val="ADDCBulletinbody"/>
        <w:spacing w:before="0" w:after="0"/>
      </w:pPr>
      <w:r>
        <w:t xml:space="preserve">• Interaction of disabled people with new constraints, such as online classes, masks, social isolation, restricted services and mobilities; </w:t>
      </w:r>
    </w:p>
    <w:p w14:paraId="53DA05F1" w14:textId="77777777" w:rsidR="008E0595" w:rsidRDefault="008E0595" w:rsidP="008E0595">
      <w:pPr>
        <w:pStyle w:val="ADDCBulletinbody"/>
        <w:spacing w:before="0" w:after="0"/>
      </w:pPr>
      <w:r>
        <w:t>• Areas of strength and expertise that disabled people bring to the current crisis.</w:t>
      </w:r>
    </w:p>
    <w:p w14:paraId="21E8B253" w14:textId="6C541F24" w:rsidR="008E0595" w:rsidRDefault="008E0595" w:rsidP="008E0595">
      <w:pPr>
        <w:pStyle w:val="ADDCBulletinbody"/>
      </w:pPr>
      <w:r>
        <w:t xml:space="preserve">Send abstracts to this </w:t>
      </w:r>
      <w:hyperlink r:id="rId46" w:history="1">
        <w:r w:rsidRPr="008E0595">
          <w:rPr>
            <w:rStyle w:val="Hyperlink"/>
          </w:rPr>
          <w:t>email</w:t>
        </w:r>
      </w:hyperlink>
      <w:r>
        <w:t xml:space="preserve"> by August 1, 2020.  Abstracts should be 500 words or less.</w:t>
      </w:r>
    </w:p>
    <w:p w14:paraId="723B9E9D" w14:textId="11B1F165" w:rsidR="008E0595" w:rsidRPr="008E0595" w:rsidRDefault="008E0595" w:rsidP="008E0595">
      <w:pPr>
        <w:pStyle w:val="ADDCBulletinbody"/>
      </w:pPr>
      <w:r>
        <w:t xml:space="preserve">You can learn more about this request on this </w:t>
      </w:r>
      <w:hyperlink r:id="rId47" w:history="1">
        <w:r w:rsidRPr="008E0595">
          <w:rPr>
            <w:rStyle w:val="Hyperlink"/>
          </w:rPr>
          <w:t>website</w:t>
        </w:r>
      </w:hyperlink>
      <w:r>
        <w:t>.</w:t>
      </w:r>
    </w:p>
    <w:p w14:paraId="0229C6A8" w14:textId="4517543D" w:rsidR="008C2D49" w:rsidRDefault="008C2D49" w:rsidP="0012795C">
      <w:pPr>
        <w:pStyle w:val="Heading2"/>
      </w:pPr>
      <w:r>
        <w:t xml:space="preserve">Call for Contributions: </w:t>
      </w:r>
      <w:r w:rsidRPr="008C2D49">
        <w:t>Mapping th</w:t>
      </w:r>
      <w:r w:rsidR="00F929EE">
        <w:t xml:space="preserve">e Disability </w:t>
      </w:r>
      <w:r w:rsidR="00F929EE" w:rsidRPr="0012795C">
        <w:t>Experience</w:t>
      </w:r>
      <w:r w:rsidR="00F929EE">
        <w:t xml:space="preserve"> in COVID-</w:t>
      </w:r>
      <w:r w:rsidRPr="008C2D49">
        <w:t>19</w:t>
      </w:r>
    </w:p>
    <w:p w14:paraId="77C15C3F" w14:textId="09119DAF" w:rsidR="008C2D49" w:rsidRDefault="008C2D49" w:rsidP="008C2D49">
      <w:pPr>
        <w:pStyle w:val="ADDCBulletinbody"/>
      </w:pPr>
      <w:r>
        <w:t xml:space="preserve">Researchers </w:t>
      </w:r>
      <w:r w:rsidR="006F6334">
        <w:t xml:space="preserve">at the Department of Disability and Human Development, University of Illinois, Chicago are calling for contributions to their collection of maps capturing and better understanding the experiences of disability </w:t>
      </w:r>
      <w:r w:rsidR="00AA1FC6">
        <w:t>and the environment during the COVID-19 pandemic.</w:t>
      </w:r>
    </w:p>
    <w:p w14:paraId="17B6DBC6" w14:textId="31A3681E" w:rsidR="008C2D49" w:rsidRDefault="00AA1FC6" w:rsidP="008C2D49">
      <w:pPr>
        <w:pStyle w:val="ADDCBulletinbody"/>
      </w:pPr>
      <w:r>
        <w:lastRenderedPageBreak/>
        <w:t>They invite</w:t>
      </w:r>
      <w:r w:rsidR="008C2D49">
        <w:t xml:space="preserve"> you to draw a map of your neighborhood or environment </w:t>
      </w:r>
      <w:r>
        <w:t>indicating whether the pandemic has impacted</w:t>
      </w:r>
      <w:r w:rsidR="008C2D49">
        <w:t xml:space="preserve"> (or not) your use and understanding of space. </w:t>
      </w:r>
      <w:r>
        <w:t xml:space="preserve"> </w:t>
      </w:r>
      <w:r w:rsidR="008C2D49">
        <w:t>This can include drawings/images of your home, your neighborhood, your city or beyond. Maps can come in many forms, styles, perspectives, and mediums.</w:t>
      </w:r>
    </w:p>
    <w:p w14:paraId="26B21580" w14:textId="08810683" w:rsidR="002F20A9" w:rsidRPr="002F20A9" w:rsidRDefault="002F20A9" w:rsidP="002F20A9">
      <w:pPr>
        <w:rPr>
          <w:rFonts w:ascii="Segoe UI" w:hAnsi="Segoe UI" w:cs="Segoe UI"/>
          <w:sz w:val="21"/>
          <w:szCs w:val="21"/>
        </w:rPr>
      </w:pPr>
      <w:r w:rsidRPr="002F20A9">
        <w:rPr>
          <w:rFonts w:ascii="Segoe UI" w:hAnsi="Segoe UI" w:cs="Segoe UI"/>
          <w:sz w:val="21"/>
          <w:szCs w:val="21"/>
        </w:rPr>
        <w:t>The researchers plan to share these maps through an online public display as a project aimed at capturing community knowledge, shared experiences, and creative expression.</w:t>
      </w:r>
    </w:p>
    <w:p w14:paraId="49F22BE7" w14:textId="365A9E63" w:rsidR="008C2D49" w:rsidRDefault="002F20A9" w:rsidP="008C2D49">
      <w:pPr>
        <w:pStyle w:val="ADDCBulletinbody"/>
      </w:pPr>
      <w:r>
        <w:t>You can s</w:t>
      </w:r>
      <w:r w:rsidR="008C2D49">
        <w:t xml:space="preserve">hare your maps using this </w:t>
      </w:r>
      <w:hyperlink r:id="rId48" w:history="1">
        <w:r w:rsidR="008C2D49" w:rsidRPr="00AA1FC6">
          <w:rPr>
            <w:rStyle w:val="Hyperlink"/>
          </w:rPr>
          <w:t>link</w:t>
        </w:r>
      </w:hyperlink>
      <w:r>
        <w:t xml:space="preserve"> until</w:t>
      </w:r>
      <w:r w:rsidR="008C2D49">
        <w:t xml:space="preserve"> June 30, 2020.</w:t>
      </w:r>
      <w:r w:rsidR="00F56C95">
        <w:t xml:space="preserve">  If you have any questions, please email Assistant Professor Yochai Eisenberg </w:t>
      </w:r>
      <w:hyperlink r:id="rId49" w:history="1">
        <w:r w:rsidR="00F56C95" w:rsidRPr="00F56C95">
          <w:rPr>
            <w:rStyle w:val="Hyperlink"/>
          </w:rPr>
          <w:t>here</w:t>
        </w:r>
      </w:hyperlink>
      <w:r w:rsidR="00F56C95">
        <w:t>.</w:t>
      </w:r>
    </w:p>
    <w:p w14:paraId="0350C31A" w14:textId="216CE658" w:rsidR="00A86974" w:rsidRPr="00F929EE" w:rsidRDefault="001B27E3" w:rsidP="00F929EE">
      <w:pPr>
        <w:pStyle w:val="Heading1"/>
        <w:rPr>
          <w:rStyle w:val="Strong"/>
          <w:b/>
          <w:bCs w:val="0"/>
        </w:rPr>
      </w:pPr>
      <w:bookmarkStart w:id="16" w:name="_Toc507249323"/>
      <w:bookmarkStart w:id="17" w:name="ConferencesEvents"/>
      <w:bookmarkStart w:id="18" w:name="_Toc507249322"/>
      <w:bookmarkStart w:id="19" w:name="UpcomingEvents"/>
      <w:r>
        <w:rPr>
          <w:rStyle w:val="Strong"/>
          <w:b/>
          <w:bCs w:val="0"/>
        </w:rPr>
        <w:t xml:space="preserve">UPCOMING </w:t>
      </w:r>
      <w:r w:rsidR="00A86974" w:rsidRPr="00F929EE">
        <w:rPr>
          <w:rStyle w:val="Strong"/>
          <w:b/>
          <w:bCs w:val="0"/>
        </w:rPr>
        <w:t>EVENTS</w:t>
      </w:r>
      <w:bookmarkEnd w:id="16"/>
    </w:p>
    <w:bookmarkEnd w:id="17"/>
    <w:bookmarkEnd w:id="19"/>
    <w:p w14:paraId="39F813B6" w14:textId="5D6CC845" w:rsidR="00ED6EFF" w:rsidRPr="00E15B01" w:rsidRDefault="00ED6EFF" w:rsidP="00ED6EFF">
      <w:pPr>
        <w:keepNext/>
        <w:keepLines/>
        <w:spacing w:before="0" w:after="0"/>
        <w:outlineLvl w:val="1"/>
        <w:rPr>
          <w:rFonts w:ascii="Segoe UI" w:eastAsiaTheme="majorEastAsia" w:hAnsi="Segoe UI" w:cs="Segoe UI"/>
          <w:b/>
          <w:sz w:val="26"/>
          <w:szCs w:val="26"/>
        </w:rPr>
      </w:pPr>
      <w:r>
        <w:rPr>
          <w:rFonts w:ascii="Segoe UI" w:eastAsiaTheme="majorEastAsia" w:hAnsi="Segoe UI" w:cs="Segoe UI"/>
          <w:b/>
          <w:sz w:val="26"/>
          <w:szCs w:val="26"/>
        </w:rPr>
        <w:t xml:space="preserve">Online workshop: Principles of Disability-Inclusive Development </w:t>
      </w:r>
    </w:p>
    <w:p w14:paraId="7D19006F" w14:textId="64EDC1AF" w:rsidR="00ED6EFF" w:rsidRPr="00E15B01" w:rsidRDefault="00ED6EFF" w:rsidP="00ED6EFF">
      <w:pPr>
        <w:spacing w:before="0" w:after="0"/>
        <w:rPr>
          <w:rFonts w:ascii="Segoe UI" w:hAnsi="Segoe UI" w:cs="Segoe UI"/>
          <w:sz w:val="21"/>
          <w:szCs w:val="21"/>
        </w:rPr>
      </w:pPr>
      <w:r>
        <w:rPr>
          <w:rFonts w:ascii="Segoe UI" w:hAnsi="Segoe UI" w:cs="Segoe UI"/>
          <w:sz w:val="21"/>
          <w:szCs w:val="21"/>
        </w:rPr>
        <w:t>RDI Network &amp; ACFID | 2</w:t>
      </w:r>
      <w:r w:rsidRPr="00ED6EFF">
        <w:rPr>
          <w:rFonts w:ascii="Segoe UI" w:hAnsi="Segoe UI" w:cs="Segoe UI"/>
          <w:sz w:val="21"/>
          <w:szCs w:val="21"/>
          <w:vertAlign w:val="superscript"/>
        </w:rPr>
        <w:t>nd</w:t>
      </w:r>
      <w:r>
        <w:rPr>
          <w:rFonts w:ascii="Segoe UI" w:hAnsi="Segoe UI" w:cs="Segoe UI"/>
          <w:sz w:val="21"/>
          <w:szCs w:val="21"/>
        </w:rPr>
        <w:t xml:space="preserve"> July at 3pm</w:t>
      </w:r>
    </w:p>
    <w:p w14:paraId="26F9D0E9" w14:textId="41F16446" w:rsidR="00605EF0" w:rsidRDefault="00157514" w:rsidP="00ED6EFF">
      <w:pPr>
        <w:spacing w:before="0" w:after="0"/>
        <w:rPr>
          <w:rFonts w:ascii="Segoe UI" w:hAnsi="Segoe UI" w:cs="Segoe UI"/>
          <w:sz w:val="21"/>
          <w:szCs w:val="21"/>
        </w:rPr>
      </w:pPr>
      <w:hyperlink r:id="rId50" w:history="1">
        <w:r w:rsidR="00ED6EFF" w:rsidRPr="00ED6EFF">
          <w:rPr>
            <w:rStyle w:val="Hyperlink"/>
            <w:rFonts w:ascii="Segoe UI" w:hAnsi="Segoe UI" w:cs="Segoe UI"/>
            <w:sz w:val="21"/>
            <w:szCs w:val="21"/>
          </w:rPr>
          <w:t>LEARN MORE &amp; REGISTER</w:t>
        </w:r>
      </w:hyperlink>
    </w:p>
    <w:p w14:paraId="64A0A4F9" w14:textId="661D440A" w:rsidR="00605EF0" w:rsidRDefault="00605EF0" w:rsidP="00ED6EFF">
      <w:pPr>
        <w:spacing w:before="0" w:after="0"/>
        <w:rPr>
          <w:rFonts w:ascii="Segoe UI" w:hAnsi="Segoe UI" w:cs="Segoe UI"/>
          <w:sz w:val="21"/>
          <w:szCs w:val="21"/>
        </w:rPr>
      </w:pPr>
    </w:p>
    <w:p w14:paraId="15B6A140" w14:textId="3ECB2E54" w:rsidR="00605EF0" w:rsidRPr="00E15B01" w:rsidRDefault="00605EF0" w:rsidP="00605EF0">
      <w:pPr>
        <w:keepNext/>
        <w:keepLines/>
        <w:spacing w:before="0" w:after="0"/>
        <w:outlineLvl w:val="1"/>
        <w:rPr>
          <w:rFonts w:ascii="Segoe UI" w:eastAsiaTheme="majorEastAsia" w:hAnsi="Segoe UI" w:cs="Segoe UI"/>
          <w:b/>
          <w:sz w:val="26"/>
          <w:szCs w:val="26"/>
        </w:rPr>
      </w:pPr>
      <w:r>
        <w:rPr>
          <w:rFonts w:ascii="Segoe UI" w:eastAsiaTheme="majorEastAsia" w:hAnsi="Segoe UI" w:cs="Segoe UI"/>
          <w:b/>
          <w:sz w:val="26"/>
          <w:szCs w:val="26"/>
        </w:rPr>
        <w:t xml:space="preserve">Online </w:t>
      </w:r>
      <w:r w:rsidR="0045763A">
        <w:rPr>
          <w:rFonts w:ascii="Segoe UI" w:eastAsiaTheme="majorEastAsia" w:hAnsi="Segoe UI" w:cs="Segoe UI"/>
          <w:b/>
          <w:sz w:val="26"/>
          <w:szCs w:val="26"/>
        </w:rPr>
        <w:t>course</w:t>
      </w:r>
      <w:r>
        <w:rPr>
          <w:rFonts w:ascii="Segoe UI" w:eastAsiaTheme="majorEastAsia" w:hAnsi="Segoe UI" w:cs="Segoe UI"/>
          <w:b/>
          <w:sz w:val="26"/>
          <w:szCs w:val="26"/>
        </w:rPr>
        <w:t>: Integrated Healthcare for Children with Developmental Disabilities</w:t>
      </w:r>
    </w:p>
    <w:p w14:paraId="1A54DC42" w14:textId="39D4CFA2" w:rsidR="00605EF0" w:rsidRPr="00E15B01" w:rsidRDefault="00605EF0" w:rsidP="00605EF0">
      <w:pPr>
        <w:spacing w:before="0" w:after="0"/>
        <w:rPr>
          <w:rFonts w:ascii="Segoe UI" w:hAnsi="Segoe UI" w:cs="Segoe UI"/>
          <w:sz w:val="21"/>
          <w:szCs w:val="21"/>
        </w:rPr>
      </w:pPr>
      <w:r>
        <w:rPr>
          <w:rFonts w:ascii="Segoe UI" w:hAnsi="Segoe UI" w:cs="Segoe UI"/>
          <w:sz w:val="21"/>
          <w:szCs w:val="21"/>
        </w:rPr>
        <w:t>London School of Tropical Hygiene &amp; Medicine/International Centre for Evidence in Disability</w:t>
      </w:r>
    </w:p>
    <w:p w14:paraId="449298CF" w14:textId="1A170BF3" w:rsidR="00605EF0" w:rsidRDefault="00157514" w:rsidP="00605EF0">
      <w:pPr>
        <w:spacing w:before="0" w:after="0"/>
        <w:rPr>
          <w:rFonts w:ascii="Segoe UI" w:hAnsi="Segoe UI" w:cs="Segoe UI"/>
          <w:sz w:val="21"/>
          <w:szCs w:val="21"/>
        </w:rPr>
      </w:pPr>
      <w:hyperlink r:id="rId51" w:history="1">
        <w:r w:rsidR="00605EF0" w:rsidRPr="00605EF0">
          <w:rPr>
            <w:rStyle w:val="Hyperlink"/>
            <w:rFonts w:ascii="Segoe UI" w:hAnsi="Segoe UI" w:cs="Segoe UI"/>
            <w:sz w:val="21"/>
            <w:szCs w:val="21"/>
          </w:rPr>
          <w:t>LEARN MORE &amp; REGISTER FOR FREE</w:t>
        </w:r>
      </w:hyperlink>
    </w:p>
    <w:p w14:paraId="30FCC90A" w14:textId="7D0F207E" w:rsidR="00CA3E9D" w:rsidRPr="00AC29E4" w:rsidRDefault="00335EF6" w:rsidP="00AC29E4">
      <w:pPr>
        <w:pStyle w:val="Heading1"/>
      </w:pPr>
      <w:bookmarkStart w:id="20" w:name="_3rd_CBR/CBID_World"/>
      <w:bookmarkStart w:id="21" w:name="_EMPLOYMENT_and_FUNDING"/>
      <w:bookmarkStart w:id="22" w:name="Opportunities"/>
      <w:bookmarkEnd w:id="20"/>
      <w:bookmarkEnd w:id="21"/>
      <w:r w:rsidRPr="00245720">
        <w:rPr>
          <w:rStyle w:val="Strong"/>
          <w:b/>
          <w:bCs w:val="0"/>
        </w:rPr>
        <w:t>OPPORTUNITIES</w:t>
      </w:r>
      <w:bookmarkEnd w:id="18"/>
    </w:p>
    <w:bookmarkEnd w:id="22"/>
    <w:p w14:paraId="09309166" w14:textId="77777777" w:rsidR="00CA3E9D" w:rsidRPr="006415E9" w:rsidRDefault="00CA3E9D" w:rsidP="00CA3E9D">
      <w:pPr>
        <w:pStyle w:val="Heading2"/>
      </w:pPr>
      <w:r>
        <w:t>Vacancies: UN Talent Programme for Young People with Disabilities</w:t>
      </w:r>
    </w:p>
    <w:p w14:paraId="2746B9A4" w14:textId="77777777" w:rsidR="00CA3E9D" w:rsidRPr="006415E9" w:rsidRDefault="00CA3E9D" w:rsidP="00CA3E9D">
      <w:pPr>
        <w:spacing w:before="0" w:after="0"/>
        <w:rPr>
          <w:rFonts w:ascii="Segoe UI" w:hAnsi="Segoe UI" w:cs="Segoe UI"/>
          <w:sz w:val="21"/>
          <w:szCs w:val="21"/>
        </w:rPr>
      </w:pPr>
      <w:r>
        <w:rPr>
          <w:rFonts w:ascii="Segoe UI" w:hAnsi="Segoe UI" w:cs="Segoe UI"/>
          <w:sz w:val="21"/>
          <w:szCs w:val="21"/>
        </w:rPr>
        <w:t xml:space="preserve">UNDP-UN Volunteers </w:t>
      </w:r>
      <w:r w:rsidRPr="006415E9">
        <w:rPr>
          <w:rFonts w:ascii="Segoe UI" w:hAnsi="Segoe UI" w:cs="Segoe UI"/>
          <w:sz w:val="21"/>
          <w:szCs w:val="21"/>
        </w:rPr>
        <w:t>| Various</w:t>
      </w:r>
    </w:p>
    <w:p w14:paraId="5F4C9C45" w14:textId="77777777" w:rsidR="00CA3E9D" w:rsidRDefault="00157514" w:rsidP="00CA3E9D">
      <w:pPr>
        <w:spacing w:before="0" w:after="0"/>
        <w:rPr>
          <w:rFonts w:ascii="Segoe UI" w:hAnsi="Segoe UI" w:cs="Segoe UI"/>
          <w:color w:val="008DA9"/>
          <w:sz w:val="21"/>
          <w:szCs w:val="21"/>
          <w:u w:val="single"/>
        </w:rPr>
      </w:pPr>
      <w:hyperlink r:id="rId52" w:anchor="/lessons/_kN0lrdt0ZjFUQACva0QpHyJrbA9HPoY" w:history="1">
        <w:r w:rsidR="00CA3E9D" w:rsidRPr="00CA3E9D">
          <w:rPr>
            <w:rStyle w:val="Hyperlink"/>
            <w:rFonts w:ascii="Segoe UI" w:hAnsi="Segoe UI" w:cs="Segoe UI"/>
            <w:sz w:val="21"/>
            <w:szCs w:val="21"/>
          </w:rPr>
          <w:t>APPLY BY 5 JULY</w:t>
        </w:r>
      </w:hyperlink>
    </w:p>
    <w:p w14:paraId="2276AFDD" w14:textId="1913FF26" w:rsidR="006415E9" w:rsidRDefault="006415E9" w:rsidP="00E15B01">
      <w:pPr>
        <w:spacing w:before="0" w:after="0"/>
        <w:rPr>
          <w:rFonts w:ascii="Segoe UI" w:hAnsi="Segoe UI" w:cs="Segoe UI"/>
          <w:color w:val="008DA9"/>
          <w:sz w:val="21"/>
          <w:szCs w:val="21"/>
          <w:u w:val="single"/>
        </w:rPr>
      </w:pPr>
    </w:p>
    <w:p w14:paraId="761D9D6B" w14:textId="21407606" w:rsidR="006415E9" w:rsidRDefault="00CA3E9D" w:rsidP="006415E9">
      <w:pPr>
        <w:pStyle w:val="Heading2"/>
        <w:spacing w:before="0"/>
      </w:pPr>
      <w:r>
        <w:t xml:space="preserve">Vacancy: </w:t>
      </w:r>
      <w:r w:rsidR="006415E9" w:rsidRPr="007D49E1">
        <w:t xml:space="preserve">Monitoring, Evaluation and Learning (MEL) </w:t>
      </w:r>
      <w:r w:rsidR="006415E9">
        <w:t>consultants</w:t>
      </w:r>
    </w:p>
    <w:p w14:paraId="692D1465" w14:textId="77777777" w:rsidR="006415E9" w:rsidRDefault="006415E9" w:rsidP="006415E9">
      <w:pPr>
        <w:pStyle w:val="ADDCBulletinbody"/>
        <w:spacing w:before="0" w:after="0"/>
      </w:pPr>
      <w:r>
        <w:t>Pacific Women Support Unit | Various</w:t>
      </w:r>
    </w:p>
    <w:p w14:paraId="017450B8" w14:textId="41B02C77" w:rsidR="006415E9" w:rsidRPr="00CA3E9D" w:rsidRDefault="00CA3E9D" w:rsidP="006415E9">
      <w:pPr>
        <w:pStyle w:val="ADDCBulletinbody"/>
        <w:spacing w:before="0" w:after="0"/>
        <w:rPr>
          <w:rStyle w:val="Hyperlink"/>
        </w:rPr>
      </w:pPr>
      <w:r>
        <w:fldChar w:fldCharType="begin"/>
      </w:r>
      <w:r>
        <w:instrText xml:space="preserve"> HYPERLINK "https://clientapps.jobadder.com/41217/cardno/3578006" </w:instrText>
      </w:r>
      <w:r>
        <w:fldChar w:fldCharType="separate"/>
      </w:r>
      <w:r w:rsidR="006415E9" w:rsidRPr="00CA3E9D">
        <w:rPr>
          <w:rStyle w:val="Hyperlink"/>
        </w:rPr>
        <w:t>APPLY</w:t>
      </w:r>
      <w:r w:rsidRPr="00CA3E9D">
        <w:rPr>
          <w:rStyle w:val="Hyperlink"/>
        </w:rPr>
        <w:t xml:space="preserve"> BY 12 JULY</w:t>
      </w:r>
    </w:p>
    <w:p w14:paraId="7274DA3C" w14:textId="4CDCFF08" w:rsidR="00506796" w:rsidRPr="00CA3E9D" w:rsidRDefault="00CA3E9D" w:rsidP="00CA3E9D">
      <w:pPr>
        <w:pStyle w:val="Heading2"/>
      </w:pPr>
      <w:r>
        <w:rPr>
          <w:rFonts w:eastAsiaTheme="minorEastAsia"/>
          <w:b w:val="0"/>
          <w:sz w:val="21"/>
          <w:szCs w:val="21"/>
        </w:rPr>
        <w:fldChar w:fldCharType="end"/>
      </w:r>
    </w:p>
    <w:p w14:paraId="239FBCB9" w14:textId="5BC91050" w:rsidR="00506796" w:rsidRPr="00506796" w:rsidRDefault="00506796" w:rsidP="00506796">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Funding opportunity: Letter of Interest open for DPOs in Haiti and Uganda</w:t>
      </w:r>
    </w:p>
    <w:p w14:paraId="4217B815" w14:textId="2E98F8CC" w:rsidR="00506796" w:rsidRPr="00506796" w:rsidRDefault="00506796" w:rsidP="00506796">
      <w:pPr>
        <w:spacing w:before="0" w:after="0"/>
        <w:rPr>
          <w:rFonts w:ascii="Segoe UI" w:hAnsi="Segoe UI" w:cs="Segoe UI"/>
          <w:sz w:val="21"/>
          <w:szCs w:val="21"/>
        </w:rPr>
      </w:pPr>
      <w:r>
        <w:rPr>
          <w:rFonts w:ascii="Segoe UI" w:hAnsi="Segoe UI" w:cs="Segoe UI"/>
          <w:sz w:val="21"/>
          <w:szCs w:val="21"/>
        </w:rPr>
        <w:t>Disability Rights Fund</w:t>
      </w:r>
      <w:r w:rsidRPr="00506796">
        <w:rPr>
          <w:rFonts w:ascii="Segoe UI" w:hAnsi="Segoe UI" w:cs="Segoe UI"/>
          <w:sz w:val="21"/>
          <w:szCs w:val="21"/>
        </w:rPr>
        <w:t xml:space="preserve"> </w:t>
      </w:r>
    </w:p>
    <w:p w14:paraId="291C94FC" w14:textId="6F3D0B3B" w:rsidR="00506796" w:rsidRPr="00CA3E9D" w:rsidRDefault="00CA3E9D" w:rsidP="006415E9">
      <w:pPr>
        <w:spacing w:before="0" w:after="0"/>
        <w:rPr>
          <w:rStyle w:val="Hyperlink"/>
          <w:rFonts w:ascii="Segoe UI" w:hAnsi="Segoe UI" w:cs="Segoe UI"/>
          <w:sz w:val="21"/>
          <w:szCs w:val="21"/>
        </w:rPr>
      </w:pPr>
      <w:r>
        <w:rPr>
          <w:rFonts w:ascii="Segoe UI" w:hAnsi="Segoe UI" w:cs="Segoe UI"/>
          <w:color w:val="008DA9"/>
          <w:sz w:val="21"/>
          <w:szCs w:val="21"/>
          <w:u w:val="single"/>
        </w:rPr>
        <w:fldChar w:fldCharType="begin"/>
      </w:r>
      <w:r>
        <w:rPr>
          <w:rFonts w:ascii="Segoe UI" w:hAnsi="Segoe UI" w:cs="Segoe UI"/>
          <w:color w:val="008DA9"/>
          <w:sz w:val="21"/>
          <w:szCs w:val="21"/>
          <w:u w:val="single"/>
        </w:rPr>
        <w:instrText xml:space="preserve"> HYPERLINK "https://disabilityrightsfund.org/for-grantseekers/" </w:instrText>
      </w:r>
      <w:r>
        <w:rPr>
          <w:rFonts w:ascii="Segoe UI" w:hAnsi="Segoe UI" w:cs="Segoe UI"/>
          <w:color w:val="008DA9"/>
          <w:sz w:val="21"/>
          <w:szCs w:val="21"/>
          <w:u w:val="single"/>
        </w:rPr>
        <w:fldChar w:fldCharType="separate"/>
      </w:r>
      <w:r w:rsidR="00506796" w:rsidRPr="00CA3E9D">
        <w:rPr>
          <w:rStyle w:val="Hyperlink"/>
          <w:rFonts w:ascii="Segoe UI" w:hAnsi="Segoe UI" w:cs="Segoe UI"/>
          <w:sz w:val="21"/>
          <w:szCs w:val="21"/>
        </w:rPr>
        <w:t>APPLY</w:t>
      </w:r>
      <w:r w:rsidRPr="00CA3E9D">
        <w:rPr>
          <w:rStyle w:val="Hyperlink"/>
          <w:rFonts w:ascii="Segoe UI" w:hAnsi="Segoe UI" w:cs="Segoe UI"/>
          <w:sz w:val="21"/>
          <w:szCs w:val="21"/>
        </w:rPr>
        <w:t xml:space="preserve"> BY 1 JULY</w:t>
      </w:r>
    </w:p>
    <w:bookmarkStart w:id="23" w:name="_NEWSLETTERS_FROM_OTHER"/>
    <w:bookmarkStart w:id="24" w:name="_Toc507249324"/>
    <w:bookmarkEnd w:id="23"/>
    <w:p w14:paraId="4725613A" w14:textId="58077515" w:rsidR="00F80458" w:rsidRDefault="00CA3E9D" w:rsidP="000A4A71">
      <w:pPr>
        <w:pStyle w:val="Heading1"/>
      </w:pPr>
      <w:r>
        <w:rPr>
          <w:rFonts w:eastAsiaTheme="minorEastAsia"/>
          <w:b w:val="0"/>
          <w:sz w:val="21"/>
          <w:szCs w:val="21"/>
          <w:u w:val="single"/>
        </w:rPr>
        <w:fldChar w:fldCharType="end"/>
      </w:r>
      <w:bookmarkStart w:id="25" w:name="_GoBack"/>
      <w:bookmarkEnd w:id="25"/>
      <w:r w:rsidR="00E1357D" w:rsidRPr="00F929EE">
        <w:rPr>
          <w:rStyle w:val="Strong"/>
          <w:b/>
          <w:bCs w:val="0"/>
        </w:rPr>
        <w:t>NEWSLETTER</w:t>
      </w:r>
      <w:r w:rsidR="00ED419D" w:rsidRPr="00F929EE">
        <w:rPr>
          <w:rStyle w:val="Strong"/>
          <w:b/>
          <w:bCs w:val="0"/>
        </w:rPr>
        <w:t>S FROM</w:t>
      </w:r>
      <w:r w:rsidR="00E1357D" w:rsidRPr="00F929EE">
        <w:rPr>
          <w:rStyle w:val="Strong"/>
          <w:b/>
          <w:bCs w:val="0"/>
        </w:rPr>
        <w:t xml:space="preserve"> OTHER ORGANISATIONS</w:t>
      </w:r>
      <w:bookmarkEnd w:id="24"/>
    </w:p>
    <w:p w14:paraId="300B3AE0" w14:textId="2F5125A1" w:rsidR="002534E6" w:rsidRDefault="002534E6" w:rsidP="00C85D5D">
      <w:pPr>
        <w:pStyle w:val="Heading2"/>
        <w:spacing w:before="0"/>
      </w:pPr>
      <w:r w:rsidRPr="002534E6">
        <w:t>Global Accessibility News, Issue 5</w:t>
      </w:r>
    </w:p>
    <w:p w14:paraId="23B943B8" w14:textId="016C5F62" w:rsidR="002534E6" w:rsidRDefault="008139A6" w:rsidP="008139A6">
      <w:pPr>
        <w:pStyle w:val="ADDCBulletinbody"/>
        <w:spacing w:before="0" w:after="0"/>
      </w:pPr>
      <w:r>
        <w:t>In this issue:</w:t>
      </w:r>
    </w:p>
    <w:p w14:paraId="61057A1E" w14:textId="77777777" w:rsidR="008139A6" w:rsidRDefault="008139A6" w:rsidP="008139A6">
      <w:pPr>
        <w:pStyle w:val="ADDCBulletinbody"/>
        <w:numPr>
          <w:ilvl w:val="0"/>
          <w:numId w:val="18"/>
        </w:numPr>
        <w:spacing w:before="0" w:after="0"/>
      </w:pPr>
      <w:r>
        <w:t>Disability Survey Is Afghanistan’s First in 15 Years</w:t>
      </w:r>
    </w:p>
    <w:p w14:paraId="2A2ABCA6" w14:textId="77777777" w:rsidR="008139A6" w:rsidRDefault="008139A6" w:rsidP="008139A6">
      <w:pPr>
        <w:pStyle w:val="ADDCBulletinbody"/>
        <w:numPr>
          <w:ilvl w:val="0"/>
          <w:numId w:val="18"/>
        </w:numPr>
        <w:spacing w:before="0" w:after="0"/>
      </w:pPr>
      <w:r>
        <w:t>IBM Launches Equal Access Toolkit to Help Developers Build Accessible Websites and Applications</w:t>
      </w:r>
    </w:p>
    <w:p w14:paraId="4493E76C" w14:textId="77777777" w:rsidR="008139A6" w:rsidRDefault="008139A6" w:rsidP="008139A6">
      <w:pPr>
        <w:pStyle w:val="ADDCBulletinbody"/>
        <w:numPr>
          <w:ilvl w:val="0"/>
          <w:numId w:val="18"/>
        </w:numPr>
        <w:spacing w:before="0" w:after="0"/>
      </w:pPr>
      <w:r>
        <w:t>Persons with Disabilities Exempt from Brussels LEZ</w:t>
      </w:r>
    </w:p>
    <w:p w14:paraId="79220022" w14:textId="77777777" w:rsidR="008139A6" w:rsidRDefault="008139A6" w:rsidP="008139A6">
      <w:pPr>
        <w:pStyle w:val="ADDCBulletinbody"/>
        <w:numPr>
          <w:ilvl w:val="0"/>
          <w:numId w:val="18"/>
        </w:numPr>
        <w:spacing w:before="0" w:after="0"/>
      </w:pPr>
      <w:r>
        <w:t xml:space="preserve">New Guidance Note on Disability Inclusive Disaster Recovery </w:t>
      </w:r>
    </w:p>
    <w:p w14:paraId="3593DF8F" w14:textId="5624CF43" w:rsidR="008139A6" w:rsidRDefault="008139A6" w:rsidP="008139A6">
      <w:pPr>
        <w:pStyle w:val="ADDCBulletinbody"/>
        <w:numPr>
          <w:ilvl w:val="0"/>
          <w:numId w:val="18"/>
        </w:numPr>
        <w:spacing w:before="0" w:after="0"/>
      </w:pPr>
      <w:r>
        <w:t>Disability Accessibility Standard in Namibia Aims to Make Progress in the Built Environment</w:t>
      </w:r>
    </w:p>
    <w:p w14:paraId="5D30287C" w14:textId="343E662C" w:rsidR="008139A6" w:rsidRDefault="008139A6" w:rsidP="008139A6">
      <w:pPr>
        <w:pStyle w:val="ADDCBulletinbody"/>
        <w:spacing w:before="0" w:after="0"/>
        <w:rPr>
          <w:rStyle w:val="Hyperlink"/>
        </w:rPr>
      </w:pPr>
      <w:r>
        <w:t xml:space="preserve">Download the issue </w:t>
      </w:r>
      <w:hyperlink r:id="rId53" w:history="1">
        <w:r w:rsidRPr="008139A6">
          <w:rPr>
            <w:rStyle w:val="Hyperlink"/>
          </w:rPr>
          <w:t>here.</w:t>
        </w:r>
      </w:hyperlink>
    </w:p>
    <w:p w14:paraId="58E27D0D" w14:textId="4B57FB38" w:rsidR="00F42C11" w:rsidRDefault="00F42C11" w:rsidP="008139A6">
      <w:pPr>
        <w:pStyle w:val="ADDCBulletinbody"/>
        <w:spacing w:before="0" w:after="0"/>
        <w:rPr>
          <w:rStyle w:val="Hyperlink"/>
        </w:rPr>
      </w:pPr>
    </w:p>
    <w:p w14:paraId="56E687C1" w14:textId="428957C7" w:rsidR="00F42C11" w:rsidRPr="00F42C11" w:rsidRDefault="001D72B3" w:rsidP="00F42C11">
      <w:pPr>
        <w:pStyle w:val="Heading2"/>
        <w:rPr>
          <w:rStyle w:val="Hyperlink"/>
          <w:color w:val="auto"/>
          <w:u w:val="none"/>
        </w:rPr>
      </w:pPr>
      <w:r>
        <w:rPr>
          <w:rStyle w:val="Hyperlink"/>
          <w:color w:val="auto"/>
          <w:u w:val="none"/>
        </w:rPr>
        <w:t>Polio N</w:t>
      </w:r>
      <w:r w:rsidR="00F42C11" w:rsidRPr="00F42C11">
        <w:rPr>
          <w:rStyle w:val="Hyperlink"/>
          <w:color w:val="auto"/>
          <w:u w:val="none"/>
        </w:rPr>
        <w:t>ews, May 2020</w:t>
      </w:r>
    </w:p>
    <w:p w14:paraId="767B99FA" w14:textId="14BE953C" w:rsidR="00F42C11" w:rsidRDefault="00F42C11" w:rsidP="001D72B3">
      <w:pPr>
        <w:pStyle w:val="ADDCBulletinbody"/>
        <w:spacing w:before="0" w:after="0"/>
        <w:rPr>
          <w:rStyle w:val="Hyperlink"/>
          <w:color w:val="auto"/>
          <w:u w:val="none"/>
        </w:rPr>
      </w:pPr>
      <w:r>
        <w:rPr>
          <w:rStyle w:val="Hyperlink"/>
          <w:color w:val="auto"/>
          <w:u w:val="none"/>
        </w:rPr>
        <w:t>I</w:t>
      </w:r>
      <w:r w:rsidRPr="00F42C11">
        <w:rPr>
          <w:rStyle w:val="Hyperlink"/>
          <w:color w:val="auto"/>
          <w:u w:val="none"/>
        </w:rPr>
        <w:t>n this issue:</w:t>
      </w:r>
    </w:p>
    <w:p w14:paraId="25B5A043" w14:textId="77777777" w:rsidR="001D72B3" w:rsidRPr="001D72B3" w:rsidRDefault="001D72B3" w:rsidP="001D72B3">
      <w:pPr>
        <w:pStyle w:val="ADDCBulletinbody"/>
        <w:numPr>
          <w:ilvl w:val="0"/>
          <w:numId w:val="21"/>
        </w:numPr>
        <w:spacing w:before="0" w:after="0"/>
        <w:rPr>
          <w:rStyle w:val="Hyperlink"/>
          <w:color w:val="auto"/>
          <w:u w:val="none"/>
        </w:rPr>
      </w:pPr>
      <w:r w:rsidRPr="001D72B3">
        <w:rPr>
          <w:rStyle w:val="Hyperlink"/>
          <w:color w:val="auto"/>
          <w:u w:val="none"/>
        </w:rPr>
        <w:lastRenderedPageBreak/>
        <w:t>Latest WHO guidance on implementing mass vaccination campaigns</w:t>
      </w:r>
    </w:p>
    <w:p w14:paraId="43D1E250" w14:textId="77777777" w:rsidR="001D72B3" w:rsidRPr="001D72B3" w:rsidRDefault="001D72B3" w:rsidP="001D72B3">
      <w:pPr>
        <w:pStyle w:val="ADDCBulletinbody"/>
        <w:numPr>
          <w:ilvl w:val="0"/>
          <w:numId w:val="21"/>
        </w:numPr>
        <w:spacing w:before="0" w:after="0"/>
        <w:rPr>
          <w:rStyle w:val="Hyperlink"/>
          <w:color w:val="auto"/>
          <w:u w:val="none"/>
        </w:rPr>
      </w:pPr>
      <w:r w:rsidRPr="001D72B3">
        <w:rPr>
          <w:rStyle w:val="Hyperlink"/>
          <w:color w:val="auto"/>
          <w:u w:val="none"/>
        </w:rPr>
        <w:t>Canada pledges support</w:t>
      </w:r>
    </w:p>
    <w:p w14:paraId="65E3E4D6" w14:textId="77777777" w:rsidR="001D72B3" w:rsidRPr="001D72B3" w:rsidRDefault="001D72B3" w:rsidP="001D72B3">
      <w:pPr>
        <w:pStyle w:val="ADDCBulletinbody"/>
        <w:numPr>
          <w:ilvl w:val="0"/>
          <w:numId w:val="21"/>
        </w:numPr>
        <w:spacing w:before="0" w:after="0"/>
        <w:rPr>
          <w:rStyle w:val="Hyperlink"/>
          <w:color w:val="auto"/>
          <w:u w:val="none"/>
        </w:rPr>
      </w:pPr>
      <w:r w:rsidRPr="001D72B3">
        <w:rPr>
          <w:rStyle w:val="Hyperlink"/>
          <w:color w:val="auto"/>
          <w:u w:val="none"/>
        </w:rPr>
        <w:t>Pandemic preparedness in Somalia</w:t>
      </w:r>
    </w:p>
    <w:p w14:paraId="72CED469" w14:textId="77777777" w:rsidR="001D72B3" w:rsidRPr="001D72B3" w:rsidRDefault="001D72B3" w:rsidP="001D72B3">
      <w:pPr>
        <w:pStyle w:val="ADDCBulletinbody"/>
        <w:numPr>
          <w:ilvl w:val="0"/>
          <w:numId w:val="21"/>
        </w:numPr>
        <w:spacing w:before="0" w:after="0"/>
        <w:rPr>
          <w:rStyle w:val="Hyperlink"/>
          <w:color w:val="auto"/>
          <w:u w:val="none"/>
        </w:rPr>
      </w:pPr>
      <w:r w:rsidRPr="001D72B3">
        <w:rPr>
          <w:rStyle w:val="Hyperlink"/>
          <w:color w:val="auto"/>
          <w:u w:val="none"/>
        </w:rPr>
        <w:t>Female health workers strengthen the programme</w:t>
      </w:r>
    </w:p>
    <w:p w14:paraId="6E6FCF59" w14:textId="03B7A4DA" w:rsidR="00F42C11" w:rsidRPr="00F42C11" w:rsidRDefault="001D72B3" w:rsidP="001D72B3">
      <w:pPr>
        <w:pStyle w:val="ADDCBulletinbody"/>
        <w:numPr>
          <w:ilvl w:val="0"/>
          <w:numId w:val="21"/>
        </w:numPr>
        <w:spacing w:before="0" w:after="0"/>
        <w:rPr>
          <w:rStyle w:val="Hyperlink"/>
          <w:color w:val="auto"/>
          <w:u w:val="none"/>
        </w:rPr>
      </w:pPr>
      <w:r w:rsidRPr="001D72B3">
        <w:rPr>
          <w:rStyle w:val="Hyperlink"/>
          <w:color w:val="auto"/>
          <w:u w:val="none"/>
        </w:rPr>
        <w:t>73rd World Health Assembly</w:t>
      </w:r>
    </w:p>
    <w:p w14:paraId="49133EE1" w14:textId="5A75D8C6" w:rsidR="000A4A71" w:rsidRPr="00F42C11" w:rsidRDefault="00F42C11" w:rsidP="00F42C11">
      <w:pPr>
        <w:pStyle w:val="ADDCBulletinbody"/>
        <w:rPr>
          <w:rStyle w:val="Hyperlink"/>
          <w:color w:val="auto"/>
          <w:u w:val="none"/>
        </w:rPr>
      </w:pPr>
      <w:r w:rsidRPr="00F42C11">
        <w:rPr>
          <w:rStyle w:val="Hyperlink"/>
          <w:color w:val="auto"/>
          <w:u w:val="none"/>
        </w:rPr>
        <w:t xml:space="preserve">Access the issue </w:t>
      </w:r>
      <w:hyperlink r:id="rId54" w:history="1">
        <w:r w:rsidRPr="00F42C11">
          <w:rPr>
            <w:rStyle w:val="Hyperlink"/>
          </w:rPr>
          <w:t>here</w:t>
        </w:r>
      </w:hyperlink>
      <w:r w:rsidRPr="00F42C11">
        <w:rPr>
          <w:rStyle w:val="Hyperlink"/>
          <w:color w:val="auto"/>
          <w:u w:val="none"/>
        </w:rPr>
        <w:t>.</w:t>
      </w:r>
    </w:p>
    <w:p w14:paraId="3B10BEF7" w14:textId="1B495E6D" w:rsidR="000A4A71" w:rsidRPr="000A4A71" w:rsidRDefault="000A4A71" w:rsidP="000A4A71">
      <w:pPr>
        <w:pStyle w:val="Heading2"/>
        <w:rPr>
          <w:rStyle w:val="Hyperlink"/>
          <w:color w:val="auto"/>
          <w:u w:val="none"/>
        </w:rPr>
      </w:pPr>
      <w:r w:rsidRPr="000A4A71">
        <w:rPr>
          <w:rStyle w:val="Hyperlink"/>
          <w:color w:val="auto"/>
          <w:u w:val="none"/>
        </w:rPr>
        <w:t>UN DESA</w:t>
      </w:r>
      <w:r>
        <w:rPr>
          <w:rStyle w:val="Hyperlink"/>
          <w:color w:val="auto"/>
          <w:u w:val="none"/>
        </w:rPr>
        <w:t xml:space="preserve"> Voice June 2020</w:t>
      </w:r>
    </w:p>
    <w:p w14:paraId="7EC7487E" w14:textId="118A02BC" w:rsidR="000A4A71" w:rsidRDefault="000A4A71" w:rsidP="00AE02CE">
      <w:pPr>
        <w:pStyle w:val="ADDCBulletinbody"/>
        <w:spacing w:before="0" w:after="0"/>
        <w:rPr>
          <w:rStyle w:val="Hyperlink"/>
          <w:color w:val="auto"/>
          <w:u w:val="none"/>
        </w:rPr>
      </w:pPr>
      <w:r w:rsidRPr="000A4A71">
        <w:rPr>
          <w:rStyle w:val="Hyperlink"/>
          <w:color w:val="auto"/>
          <w:u w:val="none"/>
        </w:rPr>
        <w:t>In this issue:</w:t>
      </w:r>
    </w:p>
    <w:p w14:paraId="2372E160" w14:textId="77777777" w:rsidR="00AE02CE" w:rsidRPr="00AE02CE" w:rsidRDefault="00AE02CE" w:rsidP="00AE02CE">
      <w:pPr>
        <w:pStyle w:val="ADDCBulletinbody"/>
        <w:numPr>
          <w:ilvl w:val="0"/>
          <w:numId w:val="20"/>
        </w:numPr>
        <w:spacing w:before="0" w:after="0"/>
        <w:rPr>
          <w:rStyle w:val="Hyperlink"/>
          <w:color w:val="auto"/>
          <w:u w:val="none"/>
        </w:rPr>
      </w:pPr>
      <w:r w:rsidRPr="00AE02CE">
        <w:rPr>
          <w:rStyle w:val="Hyperlink"/>
          <w:color w:val="auto"/>
          <w:u w:val="none"/>
        </w:rPr>
        <w:t>On the frontlines: serving the public during a pandemic</w:t>
      </w:r>
    </w:p>
    <w:p w14:paraId="093CD561" w14:textId="77777777" w:rsidR="00AE02CE" w:rsidRPr="00AE02CE" w:rsidRDefault="00AE02CE" w:rsidP="00AE02CE">
      <w:pPr>
        <w:pStyle w:val="ADDCBulletinbody"/>
        <w:numPr>
          <w:ilvl w:val="0"/>
          <w:numId w:val="20"/>
        </w:numPr>
        <w:spacing w:before="0" w:after="0"/>
        <w:rPr>
          <w:rStyle w:val="Hyperlink"/>
          <w:color w:val="auto"/>
          <w:u w:val="none"/>
        </w:rPr>
      </w:pPr>
      <w:r w:rsidRPr="00AE02CE">
        <w:rPr>
          <w:rStyle w:val="Hyperlink"/>
          <w:color w:val="auto"/>
          <w:u w:val="none"/>
        </w:rPr>
        <w:t>Intensified debt relief could save economies, prevent defaults</w:t>
      </w:r>
    </w:p>
    <w:p w14:paraId="76979BB8" w14:textId="7DD2A8E0" w:rsidR="00AE02CE" w:rsidRDefault="00AE02CE" w:rsidP="00AE02CE">
      <w:pPr>
        <w:pStyle w:val="ADDCBulletinbody"/>
        <w:numPr>
          <w:ilvl w:val="0"/>
          <w:numId w:val="20"/>
        </w:numPr>
        <w:spacing w:before="0" w:after="0"/>
        <w:rPr>
          <w:rStyle w:val="Hyperlink"/>
          <w:color w:val="auto"/>
          <w:u w:val="none"/>
        </w:rPr>
      </w:pPr>
      <w:r w:rsidRPr="00AE02CE">
        <w:rPr>
          <w:rStyle w:val="Hyperlink"/>
          <w:color w:val="auto"/>
          <w:u w:val="none"/>
        </w:rPr>
        <w:t>Governing in times of crisis</w:t>
      </w:r>
    </w:p>
    <w:p w14:paraId="10CD1006" w14:textId="0ED638E9" w:rsidR="000A4A71" w:rsidRPr="000A4A71" w:rsidRDefault="000A4A71" w:rsidP="000A4A71">
      <w:pPr>
        <w:pStyle w:val="ADDCBulletinbody"/>
      </w:pPr>
      <w:r>
        <w:rPr>
          <w:rStyle w:val="Hyperlink"/>
          <w:color w:val="auto"/>
          <w:u w:val="none"/>
        </w:rPr>
        <w:t xml:space="preserve">Download the issue </w:t>
      </w:r>
      <w:hyperlink r:id="rId55" w:history="1">
        <w:r w:rsidRPr="000A4A71">
          <w:rPr>
            <w:rStyle w:val="Hyperlink"/>
          </w:rPr>
          <w:t>here.</w:t>
        </w:r>
      </w:hyperlink>
    </w:p>
    <w:p w14:paraId="79AB34A9" w14:textId="2E45A320" w:rsidR="00ED419D" w:rsidRPr="00A86974" w:rsidRDefault="00ED419D" w:rsidP="00407B5F">
      <w:pPr>
        <w:pStyle w:val="Heading1"/>
      </w:pPr>
      <w:r w:rsidRPr="00A86974">
        <w:t>ABOUT US</w:t>
      </w:r>
    </w:p>
    <w:p w14:paraId="38103919" w14:textId="70C0776D" w:rsidR="0000228D" w:rsidRPr="002254E4" w:rsidRDefault="00ED419D" w:rsidP="002254E4">
      <w:pPr>
        <w:pStyle w:val="ADDCBulletinbody"/>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Pr="002254E4">
        <w:br/>
        <w:t>To join ADDC (membership is free) or find out more,</w:t>
      </w:r>
      <w:r w:rsidR="00915AA9">
        <w:t xml:space="preserve"> please visit www.addc.org.au</w:t>
      </w:r>
      <w:r w:rsidR="00915AA9">
        <w:br/>
      </w:r>
      <w:r w:rsidRPr="002254E4">
        <w:rPr>
          <w:rStyle w:val="Strong"/>
          <w:b w:val="0"/>
          <w:bCs w:val="0"/>
        </w:rPr>
        <w:t xml:space="preserve">This bulletin </w:t>
      </w:r>
      <w:r w:rsidRPr="002254E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2254E4">
        <w:br/>
      </w:r>
      <w:r w:rsidRPr="002254E4">
        <w:br/>
      </w:r>
      <w:r w:rsidR="0000228D" w:rsidRPr="002254E4">
        <w:rPr>
          <w:b/>
        </w:rPr>
        <w:t>Disclaimer:</w:t>
      </w:r>
      <w:r w:rsidR="0000228D" w:rsidRPr="002254E4">
        <w:t xml:space="preserve"> The ADDC Bulletin is a compilation of other organisations’ articles and material. While every effort is made to validate content ADDC does not endorse all opinions and views contacted within the Bulletin.</w:t>
      </w:r>
    </w:p>
    <w:p w14:paraId="49458789" w14:textId="7514B9CF" w:rsidR="005B5043" w:rsidRPr="002254E4" w:rsidRDefault="0000228D" w:rsidP="002254E4">
      <w:pPr>
        <w:pStyle w:val="ADDCBulletinbody"/>
      </w:pPr>
      <w:r w:rsidRPr="002254E4">
        <w:rPr>
          <w:b/>
        </w:rPr>
        <w:t>Acknowledgment of Country:</w:t>
      </w:r>
      <w:r w:rsidRPr="002254E4">
        <w:rPr>
          <w:rStyle w:val="Strong"/>
          <w:b w:val="0"/>
          <w:bCs w:val="0"/>
        </w:rPr>
        <w:t> </w:t>
      </w:r>
      <w:r w:rsidRPr="002254E4">
        <w:t>ADDC acknowledges that we are situated on the ancestral lands of the Wurundjeri people of the Kulin Nations and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B143" w14:textId="77777777" w:rsidR="00157514" w:rsidRDefault="00157514" w:rsidP="00F7612E">
      <w:r>
        <w:separator/>
      </w:r>
    </w:p>
  </w:endnote>
  <w:endnote w:type="continuationSeparator" w:id="0">
    <w:p w14:paraId="75BAA8A0" w14:textId="77777777" w:rsidR="00157514" w:rsidRDefault="00157514"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42BA" w14:textId="77777777" w:rsidR="00157514" w:rsidRDefault="00157514" w:rsidP="00F7612E">
      <w:r>
        <w:separator/>
      </w:r>
    </w:p>
  </w:footnote>
  <w:footnote w:type="continuationSeparator" w:id="0">
    <w:p w14:paraId="049FF85E" w14:textId="77777777" w:rsidR="00157514" w:rsidRDefault="00157514"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0"/>
  </w:num>
  <w:num w:numId="5">
    <w:abstractNumId w:val="5"/>
  </w:num>
  <w:num w:numId="6">
    <w:abstractNumId w:val="13"/>
  </w:num>
  <w:num w:numId="7">
    <w:abstractNumId w:val="1"/>
  </w:num>
  <w:num w:numId="8">
    <w:abstractNumId w:val="14"/>
  </w:num>
  <w:num w:numId="9">
    <w:abstractNumId w:val="10"/>
  </w:num>
  <w:num w:numId="10">
    <w:abstractNumId w:val="18"/>
  </w:num>
  <w:num w:numId="11">
    <w:abstractNumId w:val="20"/>
  </w:num>
  <w:num w:numId="12">
    <w:abstractNumId w:val="2"/>
  </w:num>
  <w:num w:numId="13">
    <w:abstractNumId w:val="16"/>
  </w:num>
  <w:num w:numId="14">
    <w:abstractNumId w:val="15"/>
  </w:num>
  <w:num w:numId="15">
    <w:abstractNumId w:val="21"/>
  </w:num>
  <w:num w:numId="16">
    <w:abstractNumId w:val="9"/>
  </w:num>
  <w:num w:numId="17">
    <w:abstractNumId w:val="11"/>
  </w:num>
  <w:num w:numId="18">
    <w:abstractNumId w:val="3"/>
  </w:num>
  <w:num w:numId="19">
    <w:abstractNumId w:val="7"/>
  </w:num>
  <w:num w:numId="20">
    <w:abstractNumId w:val="19"/>
  </w:num>
  <w:num w:numId="21">
    <w:abstractNumId w:val="12"/>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D999FA-D245-4646-A560-6ECD0BD2D0A7}"/>
    <w:docVar w:name="dgnword-eventsink" w:val="397405760"/>
  </w:docVars>
  <w:rsids>
    <w:rsidRoot w:val="00E60ADD"/>
    <w:rsid w:val="00001038"/>
    <w:rsid w:val="0000228D"/>
    <w:rsid w:val="00003B83"/>
    <w:rsid w:val="00005EC1"/>
    <w:rsid w:val="00013B51"/>
    <w:rsid w:val="000159BB"/>
    <w:rsid w:val="000207D8"/>
    <w:rsid w:val="000228B6"/>
    <w:rsid w:val="000271A9"/>
    <w:rsid w:val="0003401A"/>
    <w:rsid w:val="00037734"/>
    <w:rsid w:val="000404E1"/>
    <w:rsid w:val="00057468"/>
    <w:rsid w:val="00060AB3"/>
    <w:rsid w:val="00062324"/>
    <w:rsid w:val="00065D78"/>
    <w:rsid w:val="00067EE4"/>
    <w:rsid w:val="00070510"/>
    <w:rsid w:val="000745B6"/>
    <w:rsid w:val="00075097"/>
    <w:rsid w:val="000772D6"/>
    <w:rsid w:val="00087868"/>
    <w:rsid w:val="000A197D"/>
    <w:rsid w:val="000A4A71"/>
    <w:rsid w:val="000A4D1B"/>
    <w:rsid w:val="000B5ADF"/>
    <w:rsid w:val="000C0046"/>
    <w:rsid w:val="000C1B66"/>
    <w:rsid w:val="000C672F"/>
    <w:rsid w:val="000C6AAC"/>
    <w:rsid w:val="000D3524"/>
    <w:rsid w:val="000D4480"/>
    <w:rsid w:val="000E0275"/>
    <w:rsid w:val="000E0D9E"/>
    <w:rsid w:val="000E5530"/>
    <w:rsid w:val="000F2C75"/>
    <w:rsid w:val="000F686A"/>
    <w:rsid w:val="001007A9"/>
    <w:rsid w:val="00100C56"/>
    <w:rsid w:val="001043C5"/>
    <w:rsid w:val="00105457"/>
    <w:rsid w:val="00112D0B"/>
    <w:rsid w:val="0011675F"/>
    <w:rsid w:val="001215DC"/>
    <w:rsid w:val="001217B3"/>
    <w:rsid w:val="00122B91"/>
    <w:rsid w:val="00125985"/>
    <w:rsid w:val="00126643"/>
    <w:rsid w:val="0012795C"/>
    <w:rsid w:val="00134784"/>
    <w:rsid w:val="00144286"/>
    <w:rsid w:val="00154EBB"/>
    <w:rsid w:val="0015554A"/>
    <w:rsid w:val="00155B43"/>
    <w:rsid w:val="00157514"/>
    <w:rsid w:val="0016111A"/>
    <w:rsid w:val="00165149"/>
    <w:rsid w:val="0019643F"/>
    <w:rsid w:val="001A03A5"/>
    <w:rsid w:val="001A10F0"/>
    <w:rsid w:val="001A2385"/>
    <w:rsid w:val="001A7C37"/>
    <w:rsid w:val="001B27E3"/>
    <w:rsid w:val="001B2C39"/>
    <w:rsid w:val="001C52CD"/>
    <w:rsid w:val="001C5E12"/>
    <w:rsid w:val="001C6CA6"/>
    <w:rsid w:val="001D1EF0"/>
    <w:rsid w:val="001D3E6E"/>
    <w:rsid w:val="001D72B3"/>
    <w:rsid w:val="001E02DA"/>
    <w:rsid w:val="001E3B87"/>
    <w:rsid w:val="001E3BCA"/>
    <w:rsid w:val="001E3E32"/>
    <w:rsid w:val="001E5C55"/>
    <w:rsid w:val="001F192A"/>
    <w:rsid w:val="001F25A0"/>
    <w:rsid w:val="001F633A"/>
    <w:rsid w:val="00206B56"/>
    <w:rsid w:val="00206F3B"/>
    <w:rsid w:val="00207B1F"/>
    <w:rsid w:val="0021056A"/>
    <w:rsid w:val="00211DF1"/>
    <w:rsid w:val="002121F6"/>
    <w:rsid w:val="00217884"/>
    <w:rsid w:val="00217D26"/>
    <w:rsid w:val="0022124A"/>
    <w:rsid w:val="00221356"/>
    <w:rsid w:val="0022267B"/>
    <w:rsid w:val="002254E4"/>
    <w:rsid w:val="002265A3"/>
    <w:rsid w:val="0023308C"/>
    <w:rsid w:val="0024000E"/>
    <w:rsid w:val="002437FD"/>
    <w:rsid w:val="00245720"/>
    <w:rsid w:val="00250BA5"/>
    <w:rsid w:val="002534E6"/>
    <w:rsid w:val="00255365"/>
    <w:rsid w:val="002566D0"/>
    <w:rsid w:val="00257A06"/>
    <w:rsid w:val="00262111"/>
    <w:rsid w:val="00270D65"/>
    <w:rsid w:val="00281BE1"/>
    <w:rsid w:val="00284141"/>
    <w:rsid w:val="002851F4"/>
    <w:rsid w:val="00287D04"/>
    <w:rsid w:val="002914EA"/>
    <w:rsid w:val="002973F4"/>
    <w:rsid w:val="002A3FA7"/>
    <w:rsid w:val="002C0151"/>
    <w:rsid w:val="002D30AB"/>
    <w:rsid w:val="002E003B"/>
    <w:rsid w:val="002E31CB"/>
    <w:rsid w:val="002E3FBA"/>
    <w:rsid w:val="002E530B"/>
    <w:rsid w:val="002F20A9"/>
    <w:rsid w:val="002F39B8"/>
    <w:rsid w:val="002F59AA"/>
    <w:rsid w:val="00301B1E"/>
    <w:rsid w:val="00301C70"/>
    <w:rsid w:val="00305C68"/>
    <w:rsid w:val="00307057"/>
    <w:rsid w:val="00312EE4"/>
    <w:rsid w:val="003137D5"/>
    <w:rsid w:val="003150D7"/>
    <w:rsid w:val="0031614D"/>
    <w:rsid w:val="00317351"/>
    <w:rsid w:val="00317881"/>
    <w:rsid w:val="00317CB2"/>
    <w:rsid w:val="00317E16"/>
    <w:rsid w:val="003203BE"/>
    <w:rsid w:val="00324657"/>
    <w:rsid w:val="0032495C"/>
    <w:rsid w:val="00327298"/>
    <w:rsid w:val="00334FE3"/>
    <w:rsid w:val="00335EF6"/>
    <w:rsid w:val="00341F2A"/>
    <w:rsid w:val="00343104"/>
    <w:rsid w:val="00344B04"/>
    <w:rsid w:val="00345DDD"/>
    <w:rsid w:val="0034668D"/>
    <w:rsid w:val="0035030D"/>
    <w:rsid w:val="00351A09"/>
    <w:rsid w:val="00352DD5"/>
    <w:rsid w:val="003748E9"/>
    <w:rsid w:val="003914C4"/>
    <w:rsid w:val="003953BA"/>
    <w:rsid w:val="0039579D"/>
    <w:rsid w:val="003A0446"/>
    <w:rsid w:val="003A3901"/>
    <w:rsid w:val="003A5ECC"/>
    <w:rsid w:val="003A6B1F"/>
    <w:rsid w:val="003B17F4"/>
    <w:rsid w:val="003B1C4D"/>
    <w:rsid w:val="003B38E7"/>
    <w:rsid w:val="003B42BF"/>
    <w:rsid w:val="003B5151"/>
    <w:rsid w:val="003C4ED5"/>
    <w:rsid w:val="003C614D"/>
    <w:rsid w:val="003D1A6F"/>
    <w:rsid w:val="003D1E00"/>
    <w:rsid w:val="003D2917"/>
    <w:rsid w:val="003D3FA8"/>
    <w:rsid w:val="003D3FEE"/>
    <w:rsid w:val="003E0991"/>
    <w:rsid w:val="003E13DF"/>
    <w:rsid w:val="003E1BF0"/>
    <w:rsid w:val="003E2FC0"/>
    <w:rsid w:val="003E4391"/>
    <w:rsid w:val="003E4F9C"/>
    <w:rsid w:val="003E5696"/>
    <w:rsid w:val="003E65E8"/>
    <w:rsid w:val="003E6972"/>
    <w:rsid w:val="003F4621"/>
    <w:rsid w:val="003F4FF5"/>
    <w:rsid w:val="00403A51"/>
    <w:rsid w:val="00403E7D"/>
    <w:rsid w:val="004047CF"/>
    <w:rsid w:val="00406376"/>
    <w:rsid w:val="00407B5F"/>
    <w:rsid w:val="00407F3B"/>
    <w:rsid w:val="00411084"/>
    <w:rsid w:val="00415EEB"/>
    <w:rsid w:val="00420DBD"/>
    <w:rsid w:val="004350E2"/>
    <w:rsid w:val="00436D7D"/>
    <w:rsid w:val="0044640B"/>
    <w:rsid w:val="00447C98"/>
    <w:rsid w:val="00451112"/>
    <w:rsid w:val="00451EAC"/>
    <w:rsid w:val="00453B50"/>
    <w:rsid w:val="00456457"/>
    <w:rsid w:val="0045763A"/>
    <w:rsid w:val="00457901"/>
    <w:rsid w:val="00462F52"/>
    <w:rsid w:val="00467BF1"/>
    <w:rsid w:val="00471D29"/>
    <w:rsid w:val="00481859"/>
    <w:rsid w:val="00491083"/>
    <w:rsid w:val="00492039"/>
    <w:rsid w:val="004A49F5"/>
    <w:rsid w:val="004A7DAF"/>
    <w:rsid w:val="004B0F4F"/>
    <w:rsid w:val="004B7095"/>
    <w:rsid w:val="004C0711"/>
    <w:rsid w:val="004D33BE"/>
    <w:rsid w:val="004D6ECC"/>
    <w:rsid w:val="004E63B1"/>
    <w:rsid w:val="004F61E7"/>
    <w:rsid w:val="005000F6"/>
    <w:rsid w:val="0050178A"/>
    <w:rsid w:val="00506796"/>
    <w:rsid w:val="00506B98"/>
    <w:rsid w:val="00507DE5"/>
    <w:rsid w:val="00514C59"/>
    <w:rsid w:val="005164E6"/>
    <w:rsid w:val="0052153A"/>
    <w:rsid w:val="00531E4B"/>
    <w:rsid w:val="005405AB"/>
    <w:rsid w:val="00544759"/>
    <w:rsid w:val="00551A3C"/>
    <w:rsid w:val="00552597"/>
    <w:rsid w:val="00554F43"/>
    <w:rsid w:val="0055686C"/>
    <w:rsid w:val="00571861"/>
    <w:rsid w:val="00574349"/>
    <w:rsid w:val="005800D8"/>
    <w:rsid w:val="00580648"/>
    <w:rsid w:val="00591FD7"/>
    <w:rsid w:val="00596F06"/>
    <w:rsid w:val="005A77B2"/>
    <w:rsid w:val="005A7C7D"/>
    <w:rsid w:val="005B05AE"/>
    <w:rsid w:val="005B5043"/>
    <w:rsid w:val="005C233C"/>
    <w:rsid w:val="005C2676"/>
    <w:rsid w:val="005C4701"/>
    <w:rsid w:val="005D2A58"/>
    <w:rsid w:val="005D43D5"/>
    <w:rsid w:val="005D5D93"/>
    <w:rsid w:val="005D64EA"/>
    <w:rsid w:val="005D6D51"/>
    <w:rsid w:val="005D6E21"/>
    <w:rsid w:val="005E3F67"/>
    <w:rsid w:val="005F653D"/>
    <w:rsid w:val="0060015E"/>
    <w:rsid w:val="00603448"/>
    <w:rsid w:val="00605EF0"/>
    <w:rsid w:val="00610C58"/>
    <w:rsid w:val="00612B7D"/>
    <w:rsid w:val="00612D85"/>
    <w:rsid w:val="0061320F"/>
    <w:rsid w:val="0061538A"/>
    <w:rsid w:val="00616F80"/>
    <w:rsid w:val="006214E1"/>
    <w:rsid w:val="00630418"/>
    <w:rsid w:val="006312DA"/>
    <w:rsid w:val="00636D6A"/>
    <w:rsid w:val="0064028A"/>
    <w:rsid w:val="006415E9"/>
    <w:rsid w:val="00654868"/>
    <w:rsid w:val="006624C4"/>
    <w:rsid w:val="00662AD6"/>
    <w:rsid w:val="00667658"/>
    <w:rsid w:val="006678CD"/>
    <w:rsid w:val="0067123F"/>
    <w:rsid w:val="006775BB"/>
    <w:rsid w:val="00684147"/>
    <w:rsid w:val="006A124E"/>
    <w:rsid w:val="006A3371"/>
    <w:rsid w:val="006A47E5"/>
    <w:rsid w:val="006A7C83"/>
    <w:rsid w:val="006B0225"/>
    <w:rsid w:val="006B3531"/>
    <w:rsid w:val="006B3741"/>
    <w:rsid w:val="006B4AA6"/>
    <w:rsid w:val="006B607A"/>
    <w:rsid w:val="006B62F9"/>
    <w:rsid w:val="006C0E9E"/>
    <w:rsid w:val="006C2F1B"/>
    <w:rsid w:val="006D260A"/>
    <w:rsid w:val="006E1637"/>
    <w:rsid w:val="006E19D7"/>
    <w:rsid w:val="006E23AB"/>
    <w:rsid w:val="006E27B8"/>
    <w:rsid w:val="006E38D7"/>
    <w:rsid w:val="006F2A1D"/>
    <w:rsid w:val="006F2BB8"/>
    <w:rsid w:val="006F559A"/>
    <w:rsid w:val="006F6334"/>
    <w:rsid w:val="007002E2"/>
    <w:rsid w:val="0070560D"/>
    <w:rsid w:val="007144ED"/>
    <w:rsid w:val="00714D6F"/>
    <w:rsid w:val="00715DB6"/>
    <w:rsid w:val="007266BF"/>
    <w:rsid w:val="00730FD1"/>
    <w:rsid w:val="007364AF"/>
    <w:rsid w:val="00737668"/>
    <w:rsid w:val="0073777B"/>
    <w:rsid w:val="00743590"/>
    <w:rsid w:val="00743B51"/>
    <w:rsid w:val="0075194A"/>
    <w:rsid w:val="00752C4D"/>
    <w:rsid w:val="00760436"/>
    <w:rsid w:val="007622C9"/>
    <w:rsid w:val="00763285"/>
    <w:rsid w:val="00770CCB"/>
    <w:rsid w:val="00777B20"/>
    <w:rsid w:val="00780537"/>
    <w:rsid w:val="0078067E"/>
    <w:rsid w:val="007810B5"/>
    <w:rsid w:val="00781B84"/>
    <w:rsid w:val="00783C3A"/>
    <w:rsid w:val="00792212"/>
    <w:rsid w:val="007A087E"/>
    <w:rsid w:val="007A4316"/>
    <w:rsid w:val="007A4A85"/>
    <w:rsid w:val="007A5659"/>
    <w:rsid w:val="007A5DD4"/>
    <w:rsid w:val="007B1F98"/>
    <w:rsid w:val="007B3D53"/>
    <w:rsid w:val="007B3E65"/>
    <w:rsid w:val="007C065A"/>
    <w:rsid w:val="007C64FA"/>
    <w:rsid w:val="007D37C1"/>
    <w:rsid w:val="007D49E1"/>
    <w:rsid w:val="007E0C51"/>
    <w:rsid w:val="007E209C"/>
    <w:rsid w:val="007E2684"/>
    <w:rsid w:val="007E4B19"/>
    <w:rsid w:val="007E6983"/>
    <w:rsid w:val="0080534F"/>
    <w:rsid w:val="00807080"/>
    <w:rsid w:val="008139A6"/>
    <w:rsid w:val="008170C1"/>
    <w:rsid w:val="00817A17"/>
    <w:rsid w:val="00831E23"/>
    <w:rsid w:val="00833D73"/>
    <w:rsid w:val="008368EF"/>
    <w:rsid w:val="00844973"/>
    <w:rsid w:val="00852E39"/>
    <w:rsid w:val="008553E2"/>
    <w:rsid w:val="00860AC8"/>
    <w:rsid w:val="00860C9D"/>
    <w:rsid w:val="0086401A"/>
    <w:rsid w:val="0086416A"/>
    <w:rsid w:val="00864B64"/>
    <w:rsid w:val="00864F03"/>
    <w:rsid w:val="0086500F"/>
    <w:rsid w:val="00866A20"/>
    <w:rsid w:val="008706D3"/>
    <w:rsid w:val="00880A74"/>
    <w:rsid w:val="00883D11"/>
    <w:rsid w:val="0088720B"/>
    <w:rsid w:val="0089164F"/>
    <w:rsid w:val="008949C2"/>
    <w:rsid w:val="008A4C02"/>
    <w:rsid w:val="008A6910"/>
    <w:rsid w:val="008B0663"/>
    <w:rsid w:val="008B2138"/>
    <w:rsid w:val="008B30DA"/>
    <w:rsid w:val="008B557E"/>
    <w:rsid w:val="008B5C2E"/>
    <w:rsid w:val="008B695B"/>
    <w:rsid w:val="008C2D49"/>
    <w:rsid w:val="008C2D73"/>
    <w:rsid w:val="008C49BA"/>
    <w:rsid w:val="008C7837"/>
    <w:rsid w:val="008D05DF"/>
    <w:rsid w:val="008D38DC"/>
    <w:rsid w:val="008D3946"/>
    <w:rsid w:val="008D6517"/>
    <w:rsid w:val="008D6AE3"/>
    <w:rsid w:val="008E0595"/>
    <w:rsid w:val="008E2657"/>
    <w:rsid w:val="008E477E"/>
    <w:rsid w:val="008F4FD2"/>
    <w:rsid w:val="009105A8"/>
    <w:rsid w:val="009122F7"/>
    <w:rsid w:val="00914B1E"/>
    <w:rsid w:val="00915AA9"/>
    <w:rsid w:val="009211AE"/>
    <w:rsid w:val="00925888"/>
    <w:rsid w:val="00934A18"/>
    <w:rsid w:val="00941699"/>
    <w:rsid w:val="009417AC"/>
    <w:rsid w:val="00941835"/>
    <w:rsid w:val="00942EF3"/>
    <w:rsid w:val="00944BD4"/>
    <w:rsid w:val="00945C0C"/>
    <w:rsid w:val="00947378"/>
    <w:rsid w:val="009511AF"/>
    <w:rsid w:val="009530C1"/>
    <w:rsid w:val="009541C5"/>
    <w:rsid w:val="00954E96"/>
    <w:rsid w:val="0096442F"/>
    <w:rsid w:val="00965219"/>
    <w:rsid w:val="009654EC"/>
    <w:rsid w:val="0096760F"/>
    <w:rsid w:val="00967B03"/>
    <w:rsid w:val="0097171C"/>
    <w:rsid w:val="00971F89"/>
    <w:rsid w:val="00974174"/>
    <w:rsid w:val="00975D19"/>
    <w:rsid w:val="009775B0"/>
    <w:rsid w:val="00984DE0"/>
    <w:rsid w:val="00992010"/>
    <w:rsid w:val="00992939"/>
    <w:rsid w:val="009933A0"/>
    <w:rsid w:val="00993610"/>
    <w:rsid w:val="00993945"/>
    <w:rsid w:val="00994426"/>
    <w:rsid w:val="009A217C"/>
    <w:rsid w:val="009A4DD3"/>
    <w:rsid w:val="009A62FD"/>
    <w:rsid w:val="009A6608"/>
    <w:rsid w:val="009B1BBF"/>
    <w:rsid w:val="009B5343"/>
    <w:rsid w:val="009C55E1"/>
    <w:rsid w:val="009C67B7"/>
    <w:rsid w:val="009D12B1"/>
    <w:rsid w:val="009E2D89"/>
    <w:rsid w:val="009F2346"/>
    <w:rsid w:val="009F5AAB"/>
    <w:rsid w:val="00A01322"/>
    <w:rsid w:val="00A02A63"/>
    <w:rsid w:val="00A057DD"/>
    <w:rsid w:val="00A06965"/>
    <w:rsid w:val="00A10211"/>
    <w:rsid w:val="00A12A44"/>
    <w:rsid w:val="00A1421B"/>
    <w:rsid w:val="00A14D36"/>
    <w:rsid w:val="00A1726D"/>
    <w:rsid w:val="00A20B57"/>
    <w:rsid w:val="00A26F43"/>
    <w:rsid w:val="00A31F52"/>
    <w:rsid w:val="00A321FD"/>
    <w:rsid w:val="00A33CE3"/>
    <w:rsid w:val="00A33E7B"/>
    <w:rsid w:val="00A362A4"/>
    <w:rsid w:val="00A4091D"/>
    <w:rsid w:val="00A44764"/>
    <w:rsid w:val="00A45977"/>
    <w:rsid w:val="00A54DBE"/>
    <w:rsid w:val="00A55485"/>
    <w:rsid w:val="00A61011"/>
    <w:rsid w:val="00A67427"/>
    <w:rsid w:val="00A74A6B"/>
    <w:rsid w:val="00A82B0C"/>
    <w:rsid w:val="00A85803"/>
    <w:rsid w:val="00A86974"/>
    <w:rsid w:val="00A95173"/>
    <w:rsid w:val="00A97212"/>
    <w:rsid w:val="00A97E03"/>
    <w:rsid w:val="00AA1FC6"/>
    <w:rsid w:val="00AA5C12"/>
    <w:rsid w:val="00AB45D5"/>
    <w:rsid w:val="00AB4CF1"/>
    <w:rsid w:val="00AB776E"/>
    <w:rsid w:val="00AC29E4"/>
    <w:rsid w:val="00AC31CA"/>
    <w:rsid w:val="00AD1F46"/>
    <w:rsid w:val="00AD2AB4"/>
    <w:rsid w:val="00AE00A3"/>
    <w:rsid w:val="00AE02CE"/>
    <w:rsid w:val="00AE3F2E"/>
    <w:rsid w:val="00AE53A3"/>
    <w:rsid w:val="00AE69EB"/>
    <w:rsid w:val="00AF13BE"/>
    <w:rsid w:val="00AF31BC"/>
    <w:rsid w:val="00AF3E92"/>
    <w:rsid w:val="00AF7ADA"/>
    <w:rsid w:val="00B010D7"/>
    <w:rsid w:val="00B10CD7"/>
    <w:rsid w:val="00B16F23"/>
    <w:rsid w:val="00B205FF"/>
    <w:rsid w:val="00B215E4"/>
    <w:rsid w:val="00B22DD0"/>
    <w:rsid w:val="00B3117E"/>
    <w:rsid w:val="00B31F49"/>
    <w:rsid w:val="00B40B5C"/>
    <w:rsid w:val="00B53B09"/>
    <w:rsid w:val="00B6436D"/>
    <w:rsid w:val="00B809D2"/>
    <w:rsid w:val="00B859D4"/>
    <w:rsid w:val="00B877A7"/>
    <w:rsid w:val="00B87862"/>
    <w:rsid w:val="00B900D4"/>
    <w:rsid w:val="00B9560A"/>
    <w:rsid w:val="00B967C9"/>
    <w:rsid w:val="00B97041"/>
    <w:rsid w:val="00B97DDC"/>
    <w:rsid w:val="00BA07E0"/>
    <w:rsid w:val="00BA240F"/>
    <w:rsid w:val="00BA41B3"/>
    <w:rsid w:val="00BA5507"/>
    <w:rsid w:val="00BB0BA2"/>
    <w:rsid w:val="00BB1F73"/>
    <w:rsid w:val="00BC55AC"/>
    <w:rsid w:val="00BD557F"/>
    <w:rsid w:val="00BD7C29"/>
    <w:rsid w:val="00BE203A"/>
    <w:rsid w:val="00BE628D"/>
    <w:rsid w:val="00BE664F"/>
    <w:rsid w:val="00BE70A6"/>
    <w:rsid w:val="00BF0E3D"/>
    <w:rsid w:val="00BF3986"/>
    <w:rsid w:val="00BF4A40"/>
    <w:rsid w:val="00BF5C4C"/>
    <w:rsid w:val="00C06447"/>
    <w:rsid w:val="00C10A99"/>
    <w:rsid w:val="00C16DB9"/>
    <w:rsid w:val="00C2088E"/>
    <w:rsid w:val="00C26859"/>
    <w:rsid w:val="00C26B82"/>
    <w:rsid w:val="00C332F3"/>
    <w:rsid w:val="00C34BD8"/>
    <w:rsid w:val="00C377C4"/>
    <w:rsid w:val="00C430D0"/>
    <w:rsid w:val="00C5074A"/>
    <w:rsid w:val="00C54A47"/>
    <w:rsid w:val="00C56C15"/>
    <w:rsid w:val="00C62408"/>
    <w:rsid w:val="00C6543D"/>
    <w:rsid w:val="00C6712F"/>
    <w:rsid w:val="00C678C7"/>
    <w:rsid w:val="00C7304D"/>
    <w:rsid w:val="00C73476"/>
    <w:rsid w:val="00C74103"/>
    <w:rsid w:val="00C830A3"/>
    <w:rsid w:val="00C84325"/>
    <w:rsid w:val="00C85D5D"/>
    <w:rsid w:val="00C90163"/>
    <w:rsid w:val="00C920F4"/>
    <w:rsid w:val="00C96D58"/>
    <w:rsid w:val="00CA1411"/>
    <w:rsid w:val="00CA1726"/>
    <w:rsid w:val="00CA1ED7"/>
    <w:rsid w:val="00CA3E9D"/>
    <w:rsid w:val="00CA3FDE"/>
    <w:rsid w:val="00CA436C"/>
    <w:rsid w:val="00CA4776"/>
    <w:rsid w:val="00CA67FD"/>
    <w:rsid w:val="00CB0A51"/>
    <w:rsid w:val="00CB0C22"/>
    <w:rsid w:val="00CB0DB4"/>
    <w:rsid w:val="00CB302B"/>
    <w:rsid w:val="00CB3987"/>
    <w:rsid w:val="00CB3C36"/>
    <w:rsid w:val="00CB638C"/>
    <w:rsid w:val="00CC0D4C"/>
    <w:rsid w:val="00CC2281"/>
    <w:rsid w:val="00CC5B51"/>
    <w:rsid w:val="00CE214A"/>
    <w:rsid w:val="00CE2B3E"/>
    <w:rsid w:val="00CF25BD"/>
    <w:rsid w:val="00D01EB0"/>
    <w:rsid w:val="00D13D91"/>
    <w:rsid w:val="00D20875"/>
    <w:rsid w:val="00D21EE1"/>
    <w:rsid w:val="00D23B64"/>
    <w:rsid w:val="00D24A18"/>
    <w:rsid w:val="00D2718A"/>
    <w:rsid w:val="00D37466"/>
    <w:rsid w:val="00D63393"/>
    <w:rsid w:val="00D733B7"/>
    <w:rsid w:val="00D75E8D"/>
    <w:rsid w:val="00D840DF"/>
    <w:rsid w:val="00D85C09"/>
    <w:rsid w:val="00D86BB6"/>
    <w:rsid w:val="00D912D9"/>
    <w:rsid w:val="00D9545C"/>
    <w:rsid w:val="00DA21E8"/>
    <w:rsid w:val="00DA3D1D"/>
    <w:rsid w:val="00DA6A50"/>
    <w:rsid w:val="00DA711F"/>
    <w:rsid w:val="00DB285F"/>
    <w:rsid w:val="00DB2F16"/>
    <w:rsid w:val="00DB311A"/>
    <w:rsid w:val="00DB3F5E"/>
    <w:rsid w:val="00DB41DE"/>
    <w:rsid w:val="00DC0410"/>
    <w:rsid w:val="00DC6B57"/>
    <w:rsid w:val="00DD2704"/>
    <w:rsid w:val="00DD2BA3"/>
    <w:rsid w:val="00DD3907"/>
    <w:rsid w:val="00DD4F57"/>
    <w:rsid w:val="00DE75B0"/>
    <w:rsid w:val="00DF2BDF"/>
    <w:rsid w:val="00DF53CF"/>
    <w:rsid w:val="00E03E20"/>
    <w:rsid w:val="00E12471"/>
    <w:rsid w:val="00E12A9B"/>
    <w:rsid w:val="00E1357D"/>
    <w:rsid w:val="00E14159"/>
    <w:rsid w:val="00E141EC"/>
    <w:rsid w:val="00E15405"/>
    <w:rsid w:val="00E15B01"/>
    <w:rsid w:val="00E220A8"/>
    <w:rsid w:val="00E25DE9"/>
    <w:rsid w:val="00E270C5"/>
    <w:rsid w:val="00E42FCF"/>
    <w:rsid w:val="00E45AA3"/>
    <w:rsid w:val="00E5106D"/>
    <w:rsid w:val="00E52DE4"/>
    <w:rsid w:val="00E60ADD"/>
    <w:rsid w:val="00E6683C"/>
    <w:rsid w:val="00E67C36"/>
    <w:rsid w:val="00E72FDE"/>
    <w:rsid w:val="00E7589E"/>
    <w:rsid w:val="00E760FF"/>
    <w:rsid w:val="00E831AF"/>
    <w:rsid w:val="00E8375F"/>
    <w:rsid w:val="00E84253"/>
    <w:rsid w:val="00E85FFB"/>
    <w:rsid w:val="00E8646B"/>
    <w:rsid w:val="00E92DC5"/>
    <w:rsid w:val="00E95012"/>
    <w:rsid w:val="00E95588"/>
    <w:rsid w:val="00E957B1"/>
    <w:rsid w:val="00EA4235"/>
    <w:rsid w:val="00EA5D71"/>
    <w:rsid w:val="00EA785D"/>
    <w:rsid w:val="00EC01AA"/>
    <w:rsid w:val="00EC11CE"/>
    <w:rsid w:val="00EC2C12"/>
    <w:rsid w:val="00EC3F07"/>
    <w:rsid w:val="00EC5D40"/>
    <w:rsid w:val="00EC78F9"/>
    <w:rsid w:val="00ED419D"/>
    <w:rsid w:val="00ED58AA"/>
    <w:rsid w:val="00ED6EFF"/>
    <w:rsid w:val="00EE2BC7"/>
    <w:rsid w:val="00EE4ED1"/>
    <w:rsid w:val="00EE7ACE"/>
    <w:rsid w:val="00EE7F6D"/>
    <w:rsid w:val="00F01C1A"/>
    <w:rsid w:val="00F04E0B"/>
    <w:rsid w:val="00F05394"/>
    <w:rsid w:val="00F106DE"/>
    <w:rsid w:val="00F11E37"/>
    <w:rsid w:val="00F14695"/>
    <w:rsid w:val="00F17FCA"/>
    <w:rsid w:val="00F24A53"/>
    <w:rsid w:val="00F358EE"/>
    <w:rsid w:val="00F40CC0"/>
    <w:rsid w:val="00F42C11"/>
    <w:rsid w:val="00F53D48"/>
    <w:rsid w:val="00F53DC1"/>
    <w:rsid w:val="00F543FE"/>
    <w:rsid w:val="00F55B8D"/>
    <w:rsid w:val="00F568B1"/>
    <w:rsid w:val="00F56C95"/>
    <w:rsid w:val="00F57E54"/>
    <w:rsid w:val="00F651DE"/>
    <w:rsid w:val="00F743C7"/>
    <w:rsid w:val="00F7612E"/>
    <w:rsid w:val="00F76AF0"/>
    <w:rsid w:val="00F80458"/>
    <w:rsid w:val="00F9088B"/>
    <w:rsid w:val="00F929EE"/>
    <w:rsid w:val="00F9443C"/>
    <w:rsid w:val="00FA1469"/>
    <w:rsid w:val="00FA2239"/>
    <w:rsid w:val="00FA4BCD"/>
    <w:rsid w:val="00FA6BAC"/>
    <w:rsid w:val="00FA7484"/>
    <w:rsid w:val="00FB2D69"/>
    <w:rsid w:val="00FB5719"/>
    <w:rsid w:val="00FB68AD"/>
    <w:rsid w:val="00FC1BBA"/>
    <w:rsid w:val="00FC23BA"/>
    <w:rsid w:val="00FD42B2"/>
    <w:rsid w:val="00FD57EB"/>
    <w:rsid w:val="00FD7C78"/>
    <w:rsid w:val="00FE23EB"/>
    <w:rsid w:val="00FE6AEA"/>
    <w:rsid w:val="00FF348A"/>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F0"/>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daniel@addc.org.au" TargetMode="External"/><Relationship Id="rId18" Type="http://schemas.openxmlformats.org/officeDocument/2006/relationships/hyperlink" Target="https://www.un.org/pga/74/wp-content/uploads/sites/99/2020/05/UN75-Letter-from-the-co-facilitators-1.pdf" TargetMode="External"/><Relationship Id="rId26" Type="http://schemas.openxmlformats.org/officeDocument/2006/relationships/hyperlink" Target="https://rdinetwork.org.au/about-us/contact-us/" TargetMode="External"/><Relationship Id="rId39" Type="http://schemas.openxmlformats.org/officeDocument/2006/relationships/hyperlink" Target="http://createsend.com/t/t-5EA54F6F304C5D492540EF23F30FEDED" TargetMode="External"/><Relationship Id="rId21" Type="http://schemas.openxmlformats.org/officeDocument/2006/relationships/hyperlink" Target="http://www.internationaldisabilityalliance.org/wrd-2020" TargetMode="External"/><Relationship Id="rId34" Type="http://schemas.openxmlformats.org/officeDocument/2006/relationships/hyperlink" Target="https://www.youtube.com/watch?v=9LBxjd50ldU" TargetMode="External"/><Relationship Id="rId42" Type="http://schemas.openxmlformats.org/officeDocument/2006/relationships/hyperlink" Target="https://bridgingthegap-project.eu/multimedia/webinar-unsteady-path/" TargetMode="External"/><Relationship Id="rId47" Type="http://schemas.openxmlformats.org/officeDocument/2006/relationships/hyperlink" Target="https://dsq-sds.org/announcement/view/62" TargetMode="External"/><Relationship Id="rId50" Type="http://schemas.openxmlformats.org/officeDocument/2006/relationships/hyperlink" Target="https://registrations.acfid.asn.au/imis15/Public/EventDetail?EventKey=200702RDIW&amp;_ga=2.209950421.1339597356.1592525469-2055146011.1584063434&amp;mc_cid=298fe53a6b&amp;mc_eid=8efe41c761" TargetMode="External"/><Relationship Id="rId55" Type="http://schemas.openxmlformats.org/officeDocument/2006/relationships/hyperlink" Target="https://www.un.org/development/desa/undesavoice/2020/06" TargetMode="External"/><Relationship Id="rId7" Type="http://schemas.openxmlformats.org/officeDocument/2006/relationships/endnotes" Target="endnotes.xml"/><Relationship Id="rId12" Type="http://schemas.openxmlformats.org/officeDocument/2006/relationships/hyperlink" Target="https://www.addc.org.au/file/addc-bulletin-may-2020-edition/" TargetMode="External"/><Relationship Id="rId17" Type="http://schemas.openxmlformats.org/officeDocument/2006/relationships/hyperlink" Target="http://icevi.org/wp-content/uploads/2020/06/ICEVI-Africa-Call-to-Action-for-an-Inclusive-Covid-19-Response-on-Education-in-Africa.docx" TargetMode="External"/><Relationship Id="rId25" Type="http://schemas.openxmlformats.org/officeDocument/2006/relationships/hyperlink" Target="https://rdinetwork.org.au/re&#8230;/disability-inclusive-research/" TargetMode="External"/><Relationship Id="rId33" Type="http://schemas.openxmlformats.org/officeDocument/2006/relationships/hyperlink" Target="http://www.jfmpc.com/article.asp?issn=2249-4863;year=2020;volume=9;issue=5;spage=2167;epage=2171;aulast=Singh" TargetMode="External"/><Relationship Id="rId38" Type="http://schemas.openxmlformats.org/officeDocument/2006/relationships/hyperlink" Target="http://createsend.com/t/t-9F6EEEDCBD36C3532540EF23F30FEDED" TargetMode="External"/><Relationship Id="rId46" Type="http://schemas.openxmlformats.org/officeDocument/2006/relationships/hyperlink" Target="mailto:pblock@uwo.ca" TargetMode="External"/><Relationship Id="rId2" Type="http://schemas.openxmlformats.org/officeDocument/2006/relationships/numbering" Target="numbering.xml"/><Relationship Id="rId16" Type="http://schemas.openxmlformats.org/officeDocument/2006/relationships/hyperlink" Target="http://www.pacificdisability.org/Home/Pacific-Disability-Forum-(PDF)-Appoints-Director-O.aspx" TargetMode="External"/><Relationship Id="rId20" Type="http://schemas.openxmlformats.org/officeDocument/2006/relationships/hyperlink" Target="http://www.internationaldisabilityalliance.org/ida-statement-anti-racism" TargetMode="External"/><Relationship Id="rId29" Type="http://schemas.openxmlformats.org/officeDocument/2006/relationships/hyperlink" Target="https://blog.hi.org/alert-new-guidance-on-crpd-reporting-on-persons-with-disabilities-in-humanitarian-emergencies-by-cbm-humanity-inclusion-and-the-international-disability-alliance/" TargetMode="External"/><Relationship Id="rId41" Type="http://schemas.openxmlformats.org/officeDocument/2006/relationships/hyperlink" Target="https://inclusion-international.org/covid19-webinar-series/" TargetMode="External"/><Relationship Id="rId54" Type="http://schemas.openxmlformats.org/officeDocument/2006/relationships/hyperlink" Target="https://mailchi.mp/who.int/polio-news-may2020?e=15a7a0dd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pdn.org.au/ten-priorities-to-address-disability-inequity/" TargetMode="External"/><Relationship Id="rId24" Type="http://schemas.openxmlformats.org/officeDocument/2006/relationships/hyperlink" Target="https://bit.ly/3edoqkw" TargetMode="External"/><Relationship Id="rId32" Type="http://schemas.openxmlformats.org/officeDocument/2006/relationships/hyperlink" Target="https://bit.ly/2ANp9u2" TargetMode="External"/><Relationship Id="rId37" Type="http://schemas.openxmlformats.org/officeDocument/2006/relationships/hyperlink" Target="http://edf-feph.org/vivid-project-webinar-1" TargetMode="External"/><Relationship Id="rId40" Type="http://schemas.openxmlformats.org/officeDocument/2006/relationships/hyperlink" Target="http://createsend.com/t/t-CBAF68C05CB802F02540EF23F30FEDED" TargetMode="External"/><Relationship Id="rId45" Type="http://schemas.openxmlformats.org/officeDocument/2006/relationships/hyperlink" Target="https://www.cbm.org.au/do-you-identify-as-a-person-with-a-disability/" TargetMode="External"/><Relationship Id="rId53" Type="http://schemas.openxmlformats.org/officeDocument/2006/relationships/hyperlink" Target="https://mailchi.mp/56fb39ad208a/g3ict-global-accessibility-news-may-853639?e=0679276aa0" TargetMode="External"/><Relationship Id="rId5" Type="http://schemas.openxmlformats.org/officeDocument/2006/relationships/webSettings" Target="webSettings.xml"/><Relationship Id="rId15" Type="http://schemas.openxmlformats.org/officeDocument/2006/relationships/hyperlink" Target="https://www.addc.org.au/covid-19-and-disability-lessons-learned-so-far/" TargetMode="External"/><Relationship Id="rId23" Type="http://schemas.openxmlformats.org/officeDocument/2006/relationships/hyperlink" Target="https://sustainabledevelopment.un.org/content/documents/26157HLPF_2020_PROGRAMME.pdf" TargetMode="External"/><Relationship Id="rId28" Type="http://schemas.openxmlformats.org/officeDocument/2006/relationships/hyperlink" Target="https://blog.hi.org/alert-new-collection-of-case-studies-on-how-to-include-persons-with-disabilities-in-humanitarian-action-released-by-cbm-humanity-inclusion-and-the-international-disability-alliance/" TargetMode="External"/><Relationship Id="rId36" Type="http://schemas.openxmlformats.org/officeDocument/2006/relationships/hyperlink" Target="http://edf-feph.org/i2i-webinar-5-covid-19-and-women-disabilities-and-employment" TargetMode="External"/><Relationship Id="rId49" Type="http://schemas.openxmlformats.org/officeDocument/2006/relationships/hyperlink" Target="mailto:yeisen2@uic.edu" TargetMode="External"/><Relationship Id="rId57" Type="http://schemas.openxmlformats.org/officeDocument/2006/relationships/theme" Target="theme/theme1.xml"/><Relationship Id="rId10" Type="http://schemas.openxmlformats.org/officeDocument/2006/relationships/hyperlink" Target="https://fpdn.org.au/webinars/" TargetMode="External"/><Relationship Id="rId19" Type="http://schemas.openxmlformats.org/officeDocument/2006/relationships/hyperlink" Target="http://www.worldblindunion.org/English/news/Pages/Commemoration-of-the-75th-anniversary-of-the-UN,.aspx" TargetMode="External"/><Relationship Id="rId31" Type="http://schemas.openxmlformats.org/officeDocument/2006/relationships/hyperlink" Target="https://blog.hi.org/alert-world-refugee-day-hi-release-a-new-report-on-inclusive-humanitarian-response-to-covid-19/" TargetMode="External"/><Relationship Id="rId44" Type="http://schemas.openxmlformats.org/officeDocument/2006/relationships/hyperlink" Target="https://disability.royalcommission.gov.au/publications/first-nations-people-disability-issues-paper" TargetMode="External"/><Relationship Id="rId52" Type="http://schemas.openxmlformats.org/officeDocument/2006/relationships/hyperlink" Target="https://rise.articulate.com/share/GsaQ-krMOdjJX5Q5Ykb9T6SDh8M__GZQ?fbclid=IwAR2erQMsNkfSHtDA6IsWe3KdLidpSOfIPC5ABtDd1ZRW9mzPiqUwOrYa2Nk" TargetMode="External"/><Relationship Id="rId4" Type="http://schemas.openxmlformats.org/officeDocument/2006/relationships/settings" Target="settings.xml"/><Relationship Id="rId9" Type="http://schemas.openxmlformats.org/officeDocument/2006/relationships/hyperlink" Target="https://fpdn.org.au/our-resources/" TargetMode="External"/><Relationship Id="rId14" Type="http://schemas.openxmlformats.org/officeDocument/2006/relationships/hyperlink" Target="mailto:lmunoz@addc.org.au" TargetMode="External"/><Relationship Id="rId22" Type="http://schemas.openxmlformats.org/officeDocument/2006/relationships/hyperlink" Target="http://www.internationaldisabilityalliance.org/hlpf2020" TargetMode="External"/><Relationship Id="rId27" Type="http://schemas.openxmlformats.org/officeDocument/2006/relationships/hyperlink" Target="https://interagencystandingcommittee.org/iasc-task-team-inclusion-persons-disabilities-humanitarian-action/documents/launch-iasc-guidelines" TargetMode="External"/><Relationship Id="rId30" Type="http://schemas.openxmlformats.org/officeDocument/2006/relationships/hyperlink" Target="https://www.ilo.org/global/topics/disability-and-work/WCMS_746909/lang--en/index.htm" TargetMode="External"/><Relationship Id="rId35" Type="http://schemas.openxmlformats.org/officeDocument/2006/relationships/hyperlink" Target="https://bit.ly/3gtbOXQ" TargetMode="External"/><Relationship Id="rId43" Type="http://schemas.openxmlformats.org/officeDocument/2006/relationships/hyperlink" Target="https://www.disabilityevidence.org/" TargetMode="External"/><Relationship Id="rId48" Type="http://schemas.openxmlformats.org/officeDocument/2006/relationships/hyperlink" Target="https://uic.ca1.qualtrics.com/jfe/form/SV_9LGsseOd5Jnv2Ch" TargetMode="External"/><Relationship Id="rId56" Type="http://schemas.openxmlformats.org/officeDocument/2006/relationships/fontTable" Target="fontTable.xml"/><Relationship Id="rId8" Type="http://schemas.openxmlformats.org/officeDocument/2006/relationships/hyperlink" Target="https://fpdn.org.au/our-resources/" TargetMode="External"/><Relationship Id="rId51" Type="http://schemas.openxmlformats.org/officeDocument/2006/relationships/hyperlink" Target="https://www.futurelearn.com/courses/children-with-developmental-disabiliti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20C2-2108-40FE-B701-76C25644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6</cp:revision>
  <dcterms:created xsi:type="dcterms:W3CDTF">2020-06-24T02:49:00Z</dcterms:created>
  <dcterms:modified xsi:type="dcterms:W3CDTF">2020-06-24T05:55:00Z</dcterms:modified>
</cp:coreProperties>
</file>