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2795" w14:textId="77777777" w:rsidR="00ED419D" w:rsidRPr="003150D7" w:rsidRDefault="00ED419D" w:rsidP="00060AB3">
      <w:pPr>
        <w:pStyle w:val="Heading4"/>
      </w:pPr>
    </w:p>
    <w:p w14:paraId="0DF4FF2E" w14:textId="1B84AB09" w:rsidR="00C2088E" w:rsidRPr="00F929EE" w:rsidRDefault="00B859D4" w:rsidP="00F929EE">
      <w:pPr>
        <w:pStyle w:val="Heading1"/>
        <w:jc w:val="center"/>
        <w:rPr>
          <w:rStyle w:val="Hyperlink"/>
          <w:u w:val="none"/>
        </w:rPr>
      </w:pPr>
      <w:r w:rsidRPr="00F929EE">
        <w:t>ADDC Bullet</w:t>
      </w:r>
      <w:r w:rsidR="00125985" w:rsidRPr="00F929EE">
        <w:t>in:</w:t>
      </w:r>
      <w:r w:rsidR="005B5043" w:rsidRPr="00F929EE">
        <w:t xml:space="preserve"> </w:t>
      </w:r>
      <w:r w:rsidR="00A57B1B">
        <w:t>July</w:t>
      </w:r>
      <w:r w:rsidR="003D2917" w:rsidRPr="00F929EE">
        <w:t xml:space="preserve"> </w:t>
      </w:r>
      <w:r w:rsidR="000F2C75" w:rsidRPr="00F929EE">
        <w:t>2020</w:t>
      </w:r>
      <w:r w:rsidR="003D2917" w:rsidRPr="00F929EE">
        <w:t xml:space="preserve"> edition</w:t>
      </w:r>
    </w:p>
    <w:p w14:paraId="3DBF1E04" w14:textId="45E0A98D" w:rsidR="00DF53CF" w:rsidRDefault="003A6332" w:rsidP="00B859D4">
      <w:pPr>
        <w:pStyle w:val="ADDCBulletinbody"/>
        <w:spacing w:after="0"/>
        <w:jc w:val="center"/>
        <w:rPr>
          <w:rStyle w:val="Hyperlink"/>
        </w:rPr>
      </w:pPr>
      <w:hyperlink w:anchor="ADDC_News" w:history="1">
        <w:r w:rsidR="00DF53CF" w:rsidRPr="00C56C15">
          <w:rPr>
            <w:rStyle w:val="Hyperlink"/>
          </w:rPr>
          <w:t>ADDC News</w:t>
        </w:r>
      </w:hyperlink>
    </w:p>
    <w:p w14:paraId="2B4CCCA5" w14:textId="0A0C5AEB" w:rsidR="00125985" w:rsidRPr="008949C2" w:rsidRDefault="008949C2" w:rsidP="00B859D4">
      <w:pPr>
        <w:pStyle w:val="ADDCBulletinbody"/>
        <w:spacing w:after="0"/>
        <w:jc w:val="center"/>
        <w:rPr>
          <w:rStyle w:val="Hyperlink"/>
        </w:rPr>
      </w:pPr>
      <w:r>
        <w:rPr>
          <w:rStyle w:val="Hyperlink"/>
        </w:rPr>
        <w:fldChar w:fldCharType="begin"/>
      </w:r>
      <w:r w:rsidR="00C56C15">
        <w:rPr>
          <w:rStyle w:val="Hyperlink"/>
        </w:rPr>
        <w:instrText>HYPERLINK  \l "INTHENEWS"</w:instrText>
      </w:r>
      <w:r>
        <w:rPr>
          <w:rStyle w:val="Hyperlink"/>
        </w:rPr>
        <w:fldChar w:fldCharType="separate"/>
      </w:r>
      <w:r w:rsidR="00125985" w:rsidRPr="008949C2">
        <w:rPr>
          <w:rStyle w:val="Hyperlink"/>
        </w:rPr>
        <w:t>In th</w:t>
      </w:r>
      <w:r w:rsidR="00B859D4" w:rsidRPr="008949C2">
        <w:rPr>
          <w:rStyle w:val="Hyperlink"/>
        </w:rPr>
        <w:t>e News</w:t>
      </w:r>
    </w:p>
    <w:p w14:paraId="2F686B81" w14:textId="1EB15F8E" w:rsidR="00B859D4" w:rsidRPr="000A197D" w:rsidRDefault="008949C2" w:rsidP="00B859D4">
      <w:pPr>
        <w:pStyle w:val="ADDCBulletinbody"/>
        <w:spacing w:after="0"/>
        <w:jc w:val="center"/>
        <w:rPr>
          <w:rStyle w:val="Hyperlink"/>
        </w:rPr>
      </w:pPr>
      <w:r>
        <w:rPr>
          <w:rStyle w:val="Hyperlink"/>
        </w:rPr>
        <w:fldChar w:fldCharType="end"/>
      </w:r>
      <w:bookmarkStart w:id="0" w:name="Newsletter"/>
      <w:r w:rsidR="00992010">
        <w:rPr>
          <w:rStyle w:val="Hyperlink"/>
        </w:rPr>
        <w:t>Featured r</w:t>
      </w:r>
      <w:r w:rsidR="00B859D4" w:rsidRPr="00A057DD">
        <w:rPr>
          <w:rStyle w:val="Hyperlink"/>
        </w:rPr>
        <w:t>esources</w:t>
      </w:r>
      <w:bookmarkEnd w:id="0"/>
    </w:p>
    <w:p w14:paraId="4B72B900" w14:textId="3B344963" w:rsidR="003E1BF0" w:rsidRDefault="003A6332" w:rsidP="00883D11">
      <w:pPr>
        <w:pStyle w:val="ADDCBulletinbody"/>
        <w:spacing w:after="0"/>
        <w:jc w:val="center"/>
        <w:rPr>
          <w:rStyle w:val="Hyperlink"/>
        </w:rPr>
      </w:pPr>
      <w:hyperlink w:anchor="COVID_Resources" w:history="1">
        <w:r w:rsidR="00992010">
          <w:rPr>
            <w:rStyle w:val="Hyperlink"/>
          </w:rPr>
          <w:t>COVID-19 r</w:t>
        </w:r>
        <w:r w:rsidR="000A197D" w:rsidRPr="00C56C15">
          <w:rPr>
            <w:rStyle w:val="Hyperlink"/>
          </w:rPr>
          <w:t>esources</w:t>
        </w:r>
      </w:hyperlink>
    </w:p>
    <w:p w14:paraId="0410966F" w14:textId="56A481EA" w:rsidR="000A197D" w:rsidRPr="00992010" w:rsidRDefault="00992010" w:rsidP="00B859D4">
      <w:pPr>
        <w:pStyle w:val="ADDCBulletinbody"/>
        <w:spacing w:after="0"/>
        <w:jc w:val="center"/>
        <w:rPr>
          <w:rStyle w:val="Hyperlink"/>
        </w:rPr>
      </w:pPr>
      <w:r>
        <w:fldChar w:fldCharType="begin"/>
      </w:r>
      <w:r>
        <w:instrText xml:space="preserve"> HYPERLINK  \l "Webinars" </w:instrText>
      </w:r>
      <w:r>
        <w:fldChar w:fldCharType="separate"/>
      </w:r>
      <w:r w:rsidR="00A057DD" w:rsidRPr="00992010">
        <w:rPr>
          <w:rStyle w:val="Hyperlink"/>
        </w:rPr>
        <w:t>Webinar recordings</w:t>
      </w:r>
    </w:p>
    <w:p w14:paraId="0B8A88D4" w14:textId="39137234" w:rsidR="00B859D4" w:rsidRPr="008949C2" w:rsidRDefault="00992010" w:rsidP="00B859D4">
      <w:pPr>
        <w:pStyle w:val="ADDCBulletinbody"/>
        <w:spacing w:after="0"/>
        <w:jc w:val="center"/>
        <w:rPr>
          <w:rStyle w:val="Hyperlink"/>
        </w:rPr>
      </w:pPr>
      <w:r>
        <w:fldChar w:fldCharType="end"/>
      </w:r>
      <w:hyperlink w:anchor="OpportunitiesForInput" w:history="1">
        <w:r w:rsidR="001E3E32">
          <w:rPr>
            <w:rStyle w:val="Hyperlink"/>
          </w:rPr>
          <w:t>Your</w:t>
        </w:r>
      </w:hyperlink>
      <w:r w:rsidR="001E3E32">
        <w:rPr>
          <w:rStyle w:val="Hyperlink"/>
        </w:rPr>
        <w:t xml:space="preserve"> </w:t>
      </w:r>
      <w:hyperlink w:anchor="OpportunitiesForInput" w:history="1">
        <w:r w:rsidR="001E3E32" w:rsidRPr="001E3E32">
          <w:rPr>
            <w:rStyle w:val="Hyperlink"/>
          </w:rPr>
          <w:t>input</w:t>
        </w:r>
      </w:hyperlink>
      <w:r w:rsidR="001E3E32">
        <w:rPr>
          <w:rStyle w:val="Hyperlink"/>
        </w:rPr>
        <w:t xml:space="preserve"> is needed</w:t>
      </w:r>
    </w:p>
    <w:p w14:paraId="741E60A3" w14:textId="1501236B" w:rsidR="001B27E3" w:rsidRPr="001B27E3" w:rsidRDefault="003A6332" w:rsidP="00B859D4">
      <w:pPr>
        <w:pStyle w:val="ADDCBulletinbody"/>
        <w:spacing w:after="0"/>
        <w:jc w:val="center"/>
        <w:rPr>
          <w:rStyle w:val="Hyperlink"/>
        </w:rPr>
      </w:pPr>
      <w:hyperlink w:anchor="UpcomingEvents" w:history="1">
        <w:r w:rsidR="001B27E3" w:rsidRPr="00992010">
          <w:rPr>
            <w:rStyle w:val="Hyperlink"/>
          </w:rPr>
          <w:t>Upcoming events</w:t>
        </w:r>
      </w:hyperlink>
    </w:p>
    <w:p w14:paraId="0ED54D10" w14:textId="6D630EC1" w:rsidR="00B859D4" w:rsidRPr="001B27E3" w:rsidRDefault="008949C2" w:rsidP="00B859D4">
      <w:pPr>
        <w:pStyle w:val="ADDCBulletinbody"/>
        <w:spacing w:after="0"/>
        <w:jc w:val="center"/>
        <w:rPr>
          <w:rStyle w:val="Hyperlink"/>
        </w:rPr>
      </w:pPr>
      <w:r w:rsidRPr="001B27E3">
        <w:rPr>
          <w:rStyle w:val="Hyperlink"/>
        </w:rPr>
        <w:fldChar w:fldCharType="begin"/>
      </w:r>
      <w:r w:rsidR="00992010">
        <w:rPr>
          <w:rStyle w:val="Hyperlink"/>
        </w:rPr>
        <w:instrText>HYPERLINK  \l "Opportunities"</w:instrText>
      </w:r>
      <w:r w:rsidRPr="001B27E3">
        <w:rPr>
          <w:rStyle w:val="Hyperlink"/>
        </w:rPr>
        <w:fldChar w:fldCharType="separate"/>
      </w:r>
      <w:r w:rsidR="00B859D4" w:rsidRPr="001B27E3">
        <w:rPr>
          <w:rStyle w:val="Hyperlink"/>
        </w:rPr>
        <w:t>Opportunities</w:t>
      </w:r>
    </w:p>
    <w:p w14:paraId="6CF187E7" w14:textId="63652F2D" w:rsidR="00780537" w:rsidRDefault="008949C2" w:rsidP="00883D11">
      <w:pPr>
        <w:pStyle w:val="ADDCBulletinbody"/>
        <w:spacing w:after="0"/>
        <w:jc w:val="center"/>
        <w:rPr>
          <w:rStyle w:val="Hyperlink"/>
        </w:rPr>
      </w:pPr>
      <w:r w:rsidRPr="001B27E3">
        <w:rPr>
          <w:rStyle w:val="Hyperlink"/>
        </w:rPr>
        <w:fldChar w:fldCharType="end"/>
      </w:r>
      <w:hyperlink w:anchor="_NEWSLETTERS_FROM_OTHER" w:history="1">
        <w:r w:rsidR="00B859D4" w:rsidRPr="008D6517">
          <w:rPr>
            <w:rStyle w:val="Hyperlink"/>
          </w:rPr>
          <w:t>Newsletters from Other Organisations</w:t>
        </w:r>
      </w:hyperlink>
    </w:p>
    <w:p w14:paraId="3BCFBED2" w14:textId="77777777" w:rsidR="00883D11" w:rsidRPr="00883D11" w:rsidRDefault="00883D11" w:rsidP="00883D11">
      <w:pPr>
        <w:pStyle w:val="ADDCBulletinbody"/>
        <w:spacing w:after="0"/>
        <w:jc w:val="center"/>
        <w:rPr>
          <w:color w:val="008DA9"/>
          <w:u w:val="single"/>
        </w:rPr>
      </w:pPr>
    </w:p>
    <w:p w14:paraId="22CD9AEA" w14:textId="1E959E95" w:rsidR="00165149" w:rsidRDefault="00165149" w:rsidP="009A62FD">
      <w:pPr>
        <w:pStyle w:val="ADDCBulletinbody"/>
      </w:pPr>
      <w:r w:rsidRPr="009A62FD">
        <w:t>Dear ADDC Bulletin subscribers,</w:t>
      </w:r>
    </w:p>
    <w:p w14:paraId="65842FB9" w14:textId="4FCA883D" w:rsidR="00FE6A72" w:rsidRDefault="005000F6" w:rsidP="00A57B1B">
      <w:pPr>
        <w:pStyle w:val="ADDCBulletinbody"/>
      </w:pPr>
      <w:r w:rsidRPr="00EE2BC7">
        <w:t xml:space="preserve">Welcome to </w:t>
      </w:r>
      <w:r w:rsidR="009F5AAB" w:rsidRPr="00EE2BC7">
        <w:t xml:space="preserve">our </w:t>
      </w:r>
      <w:r w:rsidR="00A57B1B">
        <w:t>July</w:t>
      </w:r>
      <w:r w:rsidR="0084412F">
        <w:t xml:space="preserve"> edition</w:t>
      </w:r>
      <w:r w:rsidR="00E8186F">
        <w:t xml:space="preserve">, at a time when COVID-19 continues to dominate news and impact all </w:t>
      </w:r>
      <w:r w:rsidR="00970112">
        <w:t xml:space="preserve">spheres of our lives.  </w:t>
      </w:r>
    </w:p>
    <w:p w14:paraId="400D3C8C" w14:textId="5C0F1E8B" w:rsidR="00FE6A72" w:rsidRDefault="00970112" w:rsidP="00A57B1B">
      <w:pPr>
        <w:pStyle w:val="ADDCBulletinbody"/>
      </w:pPr>
      <w:r>
        <w:t>For people</w:t>
      </w:r>
      <w:r w:rsidR="00FE6A72">
        <w:t xml:space="preserve"> living</w:t>
      </w:r>
      <w:r>
        <w:t xml:space="preserve"> with disability</w:t>
      </w:r>
      <w:r w:rsidR="00FE6A72">
        <w:t xml:space="preserve">, the health, economic and social impacts of COVID-19 as well as many other flow-on effects of the pandemic compound the difficulties they currently face.   Our Executive Officer, Lucy Daniel alongside Alexandra Bingham (CBM Australia) explore these impacts in a recent piece for </w:t>
      </w:r>
      <w:hyperlink r:id="rId8" w:history="1">
        <w:r w:rsidR="00FE6A72" w:rsidRPr="00FE6A72">
          <w:rPr>
            <w:rStyle w:val="Hyperlink"/>
          </w:rPr>
          <w:t>DevPolicy</w:t>
        </w:r>
      </w:hyperlink>
      <w:r w:rsidR="005C4521">
        <w:t>, highlighting the need for a disability inclusive response to the pandemic.</w:t>
      </w:r>
      <w:r w:rsidR="00FE6A72">
        <w:t xml:space="preserve">  </w:t>
      </w:r>
    </w:p>
    <w:p w14:paraId="7B57BCF3" w14:textId="0468A656" w:rsidR="00970112" w:rsidRDefault="00E8186F" w:rsidP="00A57B1B">
      <w:pPr>
        <w:pStyle w:val="ADDCBulletinbody"/>
      </w:pPr>
      <w:r>
        <w:t xml:space="preserve">One small but significant action you can take </w:t>
      </w:r>
      <w:r w:rsidR="005C4521">
        <w:t>to support people with disability in developing countries</w:t>
      </w:r>
      <w:r>
        <w:t xml:space="preserve"> during this pandemic is signing the pledge </w:t>
      </w:r>
      <w:r w:rsidR="005C4521">
        <w:t xml:space="preserve">of the </w:t>
      </w:r>
      <w:hyperlink w:anchor="EndCovidForAll" w:history="1">
        <w:r w:rsidR="005C4521" w:rsidRPr="005C4521">
          <w:rPr>
            <w:rStyle w:val="Hyperlink"/>
          </w:rPr>
          <w:t>#EndCOVIDForAll</w:t>
        </w:r>
      </w:hyperlink>
      <w:r w:rsidR="005C4521">
        <w:t xml:space="preserve"> campaign.  </w:t>
      </w:r>
      <w:r w:rsidR="00970112" w:rsidRPr="009F106A">
        <w:t>This doesn’t end for anyone until it ends for everyone.</w:t>
      </w:r>
    </w:p>
    <w:p w14:paraId="3D2E1035" w14:textId="0447678C" w:rsidR="005C4521" w:rsidRPr="009A62FD" w:rsidRDefault="000570FD" w:rsidP="00A57B1B">
      <w:pPr>
        <w:pStyle w:val="ADDCBulletinbody"/>
      </w:pPr>
      <w:r>
        <w:t>If you are interested in accessing COVID-19 resource hub</w:t>
      </w:r>
      <w:r w:rsidR="0084412F">
        <w:t>s</w:t>
      </w:r>
      <w:r>
        <w:t xml:space="preserve"> by key domestic and international organisations for people with disabilities, have a look at our </w:t>
      </w:r>
      <w:hyperlink r:id="rId9" w:history="1">
        <w:r w:rsidRPr="002C0151">
          <w:rPr>
            <w:rStyle w:val="Hyperlink"/>
          </w:rPr>
          <w:t>May</w:t>
        </w:r>
      </w:hyperlink>
      <w:r>
        <w:t xml:space="preserve"> edition.  Consider sharing our Bulletin </w:t>
      </w:r>
      <w:r w:rsidRPr="00343104">
        <w:t xml:space="preserve">with your networks </w:t>
      </w:r>
      <w:r>
        <w:t>to keep them updated with key developments in disability inclusion.</w:t>
      </w:r>
    </w:p>
    <w:p w14:paraId="3B605A5F" w14:textId="60EE3D7C" w:rsidR="009A62FD" w:rsidRPr="009A62FD" w:rsidRDefault="00191924" w:rsidP="009A62FD">
      <w:pPr>
        <w:pStyle w:val="ADDCBulletinbody"/>
      </w:pPr>
      <w:r>
        <w:t>In solidarity,</w:t>
      </w:r>
    </w:p>
    <w:p w14:paraId="01D62022" w14:textId="66781D37" w:rsidR="009A62FD" w:rsidRDefault="00DF53CF" w:rsidP="009A62FD">
      <w:pPr>
        <w:pStyle w:val="ADDCBulletinbody"/>
        <w:spacing w:before="0" w:after="0"/>
      </w:pPr>
      <w:r>
        <w:t>Lucy Daniel</w:t>
      </w:r>
    </w:p>
    <w:p w14:paraId="0E9B65B0" w14:textId="77777777" w:rsidR="009A62FD" w:rsidRDefault="009A62FD" w:rsidP="009A62FD">
      <w:pPr>
        <w:pStyle w:val="ADDCBulletinbody"/>
        <w:spacing w:before="0" w:after="0"/>
      </w:pPr>
      <w:r>
        <w:t>Executive Officer</w:t>
      </w:r>
    </w:p>
    <w:p w14:paraId="7A98C04B" w14:textId="4287FAC6" w:rsidR="009A62FD" w:rsidRDefault="003A6332" w:rsidP="009A62FD">
      <w:pPr>
        <w:pStyle w:val="ADDCBulletinbody"/>
        <w:spacing w:before="0" w:after="0"/>
      </w:pPr>
      <w:hyperlink r:id="rId10" w:history="1">
        <w:r w:rsidR="00C678C7" w:rsidRPr="00C678C7">
          <w:rPr>
            <w:rStyle w:val="Hyperlink"/>
          </w:rPr>
          <w:t>ldaniel@addc.org.au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367DBC24" w:rsidR="009A62FD" w:rsidRDefault="003A6332" w:rsidP="009A62FD">
      <w:pPr>
        <w:pStyle w:val="ADDCBulletinbody"/>
        <w:spacing w:before="0" w:after="0"/>
        <w:rPr>
          <w:rStyle w:val="Hyperlink"/>
        </w:rPr>
      </w:pPr>
      <w:hyperlink r:id="rId11" w:history="1">
        <w:r w:rsidR="009A62FD" w:rsidRPr="00DA232B">
          <w:rPr>
            <w:rStyle w:val="Hyperlink"/>
          </w:rPr>
          <w:t>lmunoz@addc.org.au</w:t>
        </w:r>
      </w:hyperlink>
    </w:p>
    <w:p w14:paraId="3812D664" w14:textId="7EA503B9" w:rsidR="00DF53CF" w:rsidRDefault="00DF53CF" w:rsidP="00DF53CF">
      <w:pPr>
        <w:pStyle w:val="Heading1"/>
      </w:pPr>
      <w:bookmarkStart w:id="1" w:name="_COVID-19_information_for"/>
      <w:bookmarkStart w:id="2" w:name="_COVID-19_information_regarding"/>
      <w:bookmarkStart w:id="3" w:name="ADDC_News"/>
      <w:bookmarkEnd w:id="1"/>
      <w:bookmarkEnd w:id="2"/>
      <w:r>
        <w:lastRenderedPageBreak/>
        <w:t>ADDC News</w:t>
      </w:r>
    </w:p>
    <w:p w14:paraId="1B8CCA31" w14:textId="3EDE55EE" w:rsidR="009122F7" w:rsidRDefault="00F81D83" w:rsidP="00DD3907">
      <w:pPr>
        <w:pStyle w:val="Heading2"/>
      </w:pPr>
      <w:bookmarkStart w:id="4" w:name="EndCovidForAll"/>
      <w:bookmarkEnd w:id="4"/>
      <w:r>
        <w:t>#EndCOVID</w:t>
      </w:r>
      <w:r w:rsidR="0078426C">
        <w:t>For</w:t>
      </w:r>
      <w:r w:rsidR="00D21080">
        <w:t>All campaign</w:t>
      </w:r>
    </w:p>
    <w:p w14:paraId="331AFB82" w14:textId="3464622E" w:rsidR="00F74E04" w:rsidRDefault="00F81D83" w:rsidP="00F74E04">
      <w:pPr>
        <w:pStyle w:val="ADDCBulletinbody"/>
      </w:pPr>
      <w:bookmarkStart w:id="5" w:name="_ADDC_NEWS"/>
      <w:bookmarkStart w:id="6" w:name="_Toc507249319"/>
      <w:bookmarkStart w:id="7" w:name="INTHENEWS"/>
      <w:bookmarkEnd w:id="3"/>
      <w:bookmarkEnd w:id="5"/>
      <w:r>
        <w:t>ADDC is supporting the #EndCOVID</w:t>
      </w:r>
      <w:r w:rsidR="00F74E04">
        <w:t xml:space="preserve">ForAll campaign – a movement initiated by </w:t>
      </w:r>
      <w:r w:rsidR="00F74E04" w:rsidRPr="00C83B51">
        <w:t xml:space="preserve">ACFID, Campaign for Australian Aid </w:t>
      </w:r>
      <w:r w:rsidR="00F74E04">
        <w:t>and</w:t>
      </w:r>
      <w:r w:rsidR="00F74E04" w:rsidRPr="00C83B51">
        <w:t xml:space="preserve"> Micah Challenge </w:t>
      </w:r>
      <w:r w:rsidR="00F74E04">
        <w:t>to encourage the</w:t>
      </w:r>
      <w:r w:rsidR="00F74E04" w:rsidRPr="00C83B51">
        <w:t xml:space="preserve"> Australia</w:t>
      </w:r>
      <w:r w:rsidR="00F74E04">
        <w:t xml:space="preserve">n </w:t>
      </w:r>
      <w:r w:rsidR="00E8186F">
        <w:t>G</w:t>
      </w:r>
      <w:r w:rsidR="00F74E04">
        <w:t>overnment</w:t>
      </w:r>
      <w:r w:rsidR="00F74E04" w:rsidRPr="00C83B51">
        <w:t xml:space="preserve"> to provide vital support </w:t>
      </w:r>
      <w:r w:rsidR="00F74E04">
        <w:t>to vulnerable nations during this</w:t>
      </w:r>
      <w:r w:rsidR="00F74E04" w:rsidRPr="00C83B51">
        <w:t xml:space="preserve"> COVID crisis</w:t>
      </w:r>
      <w:r w:rsidR="00F74E04">
        <w:t xml:space="preserve">.  </w:t>
      </w:r>
    </w:p>
    <w:p w14:paraId="2D2F6E90" w14:textId="22B5D2CA" w:rsidR="00F74E04" w:rsidRDefault="00E8186F" w:rsidP="00F74E04">
      <w:pPr>
        <w:pStyle w:val="ADDCBulletinbody"/>
      </w:pPr>
      <w:r>
        <w:t xml:space="preserve">ADDC is participating in this movement and highlighting that </w:t>
      </w:r>
      <w:r w:rsidR="00F74E04">
        <w:t>people with disability are amongst the most vulnerable in developing nations during this pandemic.</w:t>
      </w:r>
    </w:p>
    <w:p w14:paraId="0FB156F8" w14:textId="77777777" w:rsidR="00F74E04" w:rsidRDefault="00F74E04" w:rsidP="00F74E04">
      <w:pPr>
        <w:pStyle w:val="ADDCBulletinbody"/>
      </w:pPr>
      <w:r>
        <w:t>Here are some ways in which you can play your part in this campaign:</w:t>
      </w:r>
    </w:p>
    <w:p w14:paraId="2162149A" w14:textId="77777777" w:rsidR="00F74E04" w:rsidRPr="00327EAE" w:rsidRDefault="00F74E04" w:rsidP="00F74E04">
      <w:pPr>
        <w:pStyle w:val="ADDCBulletinbody"/>
        <w:numPr>
          <w:ilvl w:val="0"/>
          <w:numId w:val="31"/>
        </w:numPr>
      </w:pPr>
      <w:r w:rsidRPr="00327EAE">
        <w:t xml:space="preserve">Sign the pledge </w:t>
      </w:r>
      <w:hyperlink r:id="rId12" w:history="1">
        <w:r w:rsidRPr="00327EAE">
          <w:rPr>
            <w:rStyle w:val="Hyperlink"/>
          </w:rPr>
          <w:t>here</w:t>
        </w:r>
      </w:hyperlink>
      <w:r w:rsidRPr="00327EAE">
        <w:t xml:space="preserve"> and ask your friends/family/colleagues to do so too. Every signature counts!  </w:t>
      </w:r>
    </w:p>
    <w:p w14:paraId="4ABD2DBD" w14:textId="1E8087EA" w:rsidR="00F74E04" w:rsidRPr="00327EAE" w:rsidRDefault="00F74E04" w:rsidP="00F74E04">
      <w:pPr>
        <w:pStyle w:val="ADDCBulletinbody"/>
        <w:numPr>
          <w:ilvl w:val="0"/>
          <w:numId w:val="31"/>
        </w:numPr>
      </w:pPr>
      <w:r w:rsidRPr="00327EAE">
        <w:t xml:space="preserve">Follow us on </w:t>
      </w:r>
      <w:hyperlink r:id="rId13" w:history="1">
        <w:r w:rsidRPr="00327EAE">
          <w:rPr>
            <w:rStyle w:val="Hyperlink"/>
          </w:rPr>
          <w:t>Twitter</w:t>
        </w:r>
      </w:hyperlink>
      <w:r w:rsidRPr="00327EAE">
        <w:t xml:space="preserve">, </w:t>
      </w:r>
      <w:hyperlink r:id="rId14" w:history="1">
        <w:r w:rsidRPr="00327EAE">
          <w:rPr>
            <w:rStyle w:val="Hyperlink"/>
          </w:rPr>
          <w:t>Facebook</w:t>
        </w:r>
      </w:hyperlink>
      <w:r w:rsidRPr="00327EAE">
        <w:t xml:space="preserve"> and </w:t>
      </w:r>
      <w:hyperlink r:id="rId15" w:history="1">
        <w:r w:rsidRPr="00327EAE">
          <w:rPr>
            <w:rStyle w:val="Hyperlink"/>
          </w:rPr>
          <w:t>LinkedIn</w:t>
        </w:r>
      </w:hyperlink>
      <w:r w:rsidRPr="00327EAE">
        <w:t xml:space="preserve"> and support the </w:t>
      </w:r>
      <w:r w:rsidR="00F81D83">
        <w:t xml:space="preserve">#EndCOVIDForAll </w:t>
      </w:r>
      <w:r w:rsidRPr="00327EAE">
        <w:t xml:space="preserve">campaign by liking, commenting on and resharing our social media posts on </w:t>
      </w:r>
      <w:r w:rsidR="00F81D83">
        <w:t>#EndCOVIDForAll</w:t>
      </w:r>
      <w:r w:rsidRPr="00327EAE">
        <w:t>.  Across the next few weeks, you will be hearing from members of our Executive Committee on why they support #EndCOVIDForAll and the importance this has for people with disabilities.</w:t>
      </w:r>
    </w:p>
    <w:p w14:paraId="569084AD" w14:textId="77777777" w:rsidR="00F74E04" w:rsidRPr="00327EAE" w:rsidRDefault="00F74E04" w:rsidP="00F74E04">
      <w:pPr>
        <w:pStyle w:val="ADDCBulletinbody"/>
        <w:numPr>
          <w:ilvl w:val="0"/>
          <w:numId w:val="31"/>
        </w:numPr>
      </w:pPr>
      <w:r w:rsidRPr="00327EAE">
        <w:t xml:space="preserve">If you represent an organisation, you can add your organisation </w:t>
      </w:r>
      <w:hyperlink r:id="rId16" w:history="1">
        <w:r w:rsidRPr="00327EAE">
          <w:rPr>
            <w:rStyle w:val="Hyperlink"/>
          </w:rPr>
          <w:t>here</w:t>
        </w:r>
      </w:hyperlink>
      <w:r w:rsidRPr="00327EAE">
        <w:t xml:space="preserve"> to the growing list of supporters asking the Australian Government to help #EndCOVIDForAll</w:t>
      </w:r>
    </w:p>
    <w:p w14:paraId="013EB299" w14:textId="5AB59D9C" w:rsidR="00F74E04" w:rsidRPr="009F106A" w:rsidRDefault="00F74E04" w:rsidP="00F74E04">
      <w:pPr>
        <w:pStyle w:val="ADDCBulletinbody"/>
      </w:pPr>
      <w:r w:rsidRPr="009F106A">
        <w:t xml:space="preserve">With no fences standing between any of us and COVID-19, we must stand in solidarity with all our neighbours, and encourage our </w:t>
      </w:r>
      <w:r w:rsidR="00E8186F">
        <w:t>G</w:t>
      </w:r>
      <w:r w:rsidRPr="009F106A">
        <w:t xml:space="preserve">overnment to provide vital support to vulnerable nations. </w:t>
      </w:r>
    </w:p>
    <w:p w14:paraId="051CEE63" w14:textId="54B84366" w:rsidR="005A7C7D" w:rsidRDefault="00C6712F" w:rsidP="00F929EE">
      <w:pPr>
        <w:pStyle w:val="Heading1"/>
        <w:rPr>
          <w:rStyle w:val="Strong"/>
          <w:b/>
          <w:bCs w:val="0"/>
        </w:rPr>
      </w:pPr>
      <w:r w:rsidRPr="00F929EE">
        <w:rPr>
          <w:rStyle w:val="Strong"/>
          <w:b/>
          <w:bCs w:val="0"/>
        </w:rPr>
        <w:t>IN THE NEWS</w:t>
      </w:r>
      <w:bookmarkStart w:id="8" w:name="_Toc507249320"/>
      <w:bookmarkEnd w:id="6"/>
      <w:bookmarkEnd w:id="7"/>
    </w:p>
    <w:p w14:paraId="61DC0E84" w14:textId="2F4EBA17" w:rsidR="00144A19" w:rsidRDefault="00144A19" w:rsidP="00A10211">
      <w:pPr>
        <w:pStyle w:val="Heading2"/>
      </w:pPr>
      <w:r>
        <w:t>Vale Sue Salthouse</w:t>
      </w:r>
    </w:p>
    <w:p w14:paraId="7A45C41E" w14:textId="71FBEE56" w:rsidR="00144A19" w:rsidRPr="00144A19" w:rsidRDefault="008E6B01" w:rsidP="00144A19">
      <w:pPr>
        <w:pStyle w:val="ADDCBulletinbody"/>
      </w:pPr>
      <w:r>
        <w:t xml:space="preserve">ADDC pays tribute to Sue Salthouse – a champion in the disability rights movement – who recently passed.  </w:t>
      </w:r>
      <w:r w:rsidR="00144A19" w:rsidRPr="00144A19">
        <w:t>Sue created a legacy of leadership and empowerment for women with a disability in Australia and internationally and made significant contributions to human rights for everyone.</w:t>
      </w:r>
    </w:p>
    <w:p w14:paraId="0C1154E6" w14:textId="3B065DE8" w:rsidR="008E6B01" w:rsidRDefault="00144A19" w:rsidP="008E6B01">
      <w:pPr>
        <w:pStyle w:val="ADDCBulletinbody"/>
      </w:pPr>
      <w:r>
        <w:t>Sue was the Chair of Women with Disabilities ACT (WWDACT) and was an inaugural Board member, and Chair of the Australian Communications Consumer Action Network (ACCAN), as well as the former President of Women With Disabilities Australia (WWDA).  Sue was also an Our Watch Ambassador, member of the NDIS Independent Advisory Council, Director of Rights and Inclusion Australia and more</w:t>
      </w:r>
      <w:r w:rsidR="00E8186F">
        <w:t xml:space="preserve">. </w:t>
      </w:r>
      <w:r w:rsidR="00633378">
        <w:t>Sue was awarded</w:t>
      </w:r>
      <w:r w:rsidR="008E6B01">
        <w:t xml:space="preserve"> the </w:t>
      </w:r>
      <w:r w:rsidR="008E6B01" w:rsidRPr="008E6B01">
        <w:t>2020 ACT Senior Australian of the year</w:t>
      </w:r>
      <w:r w:rsidR="008E6B01">
        <w:t xml:space="preserve"> for her</w:t>
      </w:r>
      <w:r w:rsidR="00633378">
        <w:t xml:space="preserve"> tireless work for people with disability.</w:t>
      </w:r>
    </w:p>
    <w:p w14:paraId="5E636826" w14:textId="791D3EB7" w:rsidR="00144A19" w:rsidRPr="00144A19" w:rsidRDefault="008E6B01" w:rsidP="008E6B01">
      <w:pPr>
        <w:pStyle w:val="ADDCBulletinbody"/>
      </w:pPr>
      <w:r>
        <w:t>Our thoughts are with Sue’s family and friends at this incredibly sad and difficult time.</w:t>
      </w:r>
    </w:p>
    <w:p w14:paraId="64421256" w14:textId="5225C1D5" w:rsidR="00A10211" w:rsidRDefault="00A10211" w:rsidP="00A10211">
      <w:pPr>
        <w:pStyle w:val="Heading2"/>
      </w:pPr>
      <w:r>
        <w:t>Pacific Disability Forum (PDF) a</w:t>
      </w:r>
      <w:r w:rsidRPr="00A10211">
        <w:t xml:space="preserve">ppoints </w:t>
      </w:r>
      <w:r w:rsidR="001E7132">
        <w:t>Manager- Public Emergency Response Unit (PERU)</w:t>
      </w:r>
    </w:p>
    <w:p w14:paraId="7B693EED" w14:textId="0904CF33" w:rsidR="001E7132" w:rsidRDefault="001E7132" w:rsidP="001E7132">
      <w:pPr>
        <w:pStyle w:val="ADDCBulletinbody"/>
      </w:pPr>
      <w:r>
        <w:t>PDF has</w:t>
      </w:r>
      <w:r w:rsidR="0066421F">
        <w:t xml:space="preserve"> appointed </w:t>
      </w:r>
      <w:r>
        <w:t xml:space="preserve">Katabwena Tawaka as </w:t>
      </w:r>
      <w:r w:rsidR="005D0890">
        <w:t>Manager of their</w:t>
      </w:r>
      <w:r>
        <w:t xml:space="preserve"> Public Emergency Response Unit (PERU). Prior to being appointed to this position, Katabwena was the Program Manager for PDF from 2010 to 2017 and interim PERU Manager since 2018.</w:t>
      </w:r>
    </w:p>
    <w:p w14:paraId="0FA001C3" w14:textId="766C895F" w:rsidR="001E7132" w:rsidRDefault="001E7132" w:rsidP="001E7132">
      <w:pPr>
        <w:pStyle w:val="ADDCBulletinbody"/>
      </w:pPr>
      <w:r>
        <w:lastRenderedPageBreak/>
        <w:t>“PDF is fortunate to have Katabwena take up this critical position where he will be responsible for providing leadership and support to PERU’s programming initiatives, source funding, developing strategies and resource/tools; delivering training and providing technical assistance”, said PDF’</w:t>
      </w:r>
      <w:r w:rsidR="0066421F">
        <w:t xml:space="preserve">s CEO, </w:t>
      </w:r>
      <w:r>
        <w:t xml:space="preserve">Setareki Macanawai. </w:t>
      </w:r>
    </w:p>
    <w:p w14:paraId="573234AA" w14:textId="7E4D5EA6" w:rsidR="001E7132" w:rsidRDefault="001E7132" w:rsidP="001E7132">
      <w:pPr>
        <w:pStyle w:val="ADDCBulletinbody"/>
      </w:pPr>
      <w:r>
        <w:t>Among Katabwena’s achievements to date are the development and implementation of Fiji’s</w:t>
      </w:r>
      <w:r w:rsidR="005D0890">
        <w:t xml:space="preserve"> End Violence Against Women</w:t>
      </w:r>
      <w:r>
        <w:t xml:space="preserve"> </w:t>
      </w:r>
      <w:r w:rsidR="005D0890">
        <w:t>(</w:t>
      </w:r>
      <w:r>
        <w:t>EVAW</w:t>
      </w:r>
      <w:r w:rsidR="005D0890">
        <w:t>)</w:t>
      </w:r>
      <w:r>
        <w:t xml:space="preserve"> project for women &amp; girls with disabilities, the preparation of the EVAW toolkit for Kiribati </w:t>
      </w:r>
      <w:r w:rsidR="00E8186F">
        <w:t xml:space="preserve">Disabled People’s Organisation </w:t>
      </w:r>
      <w:r>
        <w:t>Te Toa Matoa</w:t>
      </w:r>
      <w:r w:rsidR="00E8186F">
        <w:t>,</w:t>
      </w:r>
      <w:r>
        <w:t xml:space="preserve"> and leading the development of PDF's monitoring and evaluation framework in partnership with a donor-funded consultant.</w:t>
      </w:r>
    </w:p>
    <w:p w14:paraId="46EF97EF" w14:textId="7935108B" w:rsidR="00B234F9" w:rsidRDefault="001E7132" w:rsidP="001E7132">
      <w:pPr>
        <w:pStyle w:val="ADDCBulletinbody"/>
      </w:pPr>
      <w:r>
        <w:t>Katabwena hopes to use his experience gained over the years to advance PDF’</w:t>
      </w:r>
      <w:r w:rsidR="00E8186F">
        <w:t>s</w:t>
      </w:r>
      <w:r>
        <w:t xml:space="preserve"> work in the region.</w:t>
      </w:r>
    </w:p>
    <w:p w14:paraId="379E416C" w14:textId="77777777" w:rsidR="00AE7288" w:rsidRPr="005D1583" w:rsidRDefault="00AE7288" w:rsidP="00AE7288">
      <w:pPr>
        <w:pStyle w:val="Heading2"/>
      </w:pPr>
      <w:r w:rsidRPr="005D1583">
        <w:t>Stakeholder Group of Persons with Disabilities at the High Level Political Forum</w:t>
      </w:r>
      <w:r>
        <w:t xml:space="preserve"> </w:t>
      </w:r>
    </w:p>
    <w:p w14:paraId="4D40A972" w14:textId="77777777" w:rsidR="00AE7288" w:rsidRPr="0010570E" w:rsidRDefault="00AE7288" w:rsidP="00AE7288">
      <w:pPr>
        <w:pStyle w:val="ADDCBulletinbody"/>
      </w:pPr>
      <w:r w:rsidRPr="0010570E">
        <w:t>The Stakeholder Group of Persons with Disabilities, a unified voice by and for people with disabilities, held its official side event at the 2020 High-level Political Forum</w:t>
      </w:r>
      <w:r>
        <w:t xml:space="preserve"> (7</w:t>
      </w:r>
      <w:r w:rsidRPr="005D1583">
        <w:rPr>
          <w:vertAlign w:val="superscript"/>
        </w:rPr>
        <w:t>th</w:t>
      </w:r>
      <w:r>
        <w:t xml:space="preserve"> – 16</w:t>
      </w:r>
      <w:r w:rsidRPr="005D1583">
        <w:rPr>
          <w:vertAlign w:val="superscript"/>
        </w:rPr>
        <w:t>th</w:t>
      </w:r>
      <w:r>
        <w:t xml:space="preserve"> July 2020)</w:t>
      </w:r>
      <w:r w:rsidRPr="0010570E">
        <w:t xml:space="preserve">. </w:t>
      </w:r>
    </w:p>
    <w:p w14:paraId="44B152C1" w14:textId="77777777" w:rsidR="00AE7288" w:rsidRPr="0010570E" w:rsidRDefault="00AE7288" w:rsidP="00AE7288">
      <w:pPr>
        <w:pStyle w:val="ADDCBulletinbody"/>
      </w:pPr>
      <w:r w:rsidRPr="0010570E">
        <w:t>The event revolved around the question: “Will the SDGs be Still Relevant After the Pandemic for Persons with Disabilities?” and featured representatives from underrepresented groups of persons with disabilities from around the world, global leaders of representative organizations of persons with disabilities, government representatives from Australia, Bangladesh, New Zealand, Jamaica and the United Kingdom, and civil society partners.</w:t>
      </w:r>
    </w:p>
    <w:p w14:paraId="61C095DF" w14:textId="77777777" w:rsidR="00AE7288" w:rsidRPr="0010570E" w:rsidRDefault="00AE7288" w:rsidP="0078426C">
      <w:pPr>
        <w:pStyle w:val="ADDCBulletinbody"/>
        <w:spacing w:before="0" w:after="0"/>
      </w:pPr>
      <w:r>
        <w:t xml:space="preserve">The </w:t>
      </w:r>
      <w:r w:rsidRPr="0010570E">
        <w:t>I</w:t>
      </w:r>
      <w:r>
        <w:t xml:space="preserve">nternational </w:t>
      </w:r>
      <w:r w:rsidRPr="0010570E">
        <w:t>D</w:t>
      </w:r>
      <w:r>
        <w:t xml:space="preserve">isability </w:t>
      </w:r>
      <w:r w:rsidRPr="0010570E">
        <w:t>A</w:t>
      </w:r>
      <w:r>
        <w:t>lliance (IDA)</w:t>
      </w:r>
      <w:r w:rsidRPr="0010570E">
        <w:t xml:space="preserve"> has a post-event blog post (see link below) outlining: </w:t>
      </w:r>
    </w:p>
    <w:p w14:paraId="34426B19" w14:textId="77777777" w:rsidR="00AE7288" w:rsidRPr="0010570E" w:rsidRDefault="00AE7288" w:rsidP="0078426C">
      <w:pPr>
        <w:pStyle w:val="ADDCBulletinbody"/>
        <w:numPr>
          <w:ilvl w:val="0"/>
          <w:numId w:val="32"/>
        </w:numPr>
        <w:spacing w:before="0" w:after="0"/>
      </w:pPr>
      <w:r w:rsidRPr="0010570E">
        <w:t>Main themes of focus at this side-event</w:t>
      </w:r>
    </w:p>
    <w:p w14:paraId="731364D0" w14:textId="77777777" w:rsidR="00AE7288" w:rsidRPr="0010570E" w:rsidRDefault="00AE7288" w:rsidP="0078426C">
      <w:pPr>
        <w:pStyle w:val="ADDCBulletinbody"/>
        <w:numPr>
          <w:ilvl w:val="0"/>
          <w:numId w:val="32"/>
        </w:numPr>
        <w:spacing w:before="0" w:after="0"/>
      </w:pPr>
      <w:r w:rsidRPr="0010570E">
        <w:t>Compelling quotes from presenters on the situation of persons with disabilities in the pandemic</w:t>
      </w:r>
    </w:p>
    <w:p w14:paraId="4A0F6B62" w14:textId="77777777" w:rsidR="00AE7288" w:rsidRPr="0010570E" w:rsidRDefault="00AE7288" w:rsidP="0078426C">
      <w:pPr>
        <w:pStyle w:val="ADDCBulletinbody"/>
        <w:numPr>
          <w:ilvl w:val="0"/>
          <w:numId w:val="32"/>
        </w:numPr>
        <w:spacing w:before="0" w:after="0"/>
      </w:pPr>
      <w:r w:rsidRPr="0010570E">
        <w:t>Recommendations from panellists on the way forward are below:</w:t>
      </w:r>
    </w:p>
    <w:p w14:paraId="5DC3B25B" w14:textId="50090D2A" w:rsidR="00AE7288" w:rsidRPr="00AE7288" w:rsidRDefault="00AE7288" w:rsidP="00AE7288">
      <w:pPr>
        <w:pStyle w:val="ADDCBulletinbody"/>
      </w:pPr>
      <w:r>
        <w:t xml:space="preserve">Access IDA post-event blog </w:t>
      </w:r>
      <w:hyperlink r:id="rId17" w:history="1">
        <w:r w:rsidRPr="00AE7288">
          <w:rPr>
            <w:rStyle w:val="Hyperlink"/>
            <w:rFonts w:ascii="Verdana" w:hAnsi="Verdana" w:cstheme="minorHAnsi"/>
          </w:rPr>
          <w:t>here</w:t>
        </w:r>
      </w:hyperlink>
      <w:r>
        <w:t xml:space="preserve">. </w:t>
      </w:r>
    </w:p>
    <w:p w14:paraId="5B8AFF5A" w14:textId="77777777" w:rsidR="00B234F9" w:rsidRDefault="00B234F9" w:rsidP="00B234F9">
      <w:pPr>
        <w:pStyle w:val="Heading2"/>
      </w:pPr>
      <w:r>
        <w:t>‘Pacific Principles of Practice’ launched as a guide towards global human rights implementation</w:t>
      </w:r>
    </w:p>
    <w:p w14:paraId="5E969B8E" w14:textId="484A0ABE" w:rsidR="00B234F9" w:rsidRDefault="00B234F9" w:rsidP="00B234F9">
      <w:pPr>
        <w:pStyle w:val="ADDCBulletinbody"/>
      </w:pPr>
      <w:r>
        <w:t>On 3 July, the Pacific Principles of Practice (Pacific Principles) of National Mechanisms for Implementation, Reporting and Follow-up (NMIRFs) was launched during a virtual side event at the 44th Session of the Human Rights Council.</w:t>
      </w:r>
    </w:p>
    <w:p w14:paraId="1CADD5C1" w14:textId="190555F3" w:rsidR="00B234F9" w:rsidRDefault="00B234F9" w:rsidP="00B234F9">
      <w:pPr>
        <w:pStyle w:val="ADDCBulletinbody"/>
      </w:pPr>
      <w:r>
        <w:t>The Pacific Principles are the result of a group of UN member States in the Pacific (Fiji, Federated States of Micronesia, Kiribati, Republic of Marshall Islands (RMI), Palau, Papua New Guinea, Samoa and Vanuatu) coming together to agree on how to ensure better implementation (as well as tracking and measuring of progress) of their human rights and sustainable development commitments.</w:t>
      </w:r>
    </w:p>
    <w:p w14:paraId="7CBEFF46" w14:textId="26A05A88" w:rsidR="00B234F9" w:rsidRDefault="00B234F9" w:rsidP="00B234F9">
      <w:pPr>
        <w:pStyle w:val="ADDCBulletinbody"/>
      </w:pPr>
      <w:r>
        <w:t xml:space="preserve">Read more about the principles </w:t>
      </w:r>
      <w:hyperlink r:id="rId18" w:history="1">
        <w:r w:rsidRPr="00B234F9">
          <w:rPr>
            <w:rStyle w:val="Hyperlink"/>
          </w:rPr>
          <w:t>here</w:t>
        </w:r>
      </w:hyperlink>
      <w:r>
        <w:t>.</w:t>
      </w:r>
    </w:p>
    <w:p w14:paraId="2763C9A8" w14:textId="1ADF009D" w:rsidR="00B234F9" w:rsidRDefault="00B234F9" w:rsidP="00B234F9">
      <w:pPr>
        <w:pStyle w:val="ADDCBulletinbody"/>
      </w:pPr>
      <w:r>
        <w:t xml:space="preserve">Access the principles </w:t>
      </w:r>
      <w:hyperlink r:id="rId19" w:history="1">
        <w:r w:rsidRPr="00B234F9">
          <w:rPr>
            <w:rStyle w:val="Hyperlink"/>
          </w:rPr>
          <w:t>here</w:t>
        </w:r>
      </w:hyperlink>
      <w:r>
        <w:t>.</w:t>
      </w:r>
    </w:p>
    <w:p w14:paraId="78274752" w14:textId="10630118" w:rsidR="003C0CAE" w:rsidRDefault="003C0CAE" w:rsidP="003C0CAE">
      <w:pPr>
        <w:pStyle w:val="Heading2"/>
      </w:pPr>
      <w:r w:rsidRPr="003C0CAE">
        <w:lastRenderedPageBreak/>
        <w:t>Joint Statement by the Group of Friends of the Convention on the Rights of Persons with Disabilities regarding COVID-19 and the Rights of Persons with disabilities</w:t>
      </w:r>
    </w:p>
    <w:p w14:paraId="0586D512" w14:textId="11A931B3" w:rsidR="00C502DC" w:rsidRDefault="003C0CAE" w:rsidP="003C0CAE">
      <w:pPr>
        <w:pStyle w:val="ADDCBulletinbody"/>
      </w:pPr>
      <w:r>
        <w:t>This statement was released at the 44th Session of the Human Rights Council</w:t>
      </w:r>
      <w:r w:rsidR="00C502DC">
        <w:t xml:space="preserve"> (30 June – 17 July 2020) where the Council also</w:t>
      </w:r>
      <w:r w:rsidR="00C502DC" w:rsidRPr="00C502DC">
        <w:t xml:space="preserve"> consider</w:t>
      </w:r>
      <w:r w:rsidR="00C502DC">
        <w:t>ed other</w:t>
      </w:r>
      <w:r w:rsidR="00C502DC" w:rsidRPr="00C502DC">
        <w:t xml:space="preserve"> issues including violence and discrimination against women and girls, poverty, peaceful assembly and associ</w:t>
      </w:r>
      <w:r w:rsidR="00C502DC">
        <w:t>ation, and freedom of expression.</w:t>
      </w:r>
    </w:p>
    <w:p w14:paraId="412DAC91" w14:textId="7FD91B55" w:rsidR="003C0CAE" w:rsidRDefault="003C0CAE" w:rsidP="003C0CAE">
      <w:pPr>
        <w:pStyle w:val="ADDCBulletinbody"/>
      </w:pPr>
      <w:r>
        <w:t>Australia is among the 42 nations that make up the Group of Friends of the CRPD.</w:t>
      </w:r>
    </w:p>
    <w:p w14:paraId="50882129" w14:textId="49DF9B1F" w:rsidR="003C0CAE" w:rsidRDefault="003C0CAE" w:rsidP="003C0CAE">
      <w:pPr>
        <w:pStyle w:val="ADDCBulletinbody"/>
      </w:pPr>
      <w:r>
        <w:t xml:space="preserve">Read the statement </w:t>
      </w:r>
      <w:hyperlink r:id="rId20" w:history="1">
        <w:r w:rsidRPr="00C502DC">
          <w:rPr>
            <w:rStyle w:val="Hyperlink"/>
          </w:rPr>
          <w:t>here</w:t>
        </w:r>
      </w:hyperlink>
      <w:r>
        <w:t>.</w:t>
      </w:r>
    </w:p>
    <w:p w14:paraId="236495B6" w14:textId="064AF58E" w:rsidR="00AE7288" w:rsidRDefault="00AE7288" w:rsidP="00AE7288">
      <w:pPr>
        <w:pStyle w:val="Heading2"/>
      </w:pPr>
      <w:r w:rsidRPr="00AE7288">
        <w:t>Panel Discussion on the Rights of Persons with Disabilities in the Context of Climate Change</w:t>
      </w:r>
    </w:p>
    <w:p w14:paraId="4C15525D" w14:textId="6C5A75DF" w:rsidR="00AE7288" w:rsidRDefault="00AE7288" w:rsidP="00AE7288">
      <w:pPr>
        <w:pStyle w:val="ADDCBulletinbody"/>
      </w:pPr>
      <w:r>
        <w:t>This</w:t>
      </w:r>
      <w:r w:rsidRPr="00AE7288">
        <w:t xml:space="preserve"> panel discussion </w:t>
      </w:r>
      <w:r>
        <w:t xml:space="preserve">took place as </w:t>
      </w:r>
      <w:r w:rsidRPr="00AE7288">
        <w:t>a part of the 44th sessi</w:t>
      </w:r>
      <w:r>
        <w:t>on of the Human Rights Council.  The panel</w:t>
      </w:r>
      <w:r w:rsidRPr="00AE7288">
        <w:t xml:space="preserve"> focused on good practices and lessons learned in the promotion and protection of the rights of persons with disabilities in the context of the adverse impact of climate change. </w:t>
      </w:r>
    </w:p>
    <w:p w14:paraId="04BAEE47" w14:textId="058B481C" w:rsidR="00AE7288" w:rsidRDefault="00AE7288" w:rsidP="00AE7288">
      <w:pPr>
        <w:pStyle w:val="ADDCBulletinbody"/>
      </w:pPr>
      <w:r w:rsidRPr="00AE7288">
        <w:t>Its main objectives were to understand the benefits of disability-inclusive climate action and to identify opportunities for international cooperation in mitigation and adaptation actions</w:t>
      </w:r>
      <w:r>
        <w:t>,</w:t>
      </w:r>
      <w:r w:rsidRPr="00AE7288">
        <w:t xml:space="preserve"> which promote and protect the rights of persons with disabilities.</w:t>
      </w:r>
    </w:p>
    <w:p w14:paraId="4B5A13DE" w14:textId="0938B762" w:rsidR="00AE7288" w:rsidRPr="00AE7288" w:rsidRDefault="00AC119E" w:rsidP="00AE7288">
      <w:pPr>
        <w:pStyle w:val="ADDCBulletinbody"/>
      </w:pPr>
      <w:r>
        <w:t xml:space="preserve">Watch the recording of the panel discussion </w:t>
      </w:r>
      <w:hyperlink r:id="rId21" w:history="1">
        <w:r w:rsidRPr="00AC119E">
          <w:rPr>
            <w:rStyle w:val="Hyperlink"/>
          </w:rPr>
          <w:t>here</w:t>
        </w:r>
      </w:hyperlink>
      <w:r>
        <w:t>.</w:t>
      </w:r>
    </w:p>
    <w:p w14:paraId="1E051DA0" w14:textId="13428022" w:rsidR="005448E9" w:rsidRDefault="0067123F" w:rsidP="001E7132">
      <w:pPr>
        <w:pStyle w:val="Heading1"/>
      </w:pPr>
      <w:bookmarkStart w:id="9" w:name="_NEW_RESOURCES"/>
      <w:bookmarkStart w:id="10" w:name="NewResources"/>
      <w:bookmarkEnd w:id="8"/>
      <w:bookmarkEnd w:id="9"/>
      <w:r>
        <w:rPr>
          <w:rStyle w:val="Strong"/>
          <w:b/>
          <w:bCs w:val="0"/>
        </w:rPr>
        <w:t>FEATURED RESOURCES</w:t>
      </w:r>
      <w:bookmarkEnd w:id="10"/>
    </w:p>
    <w:p w14:paraId="6B93F570" w14:textId="3C850552" w:rsidR="005448E9" w:rsidRDefault="005448E9" w:rsidP="005448E9">
      <w:pPr>
        <w:pStyle w:val="Heading2"/>
      </w:pPr>
      <w:r>
        <w:t>Paper: Out of the Margins: An intersectional analysis of disability and diverse sexual orientation, gender identity, expression &amp; sex characteristics in humanitarian and development contexts</w:t>
      </w:r>
    </w:p>
    <w:p w14:paraId="0A4DCEFD" w14:textId="77777777" w:rsidR="005448E9" w:rsidRDefault="005448E9" w:rsidP="005448E9">
      <w:pPr>
        <w:pStyle w:val="ADDCBulletinbody"/>
      </w:pPr>
      <w:r>
        <w:t xml:space="preserve">An emerging area of enquiry in the development and humanitarian sectors is the intersectionality of people with disabilities and diverse sexual orientation, gender identity and/or expression, and sex characteristics (SOGIESC). </w:t>
      </w:r>
    </w:p>
    <w:p w14:paraId="5CD45FE2" w14:textId="7BB5D8DF" w:rsidR="005448E9" w:rsidRDefault="005448E9" w:rsidP="005448E9">
      <w:pPr>
        <w:pStyle w:val="ADDCBulletinbody"/>
      </w:pPr>
      <w:r w:rsidRPr="005448E9">
        <w:t xml:space="preserve">This paper shares the findings of an analytical process conducted in late 2018 to early 2019, with the aim of exploring and building understanding of this topic and providing recommendations to guide efforts to strengthen inclusive development and humanitarian policy and practice. </w:t>
      </w:r>
    </w:p>
    <w:p w14:paraId="4616B7A9" w14:textId="794C43A0" w:rsidR="005448E9" w:rsidRDefault="005448E9" w:rsidP="005448E9">
      <w:pPr>
        <w:pStyle w:val="ADDCBulletinbody"/>
      </w:pPr>
      <w:r w:rsidRPr="005448E9">
        <w:rPr>
          <w:i/>
        </w:rPr>
        <w:t>Out of the Margins</w:t>
      </w:r>
      <w:r>
        <w:t xml:space="preserve"> highlights that many people with disabilities in development and humanitarian contexts experience prejudice, discrimination, exclusion and violence. The same can be stated for people with diverse SOGIESC – although people’s experiences of these issues may differ, those at the intersection of disability and diverse SOGIESC face greater barriers and discrimination.</w:t>
      </w:r>
    </w:p>
    <w:p w14:paraId="7DCB5A8A" w14:textId="001F898E" w:rsidR="005448E9" w:rsidRDefault="00777721" w:rsidP="005448E9">
      <w:pPr>
        <w:pStyle w:val="ADDCBulletinbody"/>
      </w:pPr>
      <w:r>
        <w:t xml:space="preserve">Jen Blyth and Karen Alexander, </w:t>
      </w:r>
      <w:hyperlink r:id="rId22" w:history="1">
        <w:r w:rsidR="00532405" w:rsidRPr="00532405">
          <w:rPr>
            <w:rStyle w:val="Hyperlink"/>
          </w:rPr>
          <w:t>CBM Inclusion Advisory Group - Australia team</w:t>
        </w:r>
      </w:hyperlink>
      <w:r w:rsidR="00532405">
        <w:t xml:space="preserve"> </w:t>
      </w:r>
      <w:r>
        <w:t xml:space="preserve">&amp; Lana Woolf, Co-Director, Edge Effect prepared this paper.  </w:t>
      </w:r>
      <w:r w:rsidR="005448E9">
        <w:t>Alex Devine, Senior Research Officer, Nos</w:t>
      </w:r>
      <w:r>
        <w:t xml:space="preserve">sal Institute for Global Health </w:t>
      </w:r>
      <w:r w:rsidR="005448E9">
        <w:t xml:space="preserve">and Asahel Bush, </w:t>
      </w:r>
      <w:hyperlink r:id="rId23" w:history="1">
        <w:r w:rsidR="003A6332" w:rsidRPr="00532405">
          <w:rPr>
            <w:rStyle w:val="Hyperlink"/>
          </w:rPr>
          <w:t>CBM Inclusion Advisory Group - Australia team</w:t>
        </w:r>
      </w:hyperlink>
      <w:r w:rsidR="003A6332">
        <w:rPr>
          <w:rStyle w:val="Hyperlink"/>
        </w:rPr>
        <w:t xml:space="preserve"> </w:t>
      </w:r>
      <w:bookmarkStart w:id="11" w:name="_GoBack"/>
      <w:bookmarkEnd w:id="11"/>
      <w:r>
        <w:t>reviewed this paper.</w:t>
      </w:r>
    </w:p>
    <w:p w14:paraId="3883BF73" w14:textId="4BC8F303" w:rsidR="005448E9" w:rsidRDefault="005448E9" w:rsidP="005448E9">
      <w:pPr>
        <w:pStyle w:val="ADDCBulletinbody"/>
      </w:pPr>
      <w:r>
        <w:t xml:space="preserve">Access the paper </w:t>
      </w:r>
      <w:hyperlink r:id="rId24" w:history="1">
        <w:r w:rsidRPr="005448E9">
          <w:rPr>
            <w:rStyle w:val="Hyperlink"/>
          </w:rPr>
          <w:t>here</w:t>
        </w:r>
      </w:hyperlink>
      <w:r>
        <w:t>.</w:t>
      </w:r>
    </w:p>
    <w:p w14:paraId="2191E85F" w14:textId="14BAB14A" w:rsidR="00D03963" w:rsidRDefault="00D03963" w:rsidP="00D03963">
      <w:pPr>
        <w:pStyle w:val="Heading2"/>
      </w:pPr>
      <w:r>
        <w:lastRenderedPageBreak/>
        <w:t>Website:  New online hub for disability-inclusive development</w:t>
      </w:r>
    </w:p>
    <w:p w14:paraId="7B0D1013" w14:textId="574D043E" w:rsidR="00D03963" w:rsidRDefault="00D03963" w:rsidP="00D03963">
      <w:pPr>
        <w:pStyle w:val="ADDCBulletinbody"/>
      </w:pPr>
      <w:r>
        <w:t>This new website (</w:t>
      </w:r>
      <w:hyperlink r:id="rId25" w:history="1">
        <w:r w:rsidRPr="00D03963">
          <w:rPr>
            <w:rStyle w:val="Hyperlink"/>
          </w:rPr>
          <w:t>inclusivefutures.org</w:t>
        </w:r>
      </w:hyperlink>
      <w:r>
        <w:t xml:space="preserve">) will showcase the work happening across seven partner countries to promote equal opportunities for people with disabilities across healthcare, education, work and in the global response to the COVID-19 pandemic. </w:t>
      </w:r>
    </w:p>
    <w:p w14:paraId="5BF40ABE" w14:textId="5DA22AC8" w:rsidR="00D03963" w:rsidRDefault="00D03963" w:rsidP="00D03963">
      <w:pPr>
        <w:pStyle w:val="ADDCBulletinbody"/>
      </w:pPr>
      <w:r>
        <w:t xml:space="preserve">The website features a stream of audio reports where Inclusive Futures will report on global issues at a local level. Citizen reporters on the ground will feed back directly about the issues that affect their daily lives as people with disabilities. The reports will be uncovering views and perceptions of disability in the places where they live and will come from Bangladesh, Kenya, Nigeria, Tanzania and Nepal. This reporting will help to capture the impact Inclusive Futures is having on the lives of some of the world’s most excluded people, through this unparalleled global collaboration. </w:t>
      </w:r>
    </w:p>
    <w:p w14:paraId="55BD178D" w14:textId="7F25D46F" w:rsidR="00D03963" w:rsidRDefault="00D03963" w:rsidP="00D03963">
      <w:pPr>
        <w:pStyle w:val="ADDCBulletinbody"/>
      </w:pPr>
      <w:r>
        <w:t xml:space="preserve">The Inclusive Futures initiative, led by Sightsavers, funded by UK aid and made up of a global consortium of 16 development partners, was created to break down barriers for people with disabilities around the world. The partners will work collaboratively with people with disabilities, organisations that support disabled people and the private and public sectors in Bangladesh, Jordan, Kenya, Nepal, Nigeria, Tanzania and Uganda. </w:t>
      </w:r>
    </w:p>
    <w:p w14:paraId="523D7070" w14:textId="2BBC3B4D" w:rsidR="00D03963" w:rsidRDefault="00D03963" w:rsidP="00D03963">
      <w:pPr>
        <w:pStyle w:val="ADDCBulletinbody"/>
      </w:pPr>
      <w:r>
        <w:t>Sign up to receive the audio updates by searching ‘citizen reporting’ on the website or by going to</w:t>
      </w:r>
      <w:r w:rsidR="00FB7BC7">
        <w:t xml:space="preserve">: </w:t>
      </w:r>
      <w:r>
        <w:t xml:space="preserve"> </w:t>
      </w:r>
      <w:hyperlink r:id="rId26" w:history="1">
        <w:r w:rsidRPr="00D03963">
          <w:rPr>
            <w:rStyle w:val="Hyperlink"/>
          </w:rPr>
          <w:t>inclusivefutures.org/citizen-reporting/</w:t>
        </w:r>
      </w:hyperlink>
    </w:p>
    <w:p w14:paraId="771F9FC4" w14:textId="7753CE2B" w:rsidR="00D03963" w:rsidRDefault="00D03963" w:rsidP="00D03963">
      <w:pPr>
        <w:pStyle w:val="ADDCBulletinbody"/>
        <w:rPr>
          <w:rStyle w:val="Hyperlink"/>
        </w:rPr>
      </w:pPr>
      <w:r>
        <w:t xml:space="preserve">The website can be found at: </w:t>
      </w:r>
      <w:hyperlink r:id="rId27" w:history="1">
        <w:r w:rsidRPr="00D03963">
          <w:rPr>
            <w:rStyle w:val="Hyperlink"/>
          </w:rPr>
          <w:t>www.inclusivefutures.org</w:t>
        </w:r>
      </w:hyperlink>
    </w:p>
    <w:p w14:paraId="65194E1E" w14:textId="02086E39" w:rsidR="00006128" w:rsidRPr="00006128" w:rsidRDefault="00006128" w:rsidP="00006128">
      <w:pPr>
        <w:pStyle w:val="Heading2"/>
        <w:rPr>
          <w:rStyle w:val="Hyperlink"/>
          <w:color w:val="auto"/>
          <w:u w:val="none"/>
        </w:rPr>
      </w:pPr>
      <w:r>
        <w:rPr>
          <w:rStyle w:val="Hyperlink"/>
          <w:color w:val="auto"/>
          <w:u w:val="none"/>
        </w:rPr>
        <w:t>Publication</w:t>
      </w:r>
      <w:r w:rsidRPr="00006128">
        <w:rPr>
          <w:rStyle w:val="Hyperlink"/>
          <w:color w:val="auto"/>
          <w:u w:val="none"/>
        </w:rPr>
        <w:t xml:space="preserve">: </w:t>
      </w:r>
      <w:r>
        <w:rPr>
          <w:rStyle w:val="Hyperlink"/>
          <w:color w:val="auto"/>
          <w:u w:val="none"/>
        </w:rPr>
        <w:t>“Include Me”</w:t>
      </w:r>
    </w:p>
    <w:p w14:paraId="4AE14ECA" w14:textId="61BE5ABE" w:rsidR="00006128" w:rsidRDefault="00006128" w:rsidP="00006128">
      <w:pPr>
        <w:pStyle w:val="ADDCBulletinbody"/>
      </w:pPr>
      <w:r>
        <w:t>This is an</w:t>
      </w:r>
      <w:r w:rsidRPr="00006128">
        <w:t xml:space="preserve"> open source publication for families, caregivers, community workers, educator</w:t>
      </w:r>
      <w:r>
        <w:t xml:space="preserve">s </w:t>
      </w:r>
      <w:r w:rsidRPr="00006128">
        <w:t xml:space="preserve">and friends who support and encourage children with multiple disabilities and vision impairment (MDVI) or deafblindness (DB) to participate in home, community and educational activities. </w:t>
      </w:r>
    </w:p>
    <w:p w14:paraId="0A96B582" w14:textId="409872AD" w:rsidR="00006128" w:rsidRDefault="00006128" w:rsidP="00006128">
      <w:pPr>
        <w:pStyle w:val="ADDCBulletinbody"/>
      </w:pPr>
      <w:r w:rsidRPr="00006128">
        <w:t>Written from the perspective of a child with MDVI or deafblindness, “Include Me” helps us all to hear the voice a child who, like all children, is “waiting and wanting to be loved, respected, and included”.</w:t>
      </w:r>
    </w:p>
    <w:p w14:paraId="337421C7" w14:textId="1BEDB6FF" w:rsidR="00006128" w:rsidRPr="00006128" w:rsidRDefault="00006128" w:rsidP="00006128">
      <w:pPr>
        <w:pStyle w:val="ADDCBulletinbody"/>
        <w:rPr>
          <w:rStyle w:val="Hyperlink"/>
          <w:color w:val="auto"/>
          <w:u w:val="none"/>
        </w:rPr>
      </w:pPr>
      <w:r>
        <w:t xml:space="preserve">Access this publication </w:t>
      </w:r>
      <w:hyperlink r:id="rId28" w:history="1">
        <w:r w:rsidRPr="00006128">
          <w:rPr>
            <w:rStyle w:val="Hyperlink"/>
          </w:rPr>
          <w:t>here</w:t>
        </w:r>
      </w:hyperlink>
      <w:r>
        <w:t>.</w:t>
      </w:r>
    </w:p>
    <w:p w14:paraId="27ED0C42" w14:textId="5881654B" w:rsidR="00F71884" w:rsidRDefault="00F71884" w:rsidP="00F71884">
      <w:pPr>
        <w:pStyle w:val="Heading2"/>
      </w:pPr>
      <w:r>
        <w:t xml:space="preserve">Article: </w:t>
      </w:r>
      <w:r w:rsidRPr="00F71884">
        <w:t xml:space="preserve">Are Your Virtual Meetings Accessible for People with Disabilities? </w:t>
      </w:r>
    </w:p>
    <w:p w14:paraId="19314C88" w14:textId="2B1D4D9D" w:rsidR="00F71884" w:rsidRDefault="00F71884" w:rsidP="00D03963">
      <w:pPr>
        <w:pStyle w:val="ADDCBulletinbody"/>
      </w:pPr>
      <w:r>
        <w:t xml:space="preserve">This article by the </w:t>
      </w:r>
      <w:r w:rsidRPr="00F71884">
        <w:t>Internet Society Accessibility Special Interest Group</w:t>
      </w:r>
      <w:r>
        <w:t xml:space="preserve"> (SIG) provides useful tips and considerations on how to make your virtual meetings accessible.  Access the article </w:t>
      </w:r>
      <w:hyperlink r:id="rId29" w:history="1">
        <w:r w:rsidRPr="00F71884">
          <w:rPr>
            <w:rStyle w:val="Hyperlink"/>
          </w:rPr>
          <w:t>here</w:t>
        </w:r>
      </w:hyperlink>
      <w:r>
        <w:t>.</w:t>
      </w:r>
    </w:p>
    <w:p w14:paraId="6ABD7D61" w14:textId="3A1EDDCC" w:rsidR="00F71884" w:rsidRDefault="00F71884" w:rsidP="00D03963">
      <w:pPr>
        <w:pStyle w:val="ADDCBulletinbody"/>
      </w:pPr>
      <w:r>
        <w:t xml:space="preserve">The SIG </w:t>
      </w:r>
      <w:r w:rsidRPr="00F71884">
        <w:t xml:space="preserve">is </w:t>
      </w:r>
      <w:r>
        <w:t xml:space="preserve">also </w:t>
      </w:r>
      <w:r w:rsidRPr="00F71884">
        <w:t>planning a series of seven w</w:t>
      </w:r>
      <w:r>
        <w:t>ebinars discussing the topic of</w:t>
      </w:r>
      <w:r w:rsidR="00A3732F">
        <w:t xml:space="preserve"> digital</w:t>
      </w:r>
      <w:r>
        <w:t xml:space="preserve"> accessibility</w:t>
      </w:r>
      <w:r w:rsidR="00A3732F">
        <w:t>. Their</w:t>
      </w:r>
      <w:r w:rsidRPr="00F71884">
        <w:t xml:space="preserve"> first one was </w:t>
      </w:r>
      <w:r w:rsidR="00A3732F">
        <w:t xml:space="preserve">held on 28 May and is </w:t>
      </w:r>
      <w:r w:rsidRPr="00F71884">
        <w:t>titled</w:t>
      </w:r>
      <w:r>
        <w:t>,</w:t>
      </w:r>
      <w:r w:rsidRPr="00F71884">
        <w:t xml:space="preserve"> </w:t>
      </w:r>
      <w:r w:rsidR="00A3732F">
        <w:t>“</w:t>
      </w:r>
      <w:r w:rsidRPr="00F71884">
        <w:t>When Rhetoric Meets Reality: Digital Accessibility, Persons With Disabilities and COVID-19</w:t>
      </w:r>
      <w:r w:rsidR="00A3732F">
        <w:t>”</w:t>
      </w:r>
      <w:r w:rsidRPr="00F71884">
        <w:t xml:space="preserve"> </w:t>
      </w:r>
      <w:r w:rsidR="00A3732F">
        <w:t xml:space="preserve">and it can </w:t>
      </w:r>
      <w:r>
        <w:t xml:space="preserve">be accessed </w:t>
      </w:r>
      <w:hyperlink r:id="rId30" w:history="1">
        <w:r w:rsidRPr="00F71884">
          <w:rPr>
            <w:rStyle w:val="Hyperlink"/>
          </w:rPr>
          <w:t>here</w:t>
        </w:r>
      </w:hyperlink>
      <w:r w:rsidRPr="00F71884">
        <w:t>.</w:t>
      </w:r>
    </w:p>
    <w:p w14:paraId="7935EE88" w14:textId="714CFE1E" w:rsidR="00C324D1" w:rsidRDefault="00C324D1" w:rsidP="00100C56">
      <w:pPr>
        <w:pStyle w:val="Heading2"/>
      </w:pPr>
      <w:r>
        <w:t>IDA Report: “</w:t>
      </w:r>
      <w:r w:rsidRPr="00C324D1">
        <w:t>What an inclusive, equitable, quality education means to us</w:t>
      </w:r>
      <w:r>
        <w:t>”</w:t>
      </w:r>
    </w:p>
    <w:p w14:paraId="0E382E2C" w14:textId="0864128E" w:rsidR="00C324D1" w:rsidRDefault="00C324D1" w:rsidP="00C324D1">
      <w:pPr>
        <w:pStyle w:val="ADDCBulletinbody"/>
      </w:pPr>
      <w:r>
        <w:t>This report by the</w:t>
      </w:r>
      <w:r w:rsidRPr="00C324D1">
        <w:t xml:space="preserve"> </w:t>
      </w:r>
      <w:r>
        <w:t xml:space="preserve">International Disability Alliance (IDA) informs education sector stakeholders on the priorities for inclusive education agreed upon by the disability rights movement.  It also equips disability activists and their allies with essential messages and recommendations to unify and strengthen advocacy towards effective and accelerated reforms of the education sector. </w:t>
      </w:r>
    </w:p>
    <w:p w14:paraId="64BF2C7B" w14:textId="64FC921A" w:rsidR="00C324D1" w:rsidRDefault="00C324D1" w:rsidP="00C324D1">
      <w:pPr>
        <w:pStyle w:val="ADDCBulletinbody"/>
      </w:pPr>
      <w:r>
        <w:lastRenderedPageBreak/>
        <w:t>“The IDA report comes at a very opportune time when UNESCO has released its Global Education Monitoring (GEM) Report on inclusive education … We are very happy to note that the core messages of both reports are aligned and put learner diversity at the heart of inclusive education,” said Ana Lucia Arellano, chair of IDA.</w:t>
      </w:r>
    </w:p>
    <w:p w14:paraId="487DDB1E" w14:textId="715D4766" w:rsidR="00C324D1" w:rsidRDefault="00C324D1" w:rsidP="00C324D1">
      <w:pPr>
        <w:pStyle w:val="ADDCBulletinbody"/>
      </w:pPr>
      <w:r>
        <w:t>The report is the culmination of a</w:t>
      </w:r>
      <w:r w:rsidR="0086171F">
        <w:t xml:space="preserve"> two-year process of building </w:t>
      </w:r>
      <w:r>
        <w:t xml:space="preserve">consensus and a cross-disability perspective from the disability rights movement on how the Sustainable Development Goal 4 on education can be achieved in line with the UN Convention on the Rights of Persons with Disabilities (UNCRPD).  </w:t>
      </w:r>
    </w:p>
    <w:p w14:paraId="0B9D8A31" w14:textId="0BB23173" w:rsidR="00187048" w:rsidRPr="00187048" w:rsidRDefault="00187048" w:rsidP="00187048">
      <w:pPr>
        <w:rPr>
          <w:rFonts w:ascii="Segoe UI" w:hAnsi="Segoe UI" w:cs="Segoe UI"/>
          <w:sz w:val="21"/>
          <w:szCs w:val="21"/>
        </w:rPr>
      </w:pPr>
      <w:r>
        <w:rPr>
          <w:rFonts w:ascii="Segoe UI" w:hAnsi="Segoe UI" w:cs="Segoe UI"/>
          <w:sz w:val="21"/>
          <w:szCs w:val="21"/>
        </w:rPr>
        <w:t xml:space="preserve">Access the report </w:t>
      </w:r>
      <w:hyperlink r:id="rId31" w:history="1">
        <w:r w:rsidRPr="0086171F">
          <w:rPr>
            <w:rStyle w:val="Hyperlink"/>
            <w:rFonts w:ascii="Segoe UI" w:hAnsi="Segoe UI" w:cs="Segoe UI"/>
            <w:sz w:val="21"/>
            <w:szCs w:val="21"/>
          </w:rPr>
          <w:t>here</w:t>
        </w:r>
      </w:hyperlink>
      <w:r>
        <w:rPr>
          <w:rFonts w:ascii="Segoe UI" w:hAnsi="Segoe UI" w:cs="Segoe UI"/>
          <w:sz w:val="21"/>
          <w:szCs w:val="21"/>
        </w:rPr>
        <w:t>.</w:t>
      </w:r>
    </w:p>
    <w:p w14:paraId="504DA804" w14:textId="250CD1EB" w:rsidR="00100C56" w:rsidRDefault="00371D2A" w:rsidP="00100C56">
      <w:pPr>
        <w:pStyle w:val="Heading2"/>
      </w:pPr>
      <w:r>
        <w:t>UNESCO</w:t>
      </w:r>
      <w:r w:rsidR="00100C56">
        <w:t xml:space="preserve"> Report: </w:t>
      </w:r>
      <w:r>
        <w:t>2020 Global Education Monitoring (GEM) Report</w:t>
      </w:r>
    </w:p>
    <w:p w14:paraId="4DCDD513" w14:textId="78A152D8" w:rsidR="00371D2A" w:rsidRDefault="00371D2A" w:rsidP="00371D2A">
      <w:pPr>
        <w:pStyle w:val="ADDCBulletinbody"/>
      </w:pPr>
      <w:r>
        <w:t>This report</w:t>
      </w:r>
      <w:r w:rsidR="006564B4">
        <w:t xml:space="preserve"> places </w:t>
      </w:r>
      <w:r>
        <w:t>the current exclusion of learners with disabilities at the top of the global education agenda. The report notes that “those with a sensory, physical or intellectual disability are 2.5 times more likely to have never been in school as th</w:t>
      </w:r>
      <w:r w:rsidR="00843E71">
        <w:t>eir peers without disabilities”.</w:t>
      </w:r>
    </w:p>
    <w:p w14:paraId="6C741DA1" w14:textId="6AE4E5EC" w:rsidR="00371D2A" w:rsidRDefault="00371D2A" w:rsidP="00371D2A">
      <w:pPr>
        <w:pStyle w:val="ADDCBulletinbody"/>
      </w:pPr>
      <w:r>
        <w:t>The report recognizes the existing misconceptions around the meaning of inclusive education and calls on education actors to widen their understanding of inclusive education to include all learners, regardless of their disabilities, cultural or socio-economic backgrounds, race or gender.</w:t>
      </w:r>
      <w:r w:rsidR="00C07BDD">
        <w:t xml:space="preserve"> </w:t>
      </w:r>
    </w:p>
    <w:p w14:paraId="6A557130" w14:textId="27911AEC" w:rsidR="00C07BDD" w:rsidRDefault="00C07BDD" w:rsidP="00371D2A">
      <w:pPr>
        <w:pStyle w:val="ADDCBulletinbody"/>
      </w:pPr>
      <w:r>
        <w:t>R</w:t>
      </w:r>
      <w:r w:rsidRPr="00C07BDD">
        <w:t xml:space="preserve">ecommendations </w:t>
      </w:r>
      <w:r>
        <w:t>from the report include</w:t>
      </w:r>
      <w:r w:rsidRPr="00C07BDD">
        <w:t xml:space="preserve"> the need to target financing to those left behind, to engage in meaningful consultation with parents, and apply Universal Design for Learning that recognizes diversity and responds to various learners’ needs.</w:t>
      </w:r>
    </w:p>
    <w:p w14:paraId="7C5C53C3" w14:textId="2C062520" w:rsidR="00371D2A" w:rsidRDefault="00371D2A" w:rsidP="00371D2A">
      <w:pPr>
        <w:pStyle w:val="ADDCBulletinbody"/>
      </w:pPr>
      <w:r>
        <w:t xml:space="preserve">Access the report </w:t>
      </w:r>
      <w:hyperlink r:id="rId32" w:history="1">
        <w:r w:rsidRPr="00C07BDD">
          <w:rPr>
            <w:rStyle w:val="Hyperlink"/>
          </w:rPr>
          <w:t>here</w:t>
        </w:r>
      </w:hyperlink>
      <w:r>
        <w:t>.</w:t>
      </w:r>
    </w:p>
    <w:p w14:paraId="28208326" w14:textId="313A7848" w:rsidR="0004684A" w:rsidRDefault="0004684A" w:rsidP="0004684A">
      <w:pPr>
        <w:pStyle w:val="Heading2"/>
      </w:pPr>
      <w:r>
        <w:t>Summary document: Engaging Social Groups in the VNR Process – A Case Study of Persons with Disabilities and Indigenous Peoples</w:t>
      </w:r>
    </w:p>
    <w:p w14:paraId="26190B4B" w14:textId="578F989F" w:rsidR="0004684A" w:rsidRDefault="0004684A" w:rsidP="0004684A">
      <w:pPr>
        <w:pStyle w:val="ADDCBulletinbody"/>
      </w:pPr>
      <w:r>
        <w:t xml:space="preserve">This document summarises the proceedings of a Voluntary National Review (VNR) lab – organized by </w:t>
      </w:r>
      <w:r w:rsidRPr="0004684A">
        <w:t>UNDESA, Division for Inclusive Social Development</w:t>
      </w:r>
      <w:r>
        <w:t xml:space="preserve"> -</w:t>
      </w:r>
      <w:r w:rsidRPr="0004684A">
        <w:t xml:space="preserve"> </w:t>
      </w:r>
      <w:r>
        <w:t>held on 8</w:t>
      </w:r>
      <w:r w:rsidRPr="0004684A">
        <w:rPr>
          <w:vertAlign w:val="superscript"/>
        </w:rPr>
        <w:t>th</w:t>
      </w:r>
      <w:r>
        <w:t xml:space="preserve"> July 2020. </w:t>
      </w:r>
      <w:r w:rsidR="006B3673">
        <w:t xml:space="preserve"> The VNR lab </w:t>
      </w:r>
      <w:r w:rsidRPr="0004684A">
        <w:t>explore</w:t>
      </w:r>
      <w:r w:rsidR="006B3673">
        <w:t>d</w:t>
      </w:r>
      <w:r w:rsidRPr="0004684A">
        <w:t xml:space="preserve"> experiences in engaging persons with disabilities and </w:t>
      </w:r>
      <w:r w:rsidR="00A0745E">
        <w:t>I</w:t>
      </w:r>
      <w:r w:rsidRPr="0004684A">
        <w:t>ndigenous peoples in the VNR reporting processes, identify</w:t>
      </w:r>
      <w:r w:rsidR="006B3673">
        <w:t>ing</w:t>
      </w:r>
      <w:r w:rsidRPr="0004684A">
        <w:t xml:space="preserve"> obstacles, best practices and lessons that can be learned to reach those furthest behind and to achieve the Sustainable Development Goals (SDGs).</w:t>
      </w:r>
    </w:p>
    <w:p w14:paraId="02CB0CBA" w14:textId="79576C14" w:rsidR="0004684A" w:rsidRDefault="006B3673" w:rsidP="0004684A">
      <w:pPr>
        <w:pStyle w:val="ADDCBulletinbody"/>
      </w:pPr>
      <w:r>
        <w:t xml:space="preserve">Access the document </w:t>
      </w:r>
      <w:hyperlink r:id="rId33" w:history="1">
        <w:r w:rsidRPr="006B3673">
          <w:rPr>
            <w:rStyle w:val="Hyperlink"/>
          </w:rPr>
          <w:t>here</w:t>
        </w:r>
      </w:hyperlink>
      <w:r>
        <w:t>.</w:t>
      </w:r>
    </w:p>
    <w:p w14:paraId="6B7A5BA6" w14:textId="2FA6168D" w:rsidR="00654868" w:rsidRPr="00654868" w:rsidRDefault="00866A20" w:rsidP="00654868">
      <w:pPr>
        <w:pStyle w:val="Heading2"/>
      </w:pPr>
      <w:bookmarkStart w:id="12" w:name="COVID_Resources"/>
      <w:bookmarkEnd w:id="12"/>
      <w:r w:rsidRPr="00245720">
        <w:t xml:space="preserve">COVID-19 </w:t>
      </w:r>
      <w:r w:rsidR="00C56C15" w:rsidRPr="00245720">
        <w:t>RESOURCES</w:t>
      </w:r>
    </w:p>
    <w:p w14:paraId="4FC06340" w14:textId="4DA5EF0F" w:rsidR="00022A0D" w:rsidRPr="00022A0D" w:rsidRDefault="00022A0D" w:rsidP="00022A0D">
      <w:pPr>
        <w:pStyle w:val="Heading2"/>
      </w:pPr>
      <w:r>
        <w:t>DevPolicy article: COVID and Disability</w:t>
      </w:r>
    </w:p>
    <w:p w14:paraId="096398BE" w14:textId="1E71FA88" w:rsidR="00022A0D" w:rsidRDefault="00A0745E" w:rsidP="00022A0D">
      <w:pPr>
        <w:pStyle w:val="ADDCBulletinbody"/>
      </w:pPr>
      <w:r>
        <w:t>T</w:t>
      </w:r>
      <w:r w:rsidR="00022A0D" w:rsidRPr="006564B4">
        <w:t>his article</w:t>
      </w:r>
      <w:r w:rsidR="006564B4" w:rsidRPr="006564B4">
        <w:t>,</w:t>
      </w:r>
      <w:r w:rsidR="006564B4">
        <w:t xml:space="preserve"> </w:t>
      </w:r>
      <w:r>
        <w:t>written for DevPolicy by authors from ADDC and CBM Australia, provides a quick and simple overview ofthe</w:t>
      </w:r>
      <w:r w:rsidR="006564B4">
        <w:t xml:space="preserve"> health, economic and social impacts of COVID-19 on people with disabilities, as well as the many other flow-on effects of the pandemic that heighten the difficulties people with disabilities face.   </w:t>
      </w:r>
      <w:r w:rsidR="00022A0D">
        <w:t xml:space="preserve">Access the article </w:t>
      </w:r>
      <w:hyperlink r:id="rId34" w:history="1">
        <w:r w:rsidR="00022A0D" w:rsidRPr="00022A0D">
          <w:rPr>
            <w:rStyle w:val="Hyperlink"/>
          </w:rPr>
          <w:t>here</w:t>
        </w:r>
      </w:hyperlink>
      <w:r w:rsidR="00022A0D">
        <w:t>.</w:t>
      </w:r>
    </w:p>
    <w:p w14:paraId="223A0237" w14:textId="5BF34C81" w:rsidR="00014529" w:rsidRPr="00014529" w:rsidRDefault="00014529" w:rsidP="00014529">
      <w:pPr>
        <w:pStyle w:val="Heading2"/>
      </w:pPr>
      <w:r>
        <w:lastRenderedPageBreak/>
        <w:t xml:space="preserve">Report: </w:t>
      </w:r>
      <w:r w:rsidRPr="00014529">
        <w:t>Experiences of people with disabilities in COVID-19: A summary of current evidence</w:t>
      </w:r>
      <w:r w:rsidR="000D5536">
        <w:t xml:space="preserve"> </w:t>
      </w:r>
    </w:p>
    <w:p w14:paraId="02D1250C" w14:textId="61585C1D" w:rsidR="00014529" w:rsidRDefault="00014529" w:rsidP="00014529">
      <w:pPr>
        <w:pStyle w:val="ADDCBulletinbody"/>
      </w:pPr>
      <w:r w:rsidRPr="00014529">
        <w:t>This report presents a synthesis of the emerging evidence of the health, economic and social impact of COVID-19 on people with disabilities in low and middle-income countries in Asia and the Pacific.</w:t>
      </w:r>
    </w:p>
    <w:p w14:paraId="15D2B741" w14:textId="7031100C" w:rsidR="00014529" w:rsidRPr="00014529" w:rsidRDefault="00014529" w:rsidP="00014529">
      <w:pPr>
        <w:pStyle w:val="ADDCBulletinbody"/>
      </w:pPr>
      <w:r>
        <w:t xml:space="preserve">This report was prepared by CBM </w:t>
      </w:r>
      <w:r w:rsidRPr="00014529">
        <w:t>Global’s Inclusion Advisory Group (IAG) and the Nossal Institute for Global Health, University of Melbourne</w:t>
      </w:r>
      <w:r>
        <w:t>.</w:t>
      </w:r>
    </w:p>
    <w:p w14:paraId="20505FF9" w14:textId="60639BCC" w:rsidR="00014529" w:rsidRDefault="00014529" w:rsidP="00014529">
      <w:pPr>
        <w:pStyle w:val="ADDCBulletinbody"/>
      </w:pPr>
      <w:r>
        <w:t xml:space="preserve">Access the report </w:t>
      </w:r>
      <w:hyperlink r:id="rId35" w:history="1">
        <w:r w:rsidRPr="00014529">
          <w:rPr>
            <w:rStyle w:val="Hyperlink"/>
          </w:rPr>
          <w:t>here</w:t>
        </w:r>
      </w:hyperlink>
      <w:r>
        <w:t>.</w:t>
      </w:r>
    </w:p>
    <w:p w14:paraId="57C7C5E3" w14:textId="09C253E4" w:rsidR="00AB4FAA" w:rsidRPr="00AB4FAA" w:rsidRDefault="00AB4FAA" w:rsidP="00AB4FAA">
      <w:pPr>
        <w:pStyle w:val="Heading2"/>
        <w:rPr>
          <w:lang w:val="en-AU" w:eastAsia="en-AU" w:bidi="ar-SA"/>
        </w:rPr>
      </w:pPr>
      <w:r w:rsidRPr="00AB4FAA">
        <w:rPr>
          <w:lang w:val="en-AU" w:eastAsia="en-AU" w:bidi="ar-SA"/>
        </w:rPr>
        <w:t xml:space="preserve">Humanity and Inclusion </w:t>
      </w:r>
      <w:r>
        <w:rPr>
          <w:lang w:val="en-AU" w:eastAsia="en-AU" w:bidi="ar-SA"/>
        </w:rPr>
        <w:t xml:space="preserve">Report: </w:t>
      </w:r>
      <w:r w:rsidRPr="00AB4FAA">
        <w:rPr>
          <w:lang w:val="en-AU" w:eastAsia="en-AU" w:bidi="ar-SA"/>
        </w:rPr>
        <w:t>COVID-19 in Humanitarian Contexts: No excuses to leave persons with disabilities behind! Evidence from HI's operations in humanitarian settings</w:t>
      </w:r>
    </w:p>
    <w:p w14:paraId="7D5D9978" w14:textId="77777777" w:rsidR="00AB4FAA" w:rsidRDefault="00AB4FAA" w:rsidP="00AB4FAA">
      <w:pPr>
        <w:pStyle w:val="ADDCBulletinbody"/>
        <w:rPr>
          <w:lang w:val="en-AU" w:eastAsia="en-AU" w:bidi="ar-SA"/>
        </w:rPr>
      </w:pPr>
      <w:r w:rsidRPr="00AB4FAA">
        <w:rPr>
          <w:lang w:val="en-AU" w:eastAsia="en-AU" w:bidi="ar-SA"/>
        </w:rPr>
        <w:t xml:space="preserve">This report compiles evidence and testimonies collected by HI in 19 countries of operations, and sheds light on the specific COVID-19 impacts and difficulties faced by persons with disabilities. The report finds that persons with disabilities face higher health risks, but are also more exposed to economic shock. Preventive measures often do not take into account the particular needs of persons with disabilities, and can even have negative impacts on safety, physical and psychological well-being. </w:t>
      </w:r>
    </w:p>
    <w:p w14:paraId="25FF8290" w14:textId="65ED7DDA" w:rsidR="00AB4FAA" w:rsidRPr="00AB4FAA" w:rsidRDefault="00AB4FAA" w:rsidP="00AB4FAA">
      <w:pPr>
        <w:pStyle w:val="ADDCBulletinbody"/>
        <w:rPr>
          <w:lang w:val="en-AU" w:eastAsia="en-AU" w:bidi="ar-SA"/>
        </w:rPr>
      </w:pPr>
      <w:r w:rsidRPr="00AB4FAA">
        <w:rPr>
          <w:lang w:val="en-AU" w:eastAsia="en-AU" w:bidi="ar-SA"/>
        </w:rPr>
        <w:t>The report provides recommendations for all humanitarian actors to: ensure meaningful participation of persons with disabilities and their representative organisations; collect, analyse and monitor needs assessment data disaggregated by sex, age and disability; collaborate with organisations of persons with disabilities to assess the impact of COVID-19; share information on COVID-19 prevention and response through a diversity of accessible formats</w:t>
      </w:r>
      <w:r>
        <w:rPr>
          <w:lang w:val="en-AU" w:eastAsia="en-AU" w:bidi="ar-SA"/>
        </w:rPr>
        <w:t>.</w:t>
      </w:r>
    </w:p>
    <w:p w14:paraId="685CD998" w14:textId="1932C87C" w:rsidR="00AB4FAA" w:rsidRPr="00014529" w:rsidRDefault="00AB4FAA" w:rsidP="00014529">
      <w:pPr>
        <w:pStyle w:val="ADDCBulletinbody"/>
      </w:pPr>
      <w:r>
        <w:t xml:space="preserve">Access the report </w:t>
      </w:r>
      <w:hyperlink r:id="rId36" w:history="1">
        <w:r w:rsidRPr="00AB4FAA">
          <w:rPr>
            <w:rStyle w:val="Hyperlink"/>
          </w:rPr>
          <w:t>here</w:t>
        </w:r>
      </w:hyperlink>
      <w:r>
        <w:t>.</w:t>
      </w:r>
    </w:p>
    <w:p w14:paraId="2692B5EE" w14:textId="44DF6E58" w:rsidR="00654868" w:rsidRPr="00A057DD" w:rsidRDefault="00654868" w:rsidP="00A057DD">
      <w:pPr>
        <w:pStyle w:val="Heading2"/>
      </w:pPr>
      <w:bookmarkStart w:id="13" w:name="Webinars"/>
      <w:bookmarkEnd w:id="13"/>
      <w:r w:rsidRPr="00A057DD">
        <w:t>Webinar recordings:</w:t>
      </w:r>
    </w:p>
    <w:p w14:paraId="5EFB786A" w14:textId="77777777" w:rsidR="00994313" w:rsidRPr="00994313" w:rsidRDefault="00994313" w:rsidP="00994313">
      <w:pPr>
        <w:keepNext/>
        <w:keepLines/>
        <w:spacing w:before="40" w:after="0"/>
        <w:outlineLvl w:val="1"/>
        <w:rPr>
          <w:rFonts w:ascii="Segoe UI" w:eastAsiaTheme="majorEastAsia" w:hAnsi="Segoe UI" w:cs="Segoe UI"/>
          <w:b/>
          <w:sz w:val="26"/>
          <w:szCs w:val="26"/>
        </w:rPr>
      </w:pPr>
      <w:r w:rsidRPr="00994313">
        <w:rPr>
          <w:rFonts w:ascii="Segoe UI" w:eastAsiaTheme="majorEastAsia" w:hAnsi="Segoe UI" w:cs="Segoe UI"/>
          <w:b/>
          <w:sz w:val="26"/>
          <w:szCs w:val="26"/>
        </w:rPr>
        <w:t>Virtual side-event: “Persons with disabilities in the context of internal displacement” (13</w:t>
      </w:r>
      <w:r w:rsidRPr="00994313">
        <w:rPr>
          <w:rFonts w:ascii="Segoe UI" w:eastAsiaTheme="majorEastAsia" w:hAnsi="Segoe UI" w:cs="Segoe UI"/>
          <w:b/>
          <w:sz w:val="26"/>
          <w:szCs w:val="26"/>
          <w:vertAlign w:val="superscript"/>
        </w:rPr>
        <w:t>th</w:t>
      </w:r>
      <w:r w:rsidRPr="00994313">
        <w:rPr>
          <w:rFonts w:ascii="Segoe UI" w:eastAsiaTheme="majorEastAsia" w:hAnsi="Segoe UI" w:cs="Segoe UI"/>
          <w:b/>
          <w:sz w:val="26"/>
          <w:szCs w:val="26"/>
        </w:rPr>
        <w:t xml:space="preserve"> July, 2020)</w:t>
      </w:r>
    </w:p>
    <w:p w14:paraId="70475AF0" w14:textId="77777777" w:rsidR="00994313" w:rsidRPr="00994313" w:rsidRDefault="00994313" w:rsidP="00994313">
      <w:pPr>
        <w:rPr>
          <w:rFonts w:ascii="Segoe UI" w:hAnsi="Segoe UI" w:cs="Segoe UI"/>
          <w:sz w:val="21"/>
          <w:szCs w:val="21"/>
        </w:rPr>
      </w:pPr>
      <w:r w:rsidRPr="00994313">
        <w:rPr>
          <w:rFonts w:ascii="Segoe UI" w:hAnsi="Segoe UI" w:cs="Segoe UI"/>
          <w:sz w:val="21"/>
          <w:szCs w:val="21"/>
        </w:rPr>
        <w:t>The International Disability Alliance, in partnership with the UN Migration Agency (IOM) and the UN Human Rights Special Procedures presented the webinar, "Persons with disabilities in the context of internal displacement" as a side event to the 44th session of the Human Rights Council.</w:t>
      </w:r>
    </w:p>
    <w:p w14:paraId="7C78A09F" w14:textId="77777777" w:rsidR="00994313" w:rsidRPr="00994313" w:rsidRDefault="00994313" w:rsidP="00994313">
      <w:pPr>
        <w:rPr>
          <w:rFonts w:ascii="Segoe UI" w:hAnsi="Segoe UI" w:cs="Segoe UI"/>
          <w:sz w:val="21"/>
          <w:szCs w:val="21"/>
        </w:rPr>
      </w:pPr>
      <w:r w:rsidRPr="00994313">
        <w:rPr>
          <w:rFonts w:ascii="Segoe UI" w:hAnsi="Segoe UI" w:cs="Segoe UI"/>
          <w:sz w:val="21"/>
          <w:szCs w:val="21"/>
        </w:rPr>
        <w:t>This webinar focused on the thematic report "Persons with disabilities in the context of internal displacement" presented by the Special Rapporteur on the Human Rights of Internally Displaced Persons, Ms Cecilia Jimenez-Damary.</w:t>
      </w:r>
    </w:p>
    <w:p w14:paraId="3AB6E248" w14:textId="77777777" w:rsidR="00994313" w:rsidRPr="00994313" w:rsidRDefault="00994313" w:rsidP="00994313">
      <w:pPr>
        <w:rPr>
          <w:rFonts w:ascii="Segoe UI" w:hAnsi="Segoe UI" w:cs="Segoe UI"/>
          <w:color w:val="008DA9"/>
          <w:sz w:val="21"/>
          <w:szCs w:val="21"/>
          <w:u w:val="single"/>
        </w:rPr>
      </w:pPr>
      <w:r w:rsidRPr="00994313">
        <w:rPr>
          <w:rFonts w:ascii="Segoe UI" w:hAnsi="Segoe UI" w:cs="Segoe UI"/>
          <w:sz w:val="21"/>
          <w:szCs w:val="21"/>
        </w:rPr>
        <w:t xml:space="preserve">Watch the webinar recording on this </w:t>
      </w:r>
      <w:hyperlink r:id="rId37" w:history="1">
        <w:r w:rsidRPr="00994313">
          <w:rPr>
            <w:rFonts w:ascii="Segoe UI" w:hAnsi="Segoe UI" w:cs="Segoe UI"/>
            <w:color w:val="008DA9"/>
            <w:sz w:val="21"/>
            <w:szCs w:val="21"/>
            <w:u w:val="single"/>
          </w:rPr>
          <w:t>webpage.</w:t>
        </w:r>
      </w:hyperlink>
    </w:p>
    <w:p w14:paraId="5CB940DA" w14:textId="0D0BD376" w:rsidR="00C5074A" w:rsidRDefault="007948E8" w:rsidP="00C5074A">
      <w:pPr>
        <w:pStyle w:val="Heading2"/>
      </w:pPr>
      <w:r w:rsidRPr="007948E8">
        <w:lastRenderedPageBreak/>
        <w:t xml:space="preserve">#CopingWithCOVID Webinar on Mental Health </w:t>
      </w:r>
      <w:r w:rsidR="0077114D">
        <w:t>–</w:t>
      </w:r>
      <w:r w:rsidRPr="007948E8">
        <w:t xml:space="preserve"> </w:t>
      </w:r>
      <w:r w:rsidR="0077114D">
        <w:t>“</w:t>
      </w:r>
      <w:r w:rsidRPr="007948E8">
        <w:t>Young People Living the New Normal</w:t>
      </w:r>
      <w:r w:rsidR="0077114D">
        <w:t>”</w:t>
      </w:r>
      <w:r w:rsidRPr="007948E8">
        <w:t xml:space="preserve"> (</w:t>
      </w:r>
      <w:r w:rsidR="0077114D">
        <w:t>15</w:t>
      </w:r>
      <w:r w:rsidR="0077114D" w:rsidRPr="0077114D">
        <w:rPr>
          <w:vertAlign w:val="superscript"/>
        </w:rPr>
        <w:t>th</w:t>
      </w:r>
      <w:r w:rsidR="0077114D">
        <w:t xml:space="preserve"> July</w:t>
      </w:r>
      <w:r w:rsidRPr="007948E8">
        <w:t>, 2020)</w:t>
      </w:r>
    </w:p>
    <w:p w14:paraId="00083DD4" w14:textId="72571490" w:rsidR="007948E8" w:rsidRDefault="006F6CB5" w:rsidP="007948E8">
      <w:pPr>
        <w:pStyle w:val="ADDCBulletinbody"/>
      </w:pPr>
      <w:r>
        <w:t xml:space="preserve">This webinar featured the </w:t>
      </w:r>
      <w:r w:rsidR="007948E8">
        <w:t>United Nations’ Secretary-General Mr. António Guterres, UNICEF Executive Director Henrietta Fore, Director-General of the World Health Organisation Dr. Tedros Adhanom Ghebreyesus, Her Majesty Queen Mathilde of the Belgians and eight young people from around the world.</w:t>
      </w:r>
    </w:p>
    <w:p w14:paraId="2F1C31E7" w14:textId="77777777" w:rsidR="006F6CB5" w:rsidRDefault="006F6CB5" w:rsidP="007948E8">
      <w:pPr>
        <w:pStyle w:val="ADDCBulletinbody"/>
      </w:pPr>
      <w:r>
        <w:t>Guests shared</w:t>
      </w:r>
      <w:r w:rsidR="007948E8">
        <w:t xml:space="preserve"> experiences and solutions regarding mental health during COVID-19 –</w:t>
      </w:r>
      <w:r>
        <w:t xml:space="preserve"> </w:t>
      </w:r>
      <w:r w:rsidR="007948E8">
        <w:t>together reimagining what the future of mental health could look like for young people.</w:t>
      </w:r>
    </w:p>
    <w:p w14:paraId="308E0BC0" w14:textId="65225E1F" w:rsidR="007948E8" w:rsidRDefault="007948E8" w:rsidP="007948E8">
      <w:pPr>
        <w:pStyle w:val="ADDCBulletinbody"/>
      </w:pPr>
      <w:r w:rsidRPr="007948E8">
        <w:t xml:space="preserve">Watch the webinar recording on this </w:t>
      </w:r>
      <w:hyperlink r:id="rId38" w:history="1">
        <w:r w:rsidRPr="006F6CB5">
          <w:rPr>
            <w:rStyle w:val="Hyperlink"/>
          </w:rPr>
          <w:t>webpage</w:t>
        </w:r>
      </w:hyperlink>
      <w:r w:rsidRPr="007948E8">
        <w:t>.</w:t>
      </w:r>
    </w:p>
    <w:p w14:paraId="1616CFC0" w14:textId="47E858C1" w:rsidR="00994313" w:rsidRDefault="00A24466" w:rsidP="00994313">
      <w:pPr>
        <w:pStyle w:val="Heading2"/>
      </w:pPr>
      <w:r>
        <w:t>Webinar</w:t>
      </w:r>
      <w:r w:rsidR="00994313">
        <w:t xml:space="preserve"> series</w:t>
      </w:r>
      <w:r>
        <w:t>: Inclusion 101</w:t>
      </w:r>
      <w:r w:rsidR="00994313">
        <w:t xml:space="preserve"> </w:t>
      </w:r>
    </w:p>
    <w:p w14:paraId="2AE020D2" w14:textId="56918633" w:rsidR="00994313" w:rsidRDefault="00994313" w:rsidP="002A1D1A">
      <w:pPr>
        <w:pStyle w:val="ADDCBulletinbody"/>
        <w:spacing w:before="0" w:after="0"/>
      </w:pPr>
      <w:r>
        <w:t xml:space="preserve">The Disability Rights Fund and the Disability Rights Advocacy Fund have created an Inclusion 101 webinar series. International Sign and Captioning are provided. </w:t>
      </w:r>
      <w:r w:rsidR="00602BDC">
        <w:t>Webinar recordings currently available include:</w:t>
      </w:r>
    </w:p>
    <w:p w14:paraId="33DCA9DA" w14:textId="65C92629" w:rsidR="00602BDC" w:rsidRDefault="00994313" w:rsidP="002A1D1A">
      <w:pPr>
        <w:pStyle w:val="ADDCBulletinbody"/>
        <w:numPr>
          <w:ilvl w:val="0"/>
          <w:numId w:val="27"/>
        </w:numPr>
        <w:spacing w:before="0" w:after="0"/>
        <w:ind w:left="1077" w:hanging="357"/>
      </w:pPr>
      <w:r w:rsidRPr="002A1D1A">
        <w:rPr>
          <w:i/>
        </w:rPr>
        <w:t>Creating Accessible Social Media, Website, and Newsletter</w:t>
      </w:r>
      <w:r w:rsidR="002A1D1A">
        <w:t xml:space="preserve">. </w:t>
      </w:r>
      <w:r w:rsidR="00602BDC">
        <w:t xml:space="preserve">You can access a recording of the webinar </w:t>
      </w:r>
      <w:hyperlink r:id="rId39" w:history="1">
        <w:r w:rsidR="00602BDC" w:rsidRPr="002A1D1A">
          <w:rPr>
            <w:rStyle w:val="Hyperlink"/>
          </w:rPr>
          <w:t>here</w:t>
        </w:r>
      </w:hyperlink>
      <w:r w:rsidR="00602BDC">
        <w:t>.</w:t>
      </w:r>
    </w:p>
    <w:p w14:paraId="4B020E45" w14:textId="77939FC8" w:rsidR="00602BDC" w:rsidRDefault="00994313" w:rsidP="002A1D1A">
      <w:pPr>
        <w:pStyle w:val="ADDCBulletinbody"/>
        <w:numPr>
          <w:ilvl w:val="0"/>
          <w:numId w:val="27"/>
        </w:numPr>
        <w:spacing w:before="0" w:after="0"/>
        <w:ind w:left="1077" w:hanging="357"/>
      </w:pPr>
      <w:r w:rsidRPr="002A1D1A">
        <w:rPr>
          <w:i/>
        </w:rPr>
        <w:t>Celebrating Global DeafBlindness Awareness Week:</w:t>
      </w:r>
      <w:r w:rsidR="00602BDC" w:rsidRPr="002A1D1A">
        <w:rPr>
          <w:i/>
        </w:rPr>
        <w:t xml:space="preserve"> </w:t>
      </w:r>
      <w:r w:rsidRPr="002A1D1A">
        <w:rPr>
          <w:i/>
        </w:rPr>
        <w:t>Creating Accessible Communications for Persons with DeafBlindness</w:t>
      </w:r>
      <w:r w:rsidR="002A1D1A">
        <w:t xml:space="preserve">. You can access a recording of the webinar </w:t>
      </w:r>
      <w:hyperlink r:id="rId40" w:history="1">
        <w:r w:rsidR="002A1D1A" w:rsidRPr="002A1D1A">
          <w:rPr>
            <w:rStyle w:val="Hyperlink"/>
          </w:rPr>
          <w:t>here.</w:t>
        </w:r>
      </w:hyperlink>
    </w:p>
    <w:p w14:paraId="6FCF6730" w14:textId="6B1A0503" w:rsidR="00994313" w:rsidRPr="002A1D1A" w:rsidRDefault="00994313" w:rsidP="002A1D1A">
      <w:pPr>
        <w:pStyle w:val="ADDCBulletinbody"/>
        <w:numPr>
          <w:ilvl w:val="0"/>
          <w:numId w:val="27"/>
        </w:numPr>
        <w:spacing w:before="0" w:after="0"/>
        <w:ind w:left="1077" w:hanging="357"/>
        <w:rPr>
          <w:i/>
        </w:rPr>
      </w:pPr>
      <w:r w:rsidRPr="002A1D1A">
        <w:rPr>
          <w:i/>
        </w:rPr>
        <w:t>Creating Accessible Virtual Spaces</w:t>
      </w:r>
      <w:r w:rsidR="002A1D1A">
        <w:rPr>
          <w:i/>
        </w:rPr>
        <w:t xml:space="preserve">. </w:t>
      </w:r>
      <w:r w:rsidR="002A1D1A">
        <w:t xml:space="preserve">You can access a recording of the webinar </w:t>
      </w:r>
      <w:hyperlink r:id="rId41" w:history="1">
        <w:r w:rsidR="002A1D1A" w:rsidRPr="002A1D1A">
          <w:rPr>
            <w:rStyle w:val="Hyperlink"/>
          </w:rPr>
          <w:t>here</w:t>
        </w:r>
      </w:hyperlink>
      <w:r w:rsidR="002A1D1A" w:rsidRPr="002A1D1A">
        <w:t>.</w:t>
      </w:r>
    </w:p>
    <w:p w14:paraId="7281A9D2" w14:textId="7D1ED5B3" w:rsidR="00994313" w:rsidRDefault="00602BDC" w:rsidP="007948E8">
      <w:pPr>
        <w:pStyle w:val="ADDCBulletinbody"/>
      </w:pPr>
      <w:r>
        <w:t xml:space="preserve">You can check their webpage for upcoming webinars </w:t>
      </w:r>
      <w:hyperlink r:id="rId42" w:history="1">
        <w:r w:rsidRPr="00602BDC">
          <w:rPr>
            <w:rStyle w:val="Hyperlink"/>
          </w:rPr>
          <w:t>here</w:t>
        </w:r>
      </w:hyperlink>
      <w:r>
        <w:t>.</w:t>
      </w:r>
    </w:p>
    <w:p w14:paraId="0CDE7502" w14:textId="56F05F7A" w:rsidR="0086416A" w:rsidRPr="00F929EE" w:rsidRDefault="001E3E32" w:rsidP="00F929EE">
      <w:pPr>
        <w:pStyle w:val="Heading1"/>
        <w:rPr>
          <w:rStyle w:val="Strong"/>
          <w:b/>
          <w:bCs w:val="0"/>
        </w:rPr>
      </w:pPr>
      <w:r>
        <w:rPr>
          <w:rStyle w:val="Strong"/>
          <w:b/>
          <w:bCs w:val="0"/>
        </w:rPr>
        <w:t>YOUR INPUT IS NEEDED</w:t>
      </w:r>
    </w:p>
    <w:p w14:paraId="04CD04D1" w14:textId="66557BEA" w:rsidR="009122F7" w:rsidRDefault="000F7C59" w:rsidP="0012795C">
      <w:pPr>
        <w:pStyle w:val="Heading2"/>
      </w:pPr>
      <w:bookmarkStart w:id="14" w:name="OpportunitiesForInput"/>
      <w:bookmarkEnd w:id="14"/>
      <w:r>
        <w:t xml:space="preserve">Call for input: </w:t>
      </w:r>
      <w:r w:rsidR="008B517B" w:rsidRPr="008B517B">
        <w:t>OHCHR report on participation of persons with disabilities in sports</w:t>
      </w:r>
    </w:p>
    <w:p w14:paraId="5E175A25" w14:textId="680038D4" w:rsidR="000F7C59" w:rsidRDefault="008B517B" w:rsidP="000F7C59">
      <w:pPr>
        <w:pStyle w:val="ADDCBulletinbody"/>
      </w:pPr>
      <w:r>
        <w:t>The</w:t>
      </w:r>
      <w:r w:rsidR="00A31A81">
        <w:t xml:space="preserve"> Disability team at the Office of the High Commissioner for Human Rights is seeking contributions to a survey informing </w:t>
      </w:r>
      <w:r w:rsidR="000F7C59">
        <w:t>the development of</w:t>
      </w:r>
      <w:r w:rsidR="00A31A81">
        <w:t xml:space="preserve"> their </w:t>
      </w:r>
      <w:r w:rsidR="000F7C59">
        <w:t>report on participation of persons with disabilities in sports.</w:t>
      </w:r>
    </w:p>
    <w:p w14:paraId="797F5121" w14:textId="4C70C35A" w:rsidR="00A31A81" w:rsidRDefault="00B606D6" w:rsidP="000F7C59">
      <w:pPr>
        <w:pStyle w:val="ADDCBulletinbody"/>
      </w:pPr>
      <w:r>
        <w:t xml:space="preserve">Survey </w:t>
      </w:r>
      <w:r w:rsidR="00A31A81">
        <w:t xml:space="preserve">participants </w:t>
      </w:r>
      <w:r>
        <w:t>can submit success stories and practices as well as indicate what core issues they feel should be reflected in the report</w:t>
      </w:r>
      <w:r w:rsidR="00A31A81">
        <w:t xml:space="preserve">. </w:t>
      </w:r>
      <w:r w:rsidR="008A31B6">
        <w:t xml:space="preserve"> I</w:t>
      </w:r>
      <w:r w:rsidR="00A31A81">
        <w:t xml:space="preserve">nformation focusing on women and girls with disabilities in the area of sport and physical activity </w:t>
      </w:r>
      <w:r w:rsidR="008A31B6">
        <w:t>is</w:t>
      </w:r>
      <w:r w:rsidR="00A31A81">
        <w:t xml:space="preserve"> welcome.</w:t>
      </w:r>
    </w:p>
    <w:p w14:paraId="40EA281A" w14:textId="79CF6F8A" w:rsidR="000F7C59" w:rsidRDefault="00A31A81" w:rsidP="000F7C59">
      <w:pPr>
        <w:pStyle w:val="ADDCBulletinbody"/>
      </w:pPr>
      <w:r>
        <w:t xml:space="preserve">Access the survey </w:t>
      </w:r>
      <w:hyperlink r:id="rId43" w:history="1">
        <w:r w:rsidRPr="00A31A81">
          <w:rPr>
            <w:rStyle w:val="Hyperlink"/>
          </w:rPr>
          <w:t>here</w:t>
        </w:r>
      </w:hyperlink>
      <w:r>
        <w:t>.</w:t>
      </w:r>
    </w:p>
    <w:p w14:paraId="3901008B" w14:textId="4BA2DB57" w:rsidR="000F7C59" w:rsidRDefault="001460D4" w:rsidP="000F7C59">
      <w:pPr>
        <w:pStyle w:val="ADDCBulletinbody"/>
      </w:pPr>
      <w:r>
        <w:t>The survey closes on</w:t>
      </w:r>
      <w:r w:rsidR="008A31B6">
        <w:t xml:space="preserve"> </w:t>
      </w:r>
      <w:r w:rsidR="000F7C59">
        <w:t>1 August 2020.</w:t>
      </w:r>
    </w:p>
    <w:p w14:paraId="490EAB96" w14:textId="77777777" w:rsidR="00670B65" w:rsidRDefault="00670B65" w:rsidP="00670B65">
      <w:pPr>
        <w:pStyle w:val="Heading2"/>
      </w:pPr>
      <w:r>
        <w:t xml:space="preserve">Call for input: Survey for children on COVID19 </w:t>
      </w:r>
    </w:p>
    <w:p w14:paraId="21913006" w14:textId="36475A93" w:rsidR="00670B65" w:rsidRDefault="00670B65" w:rsidP="00670B65">
      <w:pPr>
        <w:pStyle w:val="ADDCBulletinbody"/>
      </w:pPr>
      <w:r>
        <w:t xml:space="preserve">The United Nations Office of the Special Representative on Violence against Children and Other Partners have launched an initiative known as </w:t>
      </w:r>
      <w:r w:rsidR="00315C06">
        <w:t>#CovidUnder19, aiming to</w:t>
      </w:r>
      <w:r>
        <w:t xml:space="preserve"> meaningfully involve children around the world in discussions about re</w:t>
      </w:r>
      <w:r w:rsidR="00315C06">
        <w:t xml:space="preserve">sponses to the COVID19 pandemic </w:t>
      </w:r>
      <w:r>
        <w:t xml:space="preserve">and towards shaping the post-COVID19 world. </w:t>
      </w:r>
    </w:p>
    <w:p w14:paraId="2CEA0C47" w14:textId="699915B2" w:rsidR="00670B65" w:rsidRDefault="00670B65" w:rsidP="00670B65">
      <w:pPr>
        <w:pStyle w:val="ADDCBulletinbody"/>
      </w:pPr>
      <w:r>
        <w:t xml:space="preserve">The initiative launched a global consultation </w:t>
      </w:r>
      <w:r w:rsidR="00FB5499">
        <w:t>survey</w:t>
      </w:r>
      <w:r w:rsidR="00014529">
        <w:t xml:space="preserve"> -</w:t>
      </w:r>
      <w:r w:rsidR="00FB5499">
        <w:t xml:space="preserve"> 'Life Under Coronavirus'</w:t>
      </w:r>
      <w:r>
        <w:t xml:space="preserve">. It is available in 22 languages, with an easy-read format on the way. It includes questions that are inclusive of children with disabilities. </w:t>
      </w:r>
    </w:p>
    <w:p w14:paraId="4FFB9B52" w14:textId="00BB1DDF" w:rsidR="00670B65" w:rsidRDefault="00315C06" w:rsidP="00670B65">
      <w:pPr>
        <w:pStyle w:val="ADDCBulletinbody"/>
      </w:pPr>
      <w:r>
        <w:t>Children and young people aged between 8 and 17 years are invited to</w:t>
      </w:r>
      <w:r w:rsidR="00670B65">
        <w:t xml:space="preserve"> help this global initiative by completing the survey. </w:t>
      </w:r>
      <w:r>
        <w:t xml:space="preserve"> </w:t>
      </w:r>
      <w:r w:rsidR="00670B65">
        <w:t>It should only take about 20 minutes.</w:t>
      </w:r>
    </w:p>
    <w:p w14:paraId="06B8E2E8" w14:textId="6D4A003C" w:rsidR="00670B65" w:rsidRDefault="00670B65" w:rsidP="00670B65">
      <w:pPr>
        <w:pStyle w:val="ADDCBulletinbody"/>
      </w:pPr>
      <w:r>
        <w:lastRenderedPageBreak/>
        <w:t xml:space="preserve">Access the survey </w:t>
      </w:r>
      <w:hyperlink r:id="rId44" w:history="1">
        <w:r w:rsidRPr="00FB5499">
          <w:rPr>
            <w:rStyle w:val="Hyperlink"/>
          </w:rPr>
          <w:t>here</w:t>
        </w:r>
      </w:hyperlink>
      <w:r>
        <w:t>. The survey closes on 31 July 2020.</w:t>
      </w:r>
    </w:p>
    <w:p w14:paraId="4AF7EFFD" w14:textId="78CB67A1" w:rsidR="00006128" w:rsidRDefault="00006128" w:rsidP="00006128">
      <w:pPr>
        <w:pStyle w:val="Heading2"/>
      </w:pPr>
      <w:r>
        <w:t>Call for feedback: GEM Report</w:t>
      </w:r>
    </w:p>
    <w:p w14:paraId="03FB293A" w14:textId="17010267" w:rsidR="00006128" w:rsidRPr="000D5536" w:rsidRDefault="00006128" w:rsidP="005C6752">
      <w:pPr>
        <w:pStyle w:val="ADDCBulletinbody"/>
      </w:pPr>
      <w:r w:rsidRPr="000D5536">
        <w:t>Inclusion International, an international network of people with intellectual disabilities and their families, is seeking feedback from their members around the world on the relevance and impact of the GEM Report on their work in ensuring inclusive education.</w:t>
      </w:r>
    </w:p>
    <w:p w14:paraId="1CF79B07" w14:textId="7C015903" w:rsidR="00006128" w:rsidRPr="000D5536" w:rsidRDefault="00006128" w:rsidP="005C6752">
      <w:pPr>
        <w:pStyle w:val="ADDCBulletinbody"/>
      </w:pPr>
      <w:r w:rsidRPr="000D5536">
        <w:t xml:space="preserve">In June, UNESCO released the 2020 Global Education Monitoring (GEM) Report, identifying root causes of exclusion across systems of education for school age children with disabilities, including learners with an intellectual disability. </w:t>
      </w:r>
    </w:p>
    <w:p w14:paraId="0BC44797" w14:textId="5AC0C691" w:rsidR="00006128" w:rsidRPr="000D5536" w:rsidRDefault="00006128" w:rsidP="005C6752">
      <w:pPr>
        <w:pStyle w:val="ADDCBulletinbody"/>
      </w:pPr>
      <w:r w:rsidRPr="000D5536">
        <w:t>Inclusion International wants to hear which points in this report are most important to you.  Responses can be in whatever format you like – video, email or through sending a picture.</w:t>
      </w:r>
    </w:p>
    <w:p w14:paraId="308E99E5" w14:textId="3FEB1403" w:rsidR="00006128" w:rsidRPr="000D5536" w:rsidRDefault="00006128" w:rsidP="005C6752">
      <w:pPr>
        <w:pStyle w:val="ADDCBulletinbody"/>
      </w:pPr>
      <w:r w:rsidRPr="000D5536">
        <w:t xml:space="preserve">To find out more on how to provide feedback to Inclusion International, access this </w:t>
      </w:r>
      <w:hyperlink r:id="rId45" w:history="1">
        <w:r w:rsidRPr="00D307D0">
          <w:rPr>
            <w:rStyle w:val="Hyperlink"/>
          </w:rPr>
          <w:t>webpage</w:t>
        </w:r>
      </w:hyperlink>
      <w:r w:rsidRPr="00D307D0">
        <w:t>.</w:t>
      </w:r>
    </w:p>
    <w:p w14:paraId="0350C31A" w14:textId="216CE658" w:rsidR="00A86974" w:rsidRPr="00F929EE" w:rsidRDefault="001B27E3" w:rsidP="00F929EE">
      <w:pPr>
        <w:pStyle w:val="Heading1"/>
        <w:rPr>
          <w:rStyle w:val="Strong"/>
          <w:b/>
          <w:bCs w:val="0"/>
        </w:rPr>
      </w:pPr>
      <w:bookmarkStart w:id="15" w:name="_Toc507249323"/>
      <w:bookmarkStart w:id="16" w:name="ConferencesEvents"/>
      <w:bookmarkStart w:id="17" w:name="UpcomingEvents"/>
      <w:bookmarkStart w:id="18" w:name="_Toc507249322"/>
      <w:r>
        <w:rPr>
          <w:rStyle w:val="Strong"/>
          <w:b/>
          <w:bCs w:val="0"/>
        </w:rPr>
        <w:t xml:space="preserve">UPCOMING </w:t>
      </w:r>
      <w:r w:rsidR="00A86974" w:rsidRPr="00F929EE">
        <w:rPr>
          <w:rStyle w:val="Strong"/>
          <w:b/>
          <w:bCs w:val="0"/>
        </w:rPr>
        <w:t>EVENTS</w:t>
      </w:r>
      <w:bookmarkEnd w:id="15"/>
    </w:p>
    <w:bookmarkEnd w:id="16"/>
    <w:bookmarkEnd w:id="17"/>
    <w:p w14:paraId="32E82C93" w14:textId="3C7608C9" w:rsidR="004C4721" w:rsidRDefault="004C4721" w:rsidP="004C4721">
      <w:pPr>
        <w:keepNext/>
        <w:keepLines/>
        <w:spacing w:before="0" w:after="0"/>
        <w:outlineLvl w:val="1"/>
        <w:rPr>
          <w:rFonts w:ascii="Segoe UI" w:eastAsiaTheme="majorEastAsia" w:hAnsi="Segoe UI" w:cs="Segoe UI"/>
          <w:b/>
          <w:sz w:val="26"/>
          <w:szCs w:val="26"/>
        </w:rPr>
      </w:pPr>
      <w:r>
        <w:rPr>
          <w:rFonts w:ascii="Segoe UI" w:eastAsiaTheme="majorEastAsia" w:hAnsi="Segoe UI" w:cs="Segoe UI"/>
          <w:b/>
          <w:sz w:val="26"/>
          <w:szCs w:val="26"/>
        </w:rPr>
        <w:t xml:space="preserve">Online accredited </w:t>
      </w:r>
      <w:r w:rsidR="00BC581C">
        <w:rPr>
          <w:rFonts w:ascii="Segoe UI" w:eastAsiaTheme="majorEastAsia" w:hAnsi="Segoe UI" w:cs="Segoe UI"/>
          <w:b/>
          <w:sz w:val="26"/>
          <w:szCs w:val="26"/>
        </w:rPr>
        <w:t>program</w:t>
      </w:r>
      <w:r w:rsidR="00ED6EFF">
        <w:rPr>
          <w:rFonts w:ascii="Segoe UI" w:eastAsiaTheme="majorEastAsia" w:hAnsi="Segoe UI" w:cs="Segoe UI"/>
          <w:b/>
          <w:sz w:val="26"/>
          <w:szCs w:val="26"/>
        </w:rPr>
        <w:t xml:space="preserve">: </w:t>
      </w:r>
      <w:r w:rsidRPr="004C4721">
        <w:rPr>
          <w:rFonts w:ascii="Segoe UI" w:eastAsiaTheme="majorEastAsia" w:hAnsi="Segoe UI" w:cs="Segoe UI"/>
          <w:b/>
          <w:sz w:val="26"/>
          <w:szCs w:val="26"/>
        </w:rPr>
        <w:t xml:space="preserve">Participatory Disaster Risk Management </w:t>
      </w:r>
      <w:r w:rsidR="00BC581C">
        <w:rPr>
          <w:rFonts w:ascii="Segoe UI" w:eastAsiaTheme="majorEastAsia" w:hAnsi="Segoe UI" w:cs="Segoe UI"/>
          <w:b/>
          <w:sz w:val="26"/>
          <w:szCs w:val="26"/>
        </w:rPr>
        <w:t>Program</w:t>
      </w:r>
    </w:p>
    <w:p w14:paraId="7D19006F" w14:textId="14724382" w:rsidR="00ED6EFF" w:rsidRPr="00E15B01" w:rsidRDefault="004C4721" w:rsidP="004C4721">
      <w:pPr>
        <w:keepNext/>
        <w:keepLines/>
        <w:spacing w:before="0" w:after="0"/>
        <w:outlineLvl w:val="1"/>
        <w:rPr>
          <w:rFonts w:ascii="Segoe UI" w:hAnsi="Segoe UI" w:cs="Segoe UI"/>
          <w:sz w:val="21"/>
          <w:szCs w:val="21"/>
        </w:rPr>
      </w:pPr>
      <w:r>
        <w:rPr>
          <w:rFonts w:ascii="Segoe UI" w:hAnsi="Segoe UI" w:cs="Segoe UI"/>
          <w:sz w:val="21"/>
          <w:szCs w:val="21"/>
        </w:rPr>
        <w:t xml:space="preserve">TorqAid | </w:t>
      </w:r>
      <w:r w:rsidR="00BC581C">
        <w:rPr>
          <w:rFonts w:ascii="Segoe UI" w:hAnsi="Segoe UI" w:cs="Segoe UI"/>
          <w:sz w:val="21"/>
          <w:szCs w:val="21"/>
        </w:rPr>
        <w:t>27 July – 8 November 2020</w:t>
      </w:r>
    </w:p>
    <w:p w14:paraId="64A0A4F9" w14:textId="0AC91904" w:rsidR="00605EF0" w:rsidRDefault="003A6332" w:rsidP="00ED6EFF">
      <w:pPr>
        <w:spacing w:before="0" w:after="0"/>
        <w:rPr>
          <w:rFonts w:ascii="Segoe UI" w:hAnsi="Segoe UI" w:cs="Segoe UI"/>
          <w:sz w:val="21"/>
          <w:szCs w:val="21"/>
        </w:rPr>
      </w:pPr>
      <w:hyperlink r:id="rId46" w:history="1">
        <w:r w:rsidR="00ED6EFF" w:rsidRPr="004C4721">
          <w:rPr>
            <w:rStyle w:val="Hyperlink"/>
            <w:rFonts w:ascii="Segoe UI" w:hAnsi="Segoe UI" w:cs="Segoe UI"/>
            <w:sz w:val="21"/>
            <w:szCs w:val="21"/>
          </w:rPr>
          <w:t>LEARN MORE &amp; REGISTER</w:t>
        </w:r>
      </w:hyperlink>
    </w:p>
    <w:p w14:paraId="30FCC90A" w14:textId="7D0F207E" w:rsidR="00CA3E9D" w:rsidRPr="00AC29E4" w:rsidRDefault="00335EF6" w:rsidP="00AC29E4">
      <w:pPr>
        <w:pStyle w:val="Heading1"/>
      </w:pPr>
      <w:bookmarkStart w:id="19" w:name="_3rd_CBR/CBID_World"/>
      <w:bookmarkStart w:id="20" w:name="_EMPLOYMENT_and_FUNDING"/>
      <w:bookmarkStart w:id="21" w:name="Opportunities"/>
      <w:bookmarkEnd w:id="19"/>
      <w:bookmarkEnd w:id="20"/>
      <w:r w:rsidRPr="00245720">
        <w:rPr>
          <w:rStyle w:val="Strong"/>
          <w:b/>
          <w:bCs w:val="0"/>
        </w:rPr>
        <w:t>OPPORTUNITIES</w:t>
      </w:r>
      <w:bookmarkEnd w:id="18"/>
    </w:p>
    <w:bookmarkEnd w:id="21"/>
    <w:p w14:paraId="5FADCC5B" w14:textId="77777777" w:rsidR="000D624D" w:rsidRPr="000D624D" w:rsidRDefault="000D624D" w:rsidP="000D624D">
      <w:pPr>
        <w:keepNext/>
        <w:keepLines/>
        <w:spacing w:before="40" w:after="0"/>
        <w:outlineLvl w:val="1"/>
        <w:rPr>
          <w:rFonts w:ascii="Segoe UI" w:eastAsiaTheme="majorEastAsia" w:hAnsi="Segoe UI" w:cs="Segoe UI"/>
          <w:b/>
          <w:sz w:val="26"/>
          <w:szCs w:val="26"/>
        </w:rPr>
      </w:pPr>
      <w:r w:rsidRPr="000D624D">
        <w:rPr>
          <w:rFonts w:ascii="Segoe UI" w:eastAsiaTheme="majorEastAsia" w:hAnsi="Segoe UI" w:cs="Segoe UI"/>
          <w:b/>
          <w:sz w:val="26"/>
          <w:szCs w:val="26"/>
        </w:rPr>
        <w:t xml:space="preserve">Vacancy: </w:t>
      </w:r>
      <w:r>
        <w:rPr>
          <w:rFonts w:ascii="Segoe UI" w:eastAsiaTheme="majorEastAsia" w:hAnsi="Segoe UI" w:cs="Segoe UI"/>
          <w:b/>
          <w:sz w:val="26"/>
          <w:szCs w:val="26"/>
        </w:rPr>
        <w:t>Advocacy</w:t>
      </w:r>
      <w:r w:rsidRPr="000D624D">
        <w:rPr>
          <w:rFonts w:ascii="Segoe UI" w:eastAsiaTheme="majorEastAsia" w:hAnsi="Segoe UI" w:cs="Segoe UI"/>
          <w:b/>
          <w:sz w:val="26"/>
          <w:szCs w:val="26"/>
        </w:rPr>
        <w:t xml:space="preserve"> Advisor </w:t>
      </w:r>
    </w:p>
    <w:p w14:paraId="2985A4AA" w14:textId="77777777" w:rsidR="000D624D" w:rsidRPr="000D624D" w:rsidRDefault="000D624D" w:rsidP="000D624D">
      <w:pPr>
        <w:spacing w:before="0" w:after="0"/>
        <w:rPr>
          <w:rFonts w:ascii="Segoe UI" w:hAnsi="Segoe UI" w:cs="Segoe UI"/>
          <w:sz w:val="21"/>
          <w:szCs w:val="21"/>
        </w:rPr>
      </w:pPr>
      <w:r>
        <w:rPr>
          <w:rFonts w:ascii="Segoe UI" w:hAnsi="Segoe UI" w:cs="Segoe UI"/>
          <w:sz w:val="21"/>
          <w:szCs w:val="21"/>
        </w:rPr>
        <w:t xml:space="preserve">Women Enabled International </w:t>
      </w:r>
      <w:r w:rsidRPr="000D624D">
        <w:rPr>
          <w:rFonts w:ascii="Segoe UI" w:hAnsi="Segoe UI" w:cs="Segoe UI"/>
          <w:sz w:val="21"/>
          <w:szCs w:val="21"/>
        </w:rPr>
        <w:t>|</w:t>
      </w:r>
      <w:r>
        <w:rPr>
          <w:rFonts w:ascii="Segoe UI" w:hAnsi="Segoe UI" w:cs="Segoe UI"/>
          <w:sz w:val="21"/>
          <w:szCs w:val="21"/>
        </w:rPr>
        <w:t xml:space="preserve"> New York/Washington D.C., US</w:t>
      </w:r>
    </w:p>
    <w:p w14:paraId="67310FAD" w14:textId="5E0A8BC3" w:rsidR="0061075F" w:rsidRDefault="003A6332" w:rsidP="00520882">
      <w:pPr>
        <w:spacing w:before="0" w:after="0"/>
        <w:rPr>
          <w:rFonts w:ascii="Segoe UI" w:hAnsi="Segoe UI" w:cs="Segoe UI"/>
          <w:color w:val="008DA9"/>
          <w:sz w:val="21"/>
          <w:szCs w:val="21"/>
          <w:u w:val="single"/>
        </w:rPr>
      </w:pPr>
      <w:hyperlink r:id="rId47" w:history="1">
        <w:r w:rsidR="000D624D" w:rsidRPr="000D624D">
          <w:rPr>
            <w:rStyle w:val="Hyperlink"/>
            <w:rFonts w:ascii="Segoe UI" w:hAnsi="Segoe UI" w:cs="Segoe UI"/>
            <w:sz w:val="21"/>
            <w:szCs w:val="21"/>
          </w:rPr>
          <w:t>APPLY BY 7 AUGUST</w:t>
        </w:r>
      </w:hyperlink>
    </w:p>
    <w:p w14:paraId="55A0AB3A" w14:textId="77777777" w:rsidR="00520882" w:rsidRPr="00520882" w:rsidRDefault="00520882" w:rsidP="00520882">
      <w:pPr>
        <w:spacing w:before="0" w:after="0"/>
        <w:rPr>
          <w:rFonts w:ascii="Segoe UI" w:hAnsi="Segoe UI" w:cs="Segoe UI"/>
          <w:color w:val="008DA9"/>
          <w:sz w:val="21"/>
          <w:szCs w:val="21"/>
          <w:u w:val="single"/>
        </w:rPr>
      </w:pPr>
    </w:p>
    <w:p w14:paraId="1EAA51F1" w14:textId="18D2B9DD" w:rsidR="0066421F" w:rsidRPr="0066421F" w:rsidRDefault="0066421F" w:rsidP="0066421F">
      <w:pPr>
        <w:pStyle w:val="Heading2"/>
      </w:pPr>
      <w:r>
        <w:t>Vacancy: Disability Inclusion Advisor - DRR &amp; Humanitarian Lead</w:t>
      </w:r>
    </w:p>
    <w:p w14:paraId="2746B9A4" w14:textId="2EA34E88" w:rsidR="00CA3E9D" w:rsidRPr="006415E9" w:rsidRDefault="0066421F" w:rsidP="00CA3E9D">
      <w:pPr>
        <w:spacing w:before="0" w:after="0"/>
        <w:rPr>
          <w:rFonts w:ascii="Segoe UI" w:hAnsi="Segoe UI" w:cs="Segoe UI"/>
          <w:sz w:val="21"/>
          <w:szCs w:val="21"/>
        </w:rPr>
      </w:pPr>
      <w:r>
        <w:rPr>
          <w:rFonts w:ascii="Segoe UI" w:hAnsi="Segoe UI" w:cs="Segoe UI"/>
          <w:sz w:val="21"/>
          <w:szCs w:val="21"/>
        </w:rPr>
        <w:t>CBM New Zealand</w:t>
      </w:r>
      <w:r w:rsidR="00CA3E9D">
        <w:rPr>
          <w:rFonts w:ascii="Segoe UI" w:hAnsi="Segoe UI" w:cs="Segoe UI"/>
          <w:sz w:val="21"/>
          <w:szCs w:val="21"/>
        </w:rPr>
        <w:t xml:space="preserve"> </w:t>
      </w:r>
      <w:r w:rsidR="001F4BEB">
        <w:rPr>
          <w:rFonts w:ascii="Segoe UI" w:hAnsi="Segoe UI" w:cs="Segoe UI"/>
          <w:sz w:val="21"/>
          <w:szCs w:val="21"/>
        </w:rPr>
        <w:t>| Auckland</w:t>
      </w:r>
      <w:r w:rsidR="000D624D">
        <w:rPr>
          <w:rFonts w:ascii="Segoe UI" w:hAnsi="Segoe UI" w:cs="Segoe UI"/>
          <w:sz w:val="21"/>
          <w:szCs w:val="21"/>
        </w:rPr>
        <w:t>,</w:t>
      </w:r>
      <w:r w:rsidR="000B31F1">
        <w:rPr>
          <w:rFonts w:ascii="Segoe UI" w:hAnsi="Segoe UI" w:cs="Segoe UI"/>
          <w:sz w:val="21"/>
          <w:szCs w:val="21"/>
        </w:rPr>
        <w:t xml:space="preserve"> NZ</w:t>
      </w:r>
    </w:p>
    <w:p w14:paraId="3805B686" w14:textId="6AE4F3C8" w:rsidR="000D624D" w:rsidRDefault="003A6332" w:rsidP="00E15B01">
      <w:pPr>
        <w:spacing w:before="0" w:after="0"/>
        <w:rPr>
          <w:rStyle w:val="Hyperlink"/>
          <w:rFonts w:ascii="Segoe UI" w:hAnsi="Segoe UI" w:cs="Segoe UI"/>
          <w:sz w:val="21"/>
          <w:szCs w:val="21"/>
        </w:rPr>
      </w:pPr>
      <w:hyperlink r:id="rId48" w:history="1">
        <w:r w:rsidR="001F4BEB" w:rsidRPr="001F4BEB">
          <w:rPr>
            <w:rStyle w:val="Hyperlink"/>
            <w:rFonts w:ascii="Segoe UI" w:hAnsi="Segoe UI" w:cs="Segoe UI"/>
            <w:sz w:val="21"/>
            <w:szCs w:val="21"/>
          </w:rPr>
          <w:t>APPLY BY 14 AUGUST</w:t>
        </w:r>
      </w:hyperlink>
    </w:p>
    <w:p w14:paraId="6C693524" w14:textId="1B289F17" w:rsidR="0061075F" w:rsidRDefault="0061075F" w:rsidP="00E15B01">
      <w:pPr>
        <w:spacing w:before="0" w:after="0"/>
        <w:rPr>
          <w:rStyle w:val="Hyperlink"/>
          <w:rFonts w:ascii="Segoe UI" w:hAnsi="Segoe UI" w:cs="Segoe UI"/>
          <w:sz w:val="21"/>
          <w:szCs w:val="21"/>
        </w:rPr>
      </w:pPr>
    </w:p>
    <w:p w14:paraId="48D56DC6" w14:textId="228308A7" w:rsidR="0061075F" w:rsidRPr="000D624D" w:rsidRDefault="0061075F" w:rsidP="0061075F">
      <w:pPr>
        <w:keepNext/>
        <w:keepLines/>
        <w:spacing w:before="40" w:after="0"/>
        <w:outlineLvl w:val="1"/>
        <w:rPr>
          <w:rFonts w:ascii="Segoe UI" w:eastAsiaTheme="majorEastAsia" w:hAnsi="Segoe UI" w:cs="Segoe UI"/>
          <w:b/>
          <w:sz w:val="26"/>
          <w:szCs w:val="26"/>
        </w:rPr>
      </w:pPr>
      <w:r w:rsidRPr="000D624D">
        <w:rPr>
          <w:rFonts w:ascii="Segoe UI" w:eastAsiaTheme="majorEastAsia" w:hAnsi="Segoe UI" w:cs="Segoe UI"/>
          <w:b/>
          <w:sz w:val="26"/>
          <w:szCs w:val="26"/>
        </w:rPr>
        <w:t xml:space="preserve">Vacancy: </w:t>
      </w:r>
      <w:r w:rsidRPr="0061075F">
        <w:rPr>
          <w:rFonts w:ascii="Segoe UI" w:eastAsiaTheme="majorEastAsia" w:hAnsi="Segoe UI" w:cs="Segoe UI"/>
          <w:b/>
          <w:sz w:val="26"/>
          <w:szCs w:val="26"/>
        </w:rPr>
        <w:t>National 2020 Events, Advocacy and Dissemination Consultant</w:t>
      </w:r>
    </w:p>
    <w:p w14:paraId="3EE1116F" w14:textId="31F0B16A" w:rsidR="0061075F" w:rsidRPr="000D624D" w:rsidRDefault="00C85322" w:rsidP="0061075F">
      <w:pPr>
        <w:spacing w:before="0" w:after="0"/>
        <w:rPr>
          <w:rFonts w:ascii="Segoe UI" w:hAnsi="Segoe UI" w:cs="Segoe UI"/>
          <w:sz w:val="21"/>
          <w:szCs w:val="21"/>
        </w:rPr>
      </w:pPr>
      <w:r>
        <w:rPr>
          <w:rFonts w:ascii="Segoe UI" w:hAnsi="Segoe UI" w:cs="Segoe UI"/>
          <w:sz w:val="21"/>
          <w:szCs w:val="21"/>
        </w:rPr>
        <w:t>UNESCO</w:t>
      </w:r>
      <w:r w:rsidR="0061075F">
        <w:rPr>
          <w:rFonts w:ascii="Segoe UI" w:hAnsi="Segoe UI" w:cs="Segoe UI"/>
          <w:sz w:val="21"/>
          <w:szCs w:val="21"/>
        </w:rPr>
        <w:t xml:space="preserve"> </w:t>
      </w:r>
      <w:r w:rsidR="0061075F" w:rsidRPr="000D624D">
        <w:rPr>
          <w:rFonts w:ascii="Segoe UI" w:hAnsi="Segoe UI" w:cs="Segoe UI"/>
          <w:sz w:val="21"/>
          <w:szCs w:val="21"/>
        </w:rPr>
        <w:t>|</w:t>
      </w:r>
      <w:r w:rsidR="0061075F">
        <w:rPr>
          <w:rFonts w:ascii="Segoe UI" w:hAnsi="Segoe UI" w:cs="Segoe UI"/>
          <w:sz w:val="21"/>
          <w:szCs w:val="21"/>
        </w:rPr>
        <w:t xml:space="preserve"> </w:t>
      </w:r>
    </w:p>
    <w:p w14:paraId="006BF653" w14:textId="4AC29489" w:rsidR="0061075F" w:rsidRDefault="003A6332" w:rsidP="00E15B01">
      <w:pPr>
        <w:spacing w:before="0" w:after="0"/>
        <w:rPr>
          <w:rFonts w:ascii="Segoe UI" w:hAnsi="Segoe UI" w:cs="Segoe UI"/>
          <w:color w:val="008DA9"/>
          <w:sz w:val="21"/>
          <w:szCs w:val="21"/>
          <w:u w:val="single"/>
        </w:rPr>
      </w:pPr>
      <w:hyperlink r:id="rId49" w:history="1">
        <w:r w:rsidR="0061075F" w:rsidRPr="0061075F">
          <w:rPr>
            <w:rStyle w:val="Hyperlink"/>
            <w:rFonts w:ascii="Segoe UI" w:hAnsi="Segoe UI" w:cs="Segoe UI"/>
            <w:sz w:val="21"/>
            <w:szCs w:val="21"/>
          </w:rPr>
          <w:t>APPLY BY 20 AUGUST</w:t>
        </w:r>
      </w:hyperlink>
    </w:p>
    <w:p w14:paraId="162FAB0F" w14:textId="17117136" w:rsidR="00F01249" w:rsidRPr="00520882" w:rsidRDefault="00E1357D" w:rsidP="00520882">
      <w:pPr>
        <w:pStyle w:val="Heading1"/>
        <w:rPr>
          <w:rStyle w:val="Hyperlink"/>
          <w:u w:val="none"/>
        </w:rPr>
      </w:pPr>
      <w:bookmarkStart w:id="22" w:name="_Toc507249324"/>
      <w:r w:rsidRPr="00F929EE">
        <w:rPr>
          <w:rStyle w:val="Strong"/>
          <w:b/>
          <w:bCs w:val="0"/>
        </w:rPr>
        <w:t>NEWSLETTER</w:t>
      </w:r>
      <w:r w:rsidR="00ED419D" w:rsidRPr="00F929EE">
        <w:rPr>
          <w:rStyle w:val="Strong"/>
          <w:b/>
          <w:bCs w:val="0"/>
        </w:rPr>
        <w:t>S FROM</w:t>
      </w:r>
      <w:r w:rsidRPr="00F929EE">
        <w:rPr>
          <w:rStyle w:val="Strong"/>
          <w:b/>
          <w:bCs w:val="0"/>
        </w:rPr>
        <w:t xml:space="preserve"> OTHER ORGANISATIONS</w:t>
      </w:r>
      <w:bookmarkEnd w:id="22"/>
    </w:p>
    <w:p w14:paraId="56E687C1" w14:textId="45BBC047" w:rsidR="00F42C11" w:rsidRPr="00F01249" w:rsidRDefault="001D72B3" w:rsidP="00F01249">
      <w:pPr>
        <w:pStyle w:val="Heading2"/>
        <w:rPr>
          <w:rStyle w:val="Hyperlink"/>
          <w:color w:val="auto"/>
          <w:u w:val="none"/>
        </w:rPr>
      </w:pPr>
      <w:r w:rsidRPr="00F01249">
        <w:rPr>
          <w:rStyle w:val="Hyperlink"/>
          <w:color w:val="auto"/>
          <w:u w:val="none"/>
        </w:rPr>
        <w:t>Polio N</w:t>
      </w:r>
      <w:r w:rsidR="00494053" w:rsidRPr="00F01249">
        <w:rPr>
          <w:rStyle w:val="Hyperlink"/>
          <w:color w:val="auto"/>
          <w:u w:val="none"/>
        </w:rPr>
        <w:t>ews, June</w:t>
      </w:r>
      <w:r w:rsidR="00F42C11" w:rsidRPr="00F01249">
        <w:rPr>
          <w:rStyle w:val="Hyperlink"/>
          <w:color w:val="auto"/>
          <w:u w:val="none"/>
        </w:rPr>
        <w:t xml:space="preserve"> 2020</w:t>
      </w:r>
    </w:p>
    <w:p w14:paraId="767B99FA" w14:textId="14BE953C" w:rsidR="00F42C11" w:rsidRDefault="00F42C11" w:rsidP="001D72B3">
      <w:pPr>
        <w:pStyle w:val="ADDCBulletinbody"/>
        <w:spacing w:before="0" w:after="0"/>
        <w:rPr>
          <w:rStyle w:val="Hyperlink"/>
          <w:color w:val="auto"/>
          <w:u w:val="none"/>
        </w:rPr>
      </w:pPr>
      <w:r>
        <w:rPr>
          <w:rStyle w:val="Hyperlink"/>
          <w:color w:val="auto"/>
          <w:u w:val="none"/>
        </w:rPr>
        <w:t>I</w:t>
      </w:r>
      <w:r w:rsidRPr="00F42C11">
        <w:rPr>
          <w:rStyle w:val="Hyperlink"/>
          <w:color w:val="auto"/>
          <w:u w:val="none"/>
        </w:rPr>
        <w:t>n this issue:</w:t>
      </w:r>
    </w:p>
    <w:p w14:paraId="1330FB6B" w14:textId="77777777" w:rsidR="00494053" w:rsidRPr="00494053" w:rsidRDefault="00494053" w:rsidP="00494053">
      <w:pPr>
        <w:pStyle w:val="ADDCBulletinbody"/>
        <w:numPr>
          <w:ilvl w:val="0"/>
          <w:numId w:val="23"/>
        </w:numPr>
        <w:spacing w:before="0" w:after="0"/>
        <w:ind w:left="714" w:hanging="357"/>
      </w:pPr>
      <w:r w:rsidRPr="00494053">
        <w:t>Africa steps closer to wild polio-free status</w:t>
      </w:r>
    </w:p>
    <w:p w14:paraId="5929F1CA" w14:textId="77777777" w:rsidR="00494053" w:rsidRPr="00494053" w:rsidRDefault="00494053" w:rsidP="00494053">
      <w:pPr>
        <w:pStyle w:val="ADDCBulletinbody"/>
        <w:numPr>
          <w:ilvl w:val="0"/>
          <w:numId w:val="23"/>
        </w:numPr>
        <w:spacing w:before="0" w:after="0"/>
        <w:ind w:left="714" w:hanging="357"/>
      </w:pPr>
      <w:r w:rsidRPr="00494053">
        <w:t>Supporting child health to end polio in Afghanistan</w:t>
      </w:r>
    </w:p>
    <w:p w14:paraId="787A9EF4" w14:textId="3FA8C8FE" w:rsidR="00494053" w:rsidRPr="00494053" w:rsidRDefault="00494053" w:rsidP="00494053">
      <w:pPr>
        <w:pStyle w:val="ADDCBulletinbody"/>
        <w:numPr>
          <w:ilvl w:val="0"/>
          <w:numId w:val="23"/>
        </w:numPr>
        <w:spacing w:before="0" w:after="0"/>
        <w:ind w:left="714" w:hanging="357"/>
        <w:rPr>
          <w:rStyle w:val="Hyperlink"/>
          <w:rFonts w:ascii="Verdana" w:hAnsi="Verdana"/>
          <w:color w:val="auto"/>
          <w:u w:val="none"/>
        </w:rPr>
      </w:pPr>
      <w:r w:rsidRPr="00494053">
        <w:t>Combatting polio outbreaks and gender barriers</w:t>
      </w:r>
    </w:p>
    <w:p w14:paraId="49133EE1" w14:textId="1D4A838E" w:rsidR="000A4A71" w:rsidRDefault="00F42C11" w:rsidP="00494053">
      <w:pPr>
        <w:pStyle w:val="ADDCBulletinbody"/>
        <w:spacing w:before="0" w:after="0"/>
        <w:rPr>
          <w:rStyle w:val="Hyperlink"/>
          <w:color w:val="auto"/>
          <w:u w:val="none"/>
        </w:rPr>
      </w:pPr>
      <w:r w:rsidRPr="00F42C11">
        <w:rPr>
          <w:rStyle w:val="Hyperlink"/>
          <w:color w:val="auto"/>
          <w:u w:val="none"/>
        </w:rPr>
        <w:t xml:space="preserve">Access the issue </w:t>
      </w:r>
      <w:hyperlink r:id="rId50" w:history="1">
        <w:r w:rsidRPr="00494053">
          <w:rPr>
            <w:rStyle w:val="Hyperlink"/>
          </w:rPr>
          <w:t>here</w:t>
        </w:r>
      </w:hyperlink>
      <w:r w:rsidRPr="00F42C11">
        <w:rPr>
          <w:rStyle w:val="Hyperlink"/>
          <w:color w:val="auto"/>
          <w:u w:val="none"/>
        </w:rPr>
        <w:t>.</w:t>
      </w:r>
    </w:p>
    <w:p w14:paraId="4EA59D00" w14:textId="77777777" w:rsidR="004A779B" w:rsidRDefault="004A779B" w:rsidP="00494053">
      <w:pPr>
        <w:pStyle w:val="ADDCBulletinbody"/>
        <w:spacing w:before="0" w:after="0"/>
        <w:rPr>
          <w:rStyle w:val="Hyperlink"/>
          <w:color w:val="auto"/>
          <w:u w:val="none"/>
        </w:rPr>
      </w:pPr>
    </w:p>
    <w:p w14:paraId="6F18964A" w14:textId="390719B1" w:rsidR="004A779B" w:rsidRPr="004A779B" w:rsidRDefault="004A779B" w:rsidP="004A779B">
      <w:pPr>
        <w:pStyle w:val="Heading2"/>
      </w:pPr>
      <w:r>
        <w:lastRenderedPageBreak/>
        <w:t>Source E-Bulletin: Summer</w:t>
      </w:r>
      <w:r w:rsidR="000A4A71" w:rsidRPr="004A779B">
        <w:t xml:space="preserve"> 2020</w:t>
      </w:r>
    </w:p>
    <w:p w14:paraId="1D77252E" w14:textId="3425A904" w:rsidR="004A779B" w:rsidRDefault="004A779B" w:rsidP="004A779B">
      <w:pPr>
        <w:pStyle w:val="ADDCBulletinbody"/>
        <w:spacing w:before="0" w:after="0"/>
        <w:rPr>
          <w:rStyle w:val="Hyperlink"/>
          <w:color w:val="auto"/>
          <w:u w:val="none"/>
        </w:rPr>
      </w:pPr>
      <w:r w:rsidRPr="004A779B">
        <w:rPr>
          <w:rStyle w:val="Hyperlink"/>
          <w:color w:val="auto"/>
          <w:u w:val="none"/>
        </w:rPr>
        <w:t xml:space="preserve">This email bulletin is a selection of resources recently added to the </w:t>
      </w:r>
      <w:r w:rsidRPr="004A779B">
        <w:rPr>
          <w:rStyle w:val="Hyperlink"/>
          <w:i/>
          <w:color w:val="auto"/>
          <w:u w:val="none"/>
        </w:rPr>
        <w:t>Inclusive Futures</w:t>
      </w:r>
      <w:r w:rsidRPr="004A779B">
        <w:rPr>
          <w:rStyle w:val="Hyperlink"/>
          <w:color w:val="auto"/>
          <w:u w:val="none"/>
        </w:rPr>
        <w:t xml:space="preserve"> programme and from the general </w:t>
      </w:r>
      <w:r w:rsidRPr="004A779B">
        <w:rPr>
          <w:rStyle w:val="Hyperlink"/>
          <w:i/>
          <w:color w:val="auto"/>
          <w:u w:val="none"/>
        </w:rPr>
        <w:t>Source</w:t>
      </w:r>
      <w:r w:rsidRPr="004A779B">
        <w:rPr>
          <w:rStyle w:val="Hyperlink"/>
          <w:color w:val="auto"/>
          <w:u w:val="none"/>
        </w:rPr>
        <w:t xml:space="preserve"> collection on </w:t>
      </w:r>
      <w:r>
        <w:rPr>
          <w:rStyle w:val="Hyperlink"/>
          <w:color w:val="auto"/>
          <w:u w:val="none"/>
        </w:rPr>
        <w:t>“</w:t>
      </w:r>
      <w:r w:rsidRPr="004A779B">
        <w:rPr>
          <w:rStyle w:val="Hyperlink"/>
          <w:color w:val="auto"/>
          <w:u w:val="none"/>
        </w:rPr>
        <w:t>Disability and Inclusion.</w:t>
      </w:r>
      <w:r>
        <w:rPr>
          <w:rStyle w:val="Hyperlink"/>
          <w:color w:val="auto"/>
          <w:u w:val="none"/>
        </w:rPr>
        <w:t>”  Some of these resources include:</w:t>
      </w:r>
    </w:p>
    <w:p w14:paraId="4138EB63" w14:textId="77777777" w:rsidR="004A779B" w:rsidRPr="004A779B" w:rsidRDefault="004A779B" w:rsidP="004A779B">
      <w:pPr>
        <w:pStyle w:val="ADDCBulletinbody"/>
        <w:numPr>
          <w:ilvl w:val="0"/>
          <w:numId w:val="24"/>
        </w:numPr>
        <w:spacing w:before="0" w:after="0"/>
        <w:rPr>
          <w:rStyle w:val="Hyperlink"/>
          <w:color w:val="auto"/>
          <w:u w:val="none"/>
        </w:rPr>
      </w:pPr>
      <w:r w:rsidRPr="004A779B">
        <w:rPr>
          <w:rStyle w:val="Hyperlink"/>
          <w:color w:val="auto"/>
          <w:u w:val="none"/>
        </w:rPr>
        <w:t xml:space="preserve">Inclusion Works Kenya Situational Analysis, Institute of Development Studies (IDS) </w:t>
      </w:r>
    </w:p>
    <w:p w14:paraId="3FAB1998" w14:textId="77777777" w:rsidR="004A779B" w:rsidRPr="004A779B" w:rsidRDefault="004A779B" w:rsidP="004A779B">
      <w:pPr>
        <w:pStyle w:val="ADDCBulletinbody"/>
        <w:numPr>
          <w:ilvl w:val="0"/>
          <w:numId w:val="24"/>
        </w:numPr>
        <w:spacing w:before="0" w:after="0"/>
        <w:rPr>
          <w:rStyle w:val="Hyperlink"/>
          <w:color w:val="auto"/>
          <w:u w:val="none"/>
        </w:rPr>
      </w:pPr>
      <w:r w:rsidRPr="004A779B">
        <w:rPr>
          <w:rStyle w:val="Hyperlink"/>
          <w:color w:val="auto"/>
          <w:u w:val="none"/>
        </w:rPr>
        <w:t xml:space="preserve">Gender Assessment Tool, ADD International </w:t>
      </w:r>
    </w:p>
    <w:p w14:paraId="1AD1106E" w14:textId="1F9975DD" w:rsidR="004A779B" w:rsidRPr="004A779B" w:rsidRDefault="004A779B" w:rsidP="004A779B">
      <w:pPr>
        <w:pStyle w:val="ADDCBulletinbody"/>
        <w:numPr>
          <w:ilvl w:val="0"/>
          <w:numId w:val="24"/>
        </w:numPr>
        <w:spacing w:before="0" w:after="0"/>
        <w:rPr>
          <w:rStyle w:val="Hyperlink"/>
          <w:color w:val="auto"/>
          <w:u w:val="none"/>
        </w:rPr>
      </w:pPr>
      <w:r w:rsidRPr="004A779B">
        <w:rPr>
          <w:rStyle w:val="Hyperlink"/>
          <w:color w:val="auto"/>
          <w:u w:val="none"/>
        </w:rPr>
        <w:t xml:space="preserve">Labour Market Assessment - Inclusion Works Bangladesh, Sightsavers International </w:t>
      </w:r>
    </w:p>
    <w:p w14:paraId="030FDA74" w14:textId="7443D079" w:rsidR="004A779B" w:rsidRPr="004A779B" w:rsidRDefault="004A779B" w:rsidP="004A779B">
      <w:pPr>
        <w:pStyle w:val="ADDCBulletinbody"/>
        <w:spacing w:before="0" w:after="0"/>
        <w:rPr>
          <w:rStyle w:val="Hyperlink"/>
          <w:color w:val="auto"/>
          <w:u w:val="none"/>
        </w:rPr>
      </w:pPr>
      <w:r w:rsidRPr="004A779B">
        <w:rPr>
          <w:rStyle w:val="Hyperlink"/>
          <w:color w:val="auto"/>
          <w:u w:val="none"/>
        </w:rPr>
        <w:t xml:space="preserve">To search the full collection, visit: </w:t>
      </w:r>
      <w:hyperlink r:id="rId51" w:history="1">
        <w:r w:rsidRPr="003C2AF9">
          <w:rPr>
            <w:rStyle w:val="Hyperlink"/>
          </w:rPr>
          <w:t>www.asksource.info</w:t>
        </w:r>
      </w:hyperlink>
    </w:p>
    <w:p w14:paraId="336C89AB" w14:textId="39296C03" w:rsidR="004A779B" w:rsidRPr="004A779B" w:rsidRDefault="004A779B" w:rsidP="004A779B">
      <w:pPr>
        <w:pStyle w:val="ADDCBulletinbody"/>
        <w:spacing w:before="0" w:after="0"/>
        <w:rPr>
          <w:rStyle w:val="Hyperlink"/>
          <w:color w:val="auto"/>
          <w:u w:val="none"/>
        </w:rPr>
      </w:pPr>
      <w:r w:rsidRPr="004A779B">
        <w:rPr>
          <w:rStyle w:val="Hyperlink"/>
          <w:color w:val="auto"/>
          <w:u w:val="none"/>
        </w:rPr>
        <w:t xml:space="preserve">To search through the Inclusive Futures collection, visit: </w:t>
      </w:r>
      <w:hyperlink r:id="rId52" w:history="1">
        <w:r w:rsidRPr="003C2AF9">
          <w:rPr>
            <w:rStyle w:val="Hyperlink"/>
          </w:rPr>
          <w:t>https://asksource.info/inclusive-futures/search</w:t>
        </w:r>
      </w:hyperlink>
    </w:p>
    <w:p w14:paraId="6B720541" w14:textId="5496CB88" w:rsidR="00F01249" w:rsidRPr="00F42C11" w:rsidRDefault="00F01249" w:rsidP="00494053">
      <w:pPr>
        <w:pStyle w:val="ADDCBulletinbody"/>
        <w:spacing w:before="0" w:after="0"/>
        <w:rPr>
          <w:rStyle w:val="Hyperlink"/>
          <w:color w:val="auto"/>
          <w:u w:val="none"/>
        </w:rPr>
      </w:pPr>
    </w:p>
    <w:p w14:paraId="3B10BEF7" w14:textId="434A61A9" w:rsidR="000A4A71" w:rsidRPr="00F01249" w:rsidRDefault="000A4A71" w:rsidP="00F01249">
      <w:pPr>
        <w:pStyle w:val="Heading2"/>
        <w:rPr>
          <w:rStyle w:val="Hyperlink"/>
          <w:color w:val="auto"/>
          <w:u w:val="none"/>
        </w:rPr>
      </w:pPr>
      <w:r w:rsidRPr="00F01249">
        <w:rPr>
          <w:rStyle w:val="Hyperlink"/>
          <w:color w:val="auto"/>
          <w:u w:val="none"/>
        </w:rPr>
        <w:t>UN DESA</w:t>
      </w:r>
      <w:r w:rsidR="00DF4D96" w:rsidRPr="00F01249">
        <w:rPr>
          <w:rStyle w:val="Hyperlink"/>
          <w:color w:val="auto"/>
          <w:u w:val="none"/>
        </w:rPr>
        <w:t xml:space="preserve"> Voice July</w:t>
      </w:r>
      <w:r w:rsidRPr="00F01249">
        <w:rPr>
          <w:rStyle w:val="Hyperlink"/>
          <w:color w:val="auto"/>
          <w:u w:val="none"/>
        </w:rPr>
        <w:t xml:space="preserve"> 2020</w:t>
      </w:r>
    </w:p>
    <w:p w14:paraId="7EC7487E" w14:textId="118A02BC" w:rsidR="000A4A71" w:rsidRDefault="000A4A71" w:rsidP="00F01249">
      <w:pPr>
        <w:pStyle w:val="ADDCBulletinbody"/>
        <w:spacing w:before="0" w:after="0"/>
        <w:rPr>
          <w:rStyle w:val="Hyperlink"/>
          <w:color w:val="auto"/>
          <w:u w:val="none"/>
        </w:rPr>
      </w:pPr>
      <w:r w:rsidRPr="000A4A71">
        <w:rPr>
          <w:rStyle w:val="Hyperlink"/>
          <w:color w:val="auto"/>
          <w:u w:val="none"/>
        </w:rPr>
        <w:t>In this issue:</w:t>
      </w:r>
    </w:p>
    <w:p w14:paraId="08B7B0FA" w14:textId="77777777" w:rsidR="00DF4D96" w:rsidRPr="00DF4D96" w:rsidRDefault="00DF4D96" w:rsidP="00F01249">
      <w:pPr>
        <w:pStyle w:val="ADDCBulletinbody"/>
        <w:numPr>
          <w:ilvl w:val="0"/>
          <w:numId w:val="20"/>
        </w:numPr>
        <w:spacing w:before="0" w:after="0"/>
        <w:rPr>
          <w:rStyle w:val="Hyperlink"/>
          <w:color w:val="auto"/>
          <w:u w:val="none"/>
        </w:rPr>
      </w:pPr>
      <w:r w:rsidRPr="00DF4D96">
        <w:rPr>
          <w:rStyle w:val="Hyperlink"/>
          <w:color w:val="auto"/>
          <w:u w:val="none"/>
        </w:rPr>
        <w:t>Sustainable Development Goals Report 2020 to reveal latest SDGs data</w:t>
      </w:r>
    </w:p>
    <w:p w14:paraId="0A0D21B8" w14:textId="77777777" w:rsidR="00DF4D96" w:rsidRPr="00DF4D96" w:rsidRDefault="00DF4D96" w:rsidP="00F01249">
      <w:pPr>
        <w:pStyle w:val="ADDCBulletinbody"/>
        <w:numPr>
          <w:ilvl w:val="0"/>
          <w:numId w:val="20"/>
        </w:numPr>
        <w:spacing w:before="0" w:after="0"/>
        <w:rPr>
          <w:rStyle w:val="Hyperlink"/>
          <w:color w:val="auto"/>
          <w:u w:val="none"/>
        </w:rPr>
      </w:pPr>
      <w:r w:rsidRPr="00DF4D96">
        <w:rPr>
          <w:rStyle w:val="Hyperlink"/>
          <w:color w:val="auto"/>
          <w:u w:val="none"/>
        </w:rPr>
        <w:t>2020 World Youth Report: young people want to do good, not just well</w:t>
      </w:r>
    </w:p>
    <w:p w14:paraId="34D33A7B" w14:textId="77777777" w:rsidR="00DF4D96" w:rsidRPr="00DF4D96" w:rsidRDefault="00DF4D96" w:rsidP="00F01249">
      <w:pPr>
        <w:pStyle w:val="ADDCBulletinbody"/>
        <w:numPr>
          <w:ilvl w:val="0"/>
          <w:numId w:val="20"/>
        </w:numPr>
        <w:spacing w:before="0" w:after="0"/>
        <w:rPr>
          <w:rStyle w:val="Hyperlink"/>
          <w:color w:val="auto"/>
          <w:u w:val="none"/>
        </w:rPr>
      </w:pPr>
      <w:r w:rsidRPr="00DF4D96">
        <w:rPr>
          <w:rStyle w:val="Hyperlink"/>
          <w:color w:val="auto"/>
          <w:u w:val="none"/>
        </w:rPr>
        <w:t>SDGs still offer best option to reduce worst COVID-19 losses</w:t>
      </w:r>
    </w:p>
    <w:p w14:paraId="3F46A13F" w14:textId="267741B9" w:rsidR="00DF4D96" w:rsidRDefault="00DF4D96" w:rsidP="00F01249">
      <w:pPr>
        <w:pStyle w:val="ADDCBulletinbody"/>
        <w:numPr>
          <w:ilvl w:val="0"/>
          <w:numId w:val="20"/>
        </w:numPr>
        <w:spacing w:before="0" w:after="0"/>
        <w:rPr>
          <w:rStyle w:val="Hyperlink"/>
          <w:color w:val="auto"/>
          <w:u w:val="none"/>
        </w:rPr>
      </w:pPr>
      <w:r w:rsidRPr="00DF4D96">
        <w:rPr>
          <w:rStyle w:val="Hyperlink"/>
          <w:color w:val="auto"/>
          <w:u w:val="none"/>
        </w:rPr>
        <w:t>UN pays tribute to public servants on the frontlines of COVID-19 crisis</w:t>
      </w:r>
    </w:p>
    <w:p w14:paraId="10CD1006" w14:textId="32234B8F" w:rsidR="000A4A71" w:rsidRPr="000A4A71" w:rsidRDefault="000A4A71" w:rsidP="00F01249">
      <w:pPr>
        <w:pStyle w:val="ADDCBulletinbody"/>
        <w:spacing w:before="0" w:after="0"/>
      </w:pPr>
      <w:r>
        <w:rPr>
          <w:rStyle w:val="Hyperlink"/>
          <w:color w:val="auto"/>
          <w:u w:val="none"/>
        </w:rPr>
        <w:t xml:space="preserve">Download the issue </w:t>
      </w:r>
      <w:hyperlink r:id="rId53" w:history="1">
        <w:r w:rsidRPr="00F01249">
          <w:rPr>
            <w:rStyle w:val="Hyperlink"/>
          </w:rPr>
          <w:t>here</w:t>
        </w:r>
      </w:hyperlink>
      <w:r w:rsidRPr="00F01249">
        <w:t>.</w:t>
      </w:r>
    </w:p>
    <w:p w14:paraId="79AB34A9" w14:textId="2E45A320" w:rsidR="00ED419D" w:rsidRPr="00A86974" w:rsidRDefault="00ED419D" w:rsidP="00407B5F">
      <w:pPr>
        <w:pStyle w:val="Heading1"/>
      </w:pPr>
      <w:r w:rsidRPr="00A86974">
        <w:t>ABOUT US</w:t>
      </w:r>
    </w:p>
    <w:p w14:paraId="38103919" w14:textId="70C0776D" w:rsidR="0000228D" w:rsidRPr="002254E4" w:rsidRDefault="00ED419D" w:rsidP="002254E4">
      <w:pPr>
        <w:pStyle w:val="ADDCBulletinbody"/>
      </w:pPr>
      <w:r w:rsidRPr="002254E4">
        <w:rPr>
          <w:rStyle w:val="Strong"/>
          <w:b w:val="0"/>
          <w:bCs w:val="0"/>
        </w:rPr>
        <w:t>ADDC</w:t>
      </w:r>
      <w:r w:rsidRPr="002254E4">
        <w:t> is an Australian, international network focusing attention, expertise and action on disability issues in developing countries; building on a human rights platform for disability advocacy.</w:t>
      </w:r>
      <w:r w:rsidRPr="002254E4">
        <w:br/>
        <w:t>To join ADDC (membership is free) or find out more,</w:t>
      </w:r>
      <w:r w:rsidR="00915AA9">
        <w:t xml:space="preserve"> please visit www.addc.org.au</w:t>
      </w:r>
      <w:r w:rsidR="00915AA9">
        <w:br/>
      </w:r>
      <w:r w:rsidRPr="002254E4">
        <w:rPr>
          <w:rStyle w:val="Strong"/>
          <w:b w:val="0"/>
          <w:bCs w:val="0"/>
        </w:rPr>
        <w:t xml:space="preserve">This bulletin </w:t>
      </w:r>
      <w:r w:rsidRPr="002254E4">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2254E4">
        <w:br/>
      </w:r>
      <w:r w:rsidRPr="002254E4">
        <w:br/>
      </w:r>
      <w:r w:rsidR="0000228D" w:rsidRPr="002254E4">
        <w:rPr>
          <w:b/>
        </w:rPr>
        <w:t>Disclaimer:</w:t>
      </w:r>
      <w:r w:rsidR="0000228D" w:rsidRPr="002254E4">
        <w:t xml:space="preserve"> The ADDC Bulletin is a compilation of other organisations’ articles and material. While every effort is made to validate content ADDC does not endorse all opinions and views contacted within the Bulletin.</w:t>
      </w:r>
    </w:p>
    <w:p w14:paraId="49458789" w14:textId="7514B9CF" w:rsidR="005B5043" w:rsidRPr="002254E4" w:rsidRDefault="0000228D" w:rsidP="002254E4">
      <w:pPr>
        <w:pStyle w:val="ADDCBulletinbody"/>
      </w:pPr>
      <w:r w:rsidRPr="002254E4">
        <w:rPr>
          <w:b/>
        </w:rPr>
        <w:t>Acknowledgment of Country:</w:t>
      </w:r>
      <w:r w:rsidRPr="002254E4">
        <w:rPr>
          <w:rStyle w:val="Strong"/>
          <w:b w:val="0"/>
          <w:bCs w:val="0"/>
        </w:rPr>
        <w:t> </w:t>
      </w:r>
      <w:r w:rsidRPr="002254E4">
        <w:t>ADDC acknowledges that we are situated on the ancestral lands of the Wurundjeri people of the Kulin Nations and pay respects to the traditional custodians and their Elders past, present and emerging.</w:t>
      </w:r>
    </w:p>
    <w:sectPr w:rsidR="005B5043" w:rsidRPr="002254E4"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2B143" w14:textId="77777777" w:rsidR="00157514" w:rsidRDefault="00157514" w:rsidP="00F7612E">
      <w:r>
        <w:separator/>
      </w:r>
    </w:p>
  </w:endnote>
  <w:endnote w:type="continuationSeparator" w:id="0">
    <w:p w14:paraId="75BAA8A0" w14:textId="77777777" w:rsidR="00157514" w:rsidRDefault="00157514"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C42BA" w14:textId="77777777" w:rsidR="00157514" w:rsidRDefault="00157514" w:rsidP="00F7612E">
      <w:r>
        <w:separator/>
      </w:r>
    </w:p>
  </w:footnote>
  <w:footnote w:type="continuationSeparator" w:id="0">
    <w:p w14:paraId="049FF85E" w14:textId="77777777" w:rsidR="00157514" w:rsidRDefault="00157514"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B74"/>
    <w:multiLevelType w:val="hybridMultilevel"/>
    <w:tmpl w:val="315E4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9D3166"/>
    <w:multiLevelType w:val="hybridMultilevel"/>
    <w:tmpl w:val="884E9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F943E6"/>
    <w:multiLevelType w:val="hybridMultilevel"/>
    <w:tmpl w:val="15C4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B38E6"/>
    <w:multiLevelType w:val="hybridMultilevel"/>
    <w:tmpl w:val="1226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A53340"/>
    <w:multiLevelType w:val="hybridMultilevel"/>
    <w:tmpl w:val="B2865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67099"/>
    <w:multiLevelType w:val="hybridMultilevel"/>
    <w:tmpl w:val="C39228FE"/>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7902D9"/>
    <w:multiLevelType w:val="hybridMultilevel"/>
    <w:tmpl w:val="FA02C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EA75FA"/>
    <w:multiLevelType w:val="hybridMultilevel"/>
    <w:tmpl w:val="A10E0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732B6C"/>
    <w:multiLevelType w:val="hybridMultilevel"/>
    <w:tmpl w:val="35EA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C06DA"/>
    <w:multiLevelType w:val="hybridMultilevel"/>
    <w:tmpl w:val="0C92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A43025"/>
    <w:multiLevelType w:val="hybridMultilevel"/>
    <w:tmpl w:val="88B291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BCC3E25"/>
    <w:multiLevelType w:val="hybridMultilevel"/>
    <w:tmpl w:val="9F868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784804"/>
    <w:multiLevelType w:val="hybridMultilevel"/>
    <w:tmpl w:val="2D381B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7E7F2B"/>
    <w:multiLevelType w:val="hybridMultilevel"/>
    <w:tmpl w:val="EDBC0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771CDA"/>
    <w:multiLevelType w:val="hybridMultilevel"/>
    <w:tmpl w:val="FFE4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FD36CC"/>
    <w:multiLevelType w:val="hybridMultilevel"/>
    <w:tmpl w:val="C556E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9D3C8A"/>
    <w:multiLevelType w:val="hybridMultilevel"/>
    <w:tmpl w:val="5CCA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051E71"/>
    <w:multiLevelType w:val="hybridMultilevel"/>
    <w:tmpl w:val="16AE8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F03C75"/>
    <w:multiLevelType w:val="hybridMultilevel"/>
    <w:tmpl w:val="1014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C63B47"/>
    <w:multiLevelType w:val="hybridMultilevel"/>
    <w:tmpl w:val="F88E1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2C6D95"/>
    <w:multiLevelType w:val="hybridMultilevel"/>
    <w:tmpl w:val="926A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3F6AD9"/>
    <w:multiLevelType w:val="hybridMultilevel"/>
    <w:tmpl w:val="B186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DD62D3"/>
    <w:multiLevelType w:val="hybridMultilevel"/>
    <w:tmpl w:val="0FE40E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8A01C48"/>
    <w:multiLevelType w:val="hybridMultilevel"/>
    <w:tmpl w:val="461E5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8D8"/>
    <w:multiLevelType w:val="hybridMultilevel"/>
    <w:tmpl w:val="EB96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EF2BA8"/>
    <w:multiLevelType w:val="hybridMultilevel"/>
    <w:tmpl w:val="0FB4C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2E548F"/>
    <w:multiLevelType w:val="hybridMultilevel"/>
    <w:tmpl w:val="F654B28A"/>
    <w:lvl w:ilvl="0" w:tplc="0C090001">
      <w:start w:val="1"/>
      <w:numFmt w:val="bullet"/>
      <w:lvlText w:val=""/>
      <w:lvlJc w:val="left"/>
      <w:pPr>
        <w:ind w:left="720" w:hanging="360"/>
      </w:pPr>
      <w:rPr>
        <w:rFonts w:ascii="Symbol" w:hAnsi="Symbol" w:hint="default"/>
      </w:rPr>
    </w:lvl>
    <w:lvl w:ilvl="1" w:tplc="FCEEF34E">
      <w:numFmt w:val="bullet"/>
      <w:lvlText w:val="•"/>
      <w:lvlJc w:val="left"/>
      <w:pPr>
        <w:ind w:left="1800" w:hanging="720"/>
      </w:pPr>
      <w:rPr>
        <w:rFonts w:ascii="Segoe UI" w:eastAsiaTheme="minorEastAsia"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6A038D"/>
    <w:multiLevelType w:val="hybridMultilevel"/>
    <w:tmpl w:val="F20444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4410AE"/>
    <w:multiLevelType w:val="hybridMultilevel"/>
    <w:tmpl w:val="3270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5B107C"/>
    <w:multiLevelType w:val="hybridMultilevel"/>
    <w:tmpl w:val="0D04B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4F23D9"/>
    <w:multiLevelType w:val="hybridMultilevel"/>
    <w:tmpl w:val="C8C84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D393B49"/>
    <w:multiLevelType w:val="hybridMultilevel"/>
    <w:tmpl w:val="633A0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4"/>
  </w:num>
  <w:num w:numId="4">
    <w:abstractNumId w:val="0"/>
  </w:num>
  <w:num w:numId="5">
    <w:abstractNumId w:val="5"/>
  </w:num>
  <w:num w:numId="6">
    <w:abstractNumId w:val="18"/>
  </w:num>
  <w:num w:numId="7">
    <w:abstractNumId w:val="1"/>
  </w:num>
  <w:num w:numId="8">
    <w:abstractNumId w:val="20"/>
  </w:num>
  <w:num w:numId="9">
    <w:abstractNumId w:val="10"/>
  </w:num>
  <w:num w:numId="10">
    <w:abstractNumId w:val="26"/>
  </w:num>
  <w:num w:numId="11">
    <w:abstractNumId w:val="30"/>
  </w:num>
  <w:num w:numId="12">
    <w:abstractNumId w:val="2"/>
  </w:num>
  <w:num w:numId="13">
    <w:abstractNumId w:val="24"/>
  </w:num>
  <w:num w:numId="14">
    <w:abstractNumId w:val="21"/>
  </w:num>
  <w:num w:numId="15">
    <w:abstractNumId w:val="31"/>
  </w:num>
  <w:num w:numId="16">
    <w:abstractNumId w:val="9"/>
  </w:num>
  <w:num w:numId="17">
    <w:abstractNumId w:val="11"/>
  </w:num>
  <w:num w:numId="18">
    <w:abstractNumId w:val="3"/>
  </w:num>
  <w:num w:numId="19">
    <w:abstractNumId w:val="7"/>
  </w:num>
  <w:num w:numId="20">
    <w:abstractNumId w:val="28"/>
  </w:num>
  <w:num w:numId="21">
    <w:abstractNumId w:val="16"/>
  </w:num>
  <w:num w:numId="22">
    <w:abstractNumId w:val="6"/>
  </w:num>
  <w:num w:numId="23">
    <w:abstractNumId w:val="15"/>
  </w:num>
  <w:num w:numId="24">
    <w:abstractNumId w:val="23"/>
  </w:num>
  <w:num w:numId="25">
    <w:abstractNumId w:val="19"/>
  </w:num>
  <w:num w:numId="26">
    <w:abstractNumId w:val="13"/>
  </w:num>
  <w:num w:numId="27">
    <w:abstractNumId w:val="22"/>
  </w:num>
  <w:num w:numId="28">
    <w:abstractNumId w:val="17"/>
  </w:num>
  <w:num w:numId="29">
    <w:abstractNumId w:val="14"/>
  </w:num>
  <w:num w:numId="30">
    <w:abstractNumId w:val="27"/>
  </w:num>
  <w:num w:numId="31">
    <w:abstractNumId w:val="12"/>
  </w:num>
  <w:num w:numId="32">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activeWritingStyle w:appName="MSWord" w:lang="en-AU" w:vendorID="64" w:dllVersion="131078" w:nlCheck="1" w:checkStyle="0"/>
  <w:activeWritingStyle w:appName="MSWord" w:lang="en-CA"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68A4E91-8891-439A-A0F4-A9652C7A7E92}"/>
    <w:docVar w:name="dgnword-eventsink" w:val="391872352"/>
  </w:docVars>
  <w:rsids>
    <w:rsidRoot w:val="00E60ADD"/>
    <w:rsid w:val="00001038"/>
    <w:rsid w:val="0000228D"/>
    <w:rsid w:val="00003B83"/>
    <w:rsid w:val="00005EC1"/>
    <w:rsid w:val="00006128"/>
    <w:rsid w:val="00013B51"/>
    <w:rsid w:val="00014529"/>
    <w:rsid w:val="000159BB"/>
    <w:rsid w:val="000207D8"/>
    <w:rsid w:val="000228B6"/>
    <w:rsid w:val="00022A0D"/>
    <w:rsid w:val="000271A9"/>
    <w:rsid w:val="0003401A"/>
    <w:rsid w:val="00037734"/>
    <w:rsid w:val="000404E1"/>
    <w:rsid w:val="0004684A"/>
    <w:rsid w:val="000570FD"/>
    <w:rsid w:val="00057468"/>
    <w:rsid w:val="00060AB3"/>
    <w:rsid w:val="00062324"/>
    <w:rsid w:val="00065D78"/>
    <w:rsid w:val="00067EE4"/>
    <w:rsid w:val="00070510"/>
    <w:rsid w:val="000745B6"/>
    <w:rsid w:val="00075097"/>
    <w:rsid w:val="000772D6"/>
    <w:rsid w:val="00087868"/>
    <w:rsid w:val="000A197D"/>
    <w:rsid w:val="000A4A71"/>
    <w:rsid w:val="000A4D1B"/>
    <w:rsid w:val="000B31F1"/>
    <w:rsid w:val="000B5ADF"/>
    <w:rsid w:val="000C0046"/>
    <w:rsid w:val="000C1B66"/>
    <w:rsid w:val="000C672F"/>
    <w:rsid w:val="000C6AAC"/>
    <w:rsid w:val="000D3524"/>
    <w:rsid w:val="000D4480"/>
    <w:rsid w:val="000D5536"/>
    <w:rsid w:val="000D624D"/>
    <w:rsid w:val="000E0275"/>
    <w:rsid w:val="000E0D9E"/>
    <w:rsid w:val="000E5530"/>
    <w:rsid w:val="000F2C75"/>
    <w:rsid w:val="000F686A"/>
    <w:rsid w:val="000F7C59"/>
    <w:rsid w:val="001007A9"/>
    <w:rsid w:val="00100C56"/>
    <w:rsid w:val="001043C5"/>
    <w:rsid w:val="00105457"/>
    <w:rsid w:val="00112D0B"/>
    <w:rsid w:val="0011675F"/>
    <w:rsid w:val="001215DC"/>
    <w:rsid w:val="001217B3"/>
    <w:rsid w:val="00122B91"/>
    <w:rsid w:val="00125985"/>
    <w:rsid w:val="00126643"/>
    <w:rsid w:val="0012795C"/>
    <w:rsid w:val="00134784"/>
    <w:rsid w:val="00144286"/>
    <w:rsid w:val="00144A19"/>
    <w:rsid w:val="001460D4"/>
    <w:rsid w:val="00147288"/>
    <w:rsid w:val="00154EBB"/>
    <w:rsid w:val="0015554A"/>
    <w:rsid w:val="00155B43"/>
    <w:rsid w:val="00157514"/>
    <w:rsid w:val="0016111A"/>
    <w:rsid w:val="00165149"/>
    <w:rsid w:val="00187048"/>
    <w:rsid w:val="00191924"/>
    <w:rsid w:val="0019643F"/>
    <w:rsid w:val="001A03A5"/>
    <w:rsid w:val="001A10F0"/>
    <w:rsid w:val="001A2385"/>
    <w:rsid w:val="001A7C37"/>
    <w:rsid w:val="001B27E3"/>
    <w:rsid w:val="001B2C39"/>
    <w:rsid w:val="001C52CD"/>
    <w:rsid w:val="001C5E12"/>
    <w:rsid w:val="001C6CA6"/>
    <w:rsid w:val="001D1EF0"/>
    <w:rsid w:val="001D3E6E"/>
    <w:rsid w:val="001D72B3"/>
    <w:rsid w:val="001E02DA"/>
    <w:rsid w:val="001E3B87"/>
    <w:rsid w:val="001E3BCA"/>
    <w:rsid w:val="001E3E32"/>
    <w:rsid w:val="001E5C55"/>
    <w:rsid w:val="001E7132"/>
    <w:rsid w:val="001F192A"/>
    <w:rsid w:val="001F25A0"/>
    <w:rsid w:val="001F4BEB"/>
    <w:rsid w:val="001F633A"/>
    <w:rsid w:val="00206B56"/>
    <w:rsid w:val="00206F3B"/>
    <w:rsid w:val="00207B1F"/>
    <w:rsid w:val="0021056A"/>
    <w:rsid w:val="00211DF1"/>
    <w:rsid w:val="002121F6"/>
    <w:rsid w:val="00217884"/>
    <w:rsid w:val="00217D26"/>
    <w:rsid w:val="0022124A"/>
    <w:rsid w:val="00221356"/>
    <w:rsid w:val="0022267B"/>
    <w:rsid w:val="002254E4"/>
    <w:rsid w:val="002265A3"/>
    <w:rsid w:val="0023308C"/>
    <w:rsid w:val="0024000E"/>
    <w:rsid w:val="002437FD"/>
    <w:rsid w:val="00245720"/>
    <w:rsid w:val="00250BA5"/>
    <w:rsid w:val="002534E6"/>
    <w:rsid w:val="00255365"/>
    <w:rsid w:val="002566D0"/>
    <w:rsid w:val="00257A06"/>
    <w:rsid w:val="00262111"/>
    <w:rsid w:val="00270D65"/>
    <w:rsid w:val="00281BE1"/>
    <w:rsid w:val="00284141"/>
    <w:rsid w:val="002851F4"/>
    <w:rsid w:val="00287D04"/>
    <w:rsid w:val="002914EA"/>
    <w:rsid w:val="002973F4"/>
    <w:rsid w:val="002A1D1A"/>
    <w:rsid w:val="002A3FA7"/>
    <w:rsid w:val="002C0151"/>
    <w:rsid w:val="002D30AB"/>
    <w:rsid w:val="002E003B"/>
    <w:rsid w:val="002E31CB"/>
    <w:rsid w:val="002E3FBA"/>
    <w:rsid w:val="002E530B"/>
    <w:rsid w:val="002F20A9"/>
    <w:rsid w:val="002F39B8"/>
    <w:rsid w:val="002F59AA"/>
    <w:rsid w:val="00301B1E"/>
    <w:rsid w:val="00301C70"/>
    <w:rsid w:val="00305C68"/>
    <w:rsid w:val="00307057"/>
    <w:rsid w:val="00312EE4"/>
    <w:rsid w:val="003137D5"/>
    <w:rsid w:val="003150D7"/>
    <w:rsid w:val="00315C06"/>
    <w:rsid w:val="0031614D"/>
    <w:rsid w:val="00317351"/>
    <w:rsid w:val="00317881"/>
    <w:rsid w:val="00317CB2"/>
    <w:rsid w:val="00317E16"/>
    <w:rsid w:val="003203BE"/>
    <w:rsid w:val="00324657"/>
    <w:rsid w:val="0032495C"/>
    <w:rsid w:val="00327298"/>
    <w:rsid w:val="00327EAE"/>
    <w:rsid w:val="0033073D"/>
    <w:rsid w:val="00334FE3"/>
    <w:rsid w:val="00335EF6"/>
    <w:rsid w:val="00341F2A"/>
    <w:rsid w:val="00343104"/>
    <w:rsid w:val="00344B04"/>
    <w:rsid w:val="00345DDD"/>
    <w:rsid w:val="0034668D"/>
    <w:rsid w:val="0035030D"/>
    <w:rsid w:val="00351A09"/>
    <w:rsid w:val="00352DD5"/>
    <w:rsid w:val="00371D2A"/>
    <w:rsid w:val="003748E9"/>
    <w:rsid w:val="003914C4"/>
    <w:rsid w:val="003953BA"/>
    <w:rsid w:val="0039579D"/>
    <w:rsid w:val="003A0446"/>
    <w:rsid w:val="003A3901"/>
    <w:rsid w:val="003A393F"/>
    <w:rsid w:val="003A5ECC"/>
    <w:rsid w:val="003A6332"/>
    <w:rsid w:val="003A6B1F"/>
    <w:rsid w:val="003B17F4"/>
    <w:rsid w:val="003B1C4D"/>
    <w:rsid w:val="003B38E7"/>
    <w:rsid w:val="003B42BF"/>
    <w:rsid w:val="003B5151"/>
    <w:rsid w:val="003C0CAE"/>
    <w:rsid w:val="003C4ED5"/>
    <w:rsid w:val="003C614D"/>
    <w:rsid w:val="003D1A6F"/>
    <w:rsid w:val="003D1E00"/>
    <w:rsid w:val="003D2917"/>
    <w:rsid w:val="003D3FA8"/>
    <w:rsid w:val="003D3FEE"/>
    <w:rsid w:val="003E0991"/>
    <w:rsid w:val="003E13DF"/>
    <w:rsid w:val="003E1BF0"/>
    <w:rsid w:val="003E2FC0"/>
    <w:rsid w:val="003E4391"/>
    <w:rsid w:val="003E4F9C"/>
    <w:rsid w:val="003E5696"/>
    <w:rsid w:val="003E65E8"/>
    <w:rsid w:val="003E6972"/>
    <w:rsid w:val="003F4621"/>
    <w:rsid w:val="003F4FF5"/>
    <w:rsid w:val="00403A51"/>
    <w:rsid w:val="00403E7D"/>
    <w:rsid w:val="004047CF"/>
    <w:rsid w:val="00406376"/>
    <w:rsid w:val="00407B5F"/>
    <w:rsid w:val="00407F3B"/>
    <w:rsid w:val="00411084"/>
    <w:rsid w:val="00415EEB"/>
    <w:rsid w:val="00420DBD"/>
    <w:rsid w:val="004350E2"/>
    <w:rsid w:val="00436D7D"/>
    <w:rsid w:val="0044640B"/>
    <w:rsid w:val="00447C98"/>
    <w:rsid w:val="00451112"/>
    <w:rsid w:val="00451EAC"/>
    <w:rsid w:val="00453B50"/>
    <w:rsid w:val="00456457"/>
    <w:rsid w:val="0045763A"/>
    <w:rsid w:val="00457901"/>
    <w:rsid w:val="00462F52"/>
    <w:rsid w:val="00467BF1"/>
    <w:rsid w:val="00471D29"/>
    <w:rsid w:val="00481859"/>
    <w:rsid w:val="00491083"/>
    <w:rsid w:val="00492039"/>
    <w:rsid w:val="00494053"/>
    <w:rsid w:val="004A49F5"/>
    <w:rsid w:val="004A779B"/>
    <w:rsid w:val="004A7DAF"/>
    <w:rsid w:val="004B0F4F"/>
    <w:rsid w:val="004B7095"/>
    <w:rsid w:val="004C0711"/>
    <w:rsid w:val="004C3978"/>
    <w:rsid w:val="004C4721"/>
    <w:rsid w:val="004D33BE"/>
    <w:rsid w:val="004D6ECC"/>
    <w:rsid w:val="004E63B1"/>
    <w:rsid w:val="004F61E7"/>
    <w:rsid w:val="005000F6"/>
    <w:rsid w:val="0050178A"/>
    <w:rsid w:val="00506796"/>
    <w:rsid w:val="00506B98"/>
    <w:rsid w:val="00507DE5"/>
    <w:rsid w:val="00514C59"/>
    <w:rsid w:val="005164E6"/>
    <w:rsid w:val="00520882"/>
    <w:rsid w:val="0052153A"/>
    <w:rsid w:val="00531E4B"/>
    <w:rsid w:val="00532405"/>
    <w:rsid w:val="005405AB"/>
    <w:rsid w:val="00544759"/>
    <w:rsid w:val="005448E9"/>
    <w:rsid w:val="00551A3C"/>
    <w:rsid w:val="00552597"/>
    <w:rsid w:val="00554F43"/>
    <w:rsid w:val="0055686C"/>
    <w:rsid w:val="00571861"/>
    <w:rsid w:val="00574349"/>
    <w:rsid w:val="005800D8"/>
    <w:rsid w:val="00580648"/>
    <w:rsid w:val="00586591"/>
    <w:rsid w:val="00591FD7"/>
    <w:rsid w:val="00596F06"/>
    <w:rsid w:val="005A77B2"/>
    <w:rsid w:val="005A7C7D"/>
    <w:rsid w:val="005B05AE"/>
    <w:rsid w:val="005B5043"/>
    <w:rsid w:val="005C233C"/>
    <w:rsid w:val="005C2676"/>
    <w:rsid w:val="005C4521"/>
    <w:rsid w:val="005C4701"/>
    <w:rsid w:val="005C6752"/>
    <w:rsid w:val="005D0890"/>
    <w:rsid w:val="005D1583"/>
    <w:rsid w:val="005D2A58"/>
    <w:rsid w:val="005D43D5"/>
    <w:rsid w:val="005D5D93"/>
    <w:rsid w:val="005D64EA"/>
    <w:rsid w:val="005D6D51"/>
    <w:rsid w:val="005D6E21"/>
    <w:rsid w:val="005E3F67"/>
    <w:rsid w:val="005F653D"/>
    <w:rsid w:val="0060015E"/>
    <w:rsid w:val="00602BDC"/>
    <w:rsid w:val="00603448"/>
    <w:rsid w:val="00605EF0"/>
    <w:rsid w:val="0061075F"/>
    <w:rsid w:val="00610C58"/>
    <w:rsid w:val="00612B7D"/>
    <w:rsid w:val="00612D85"/>
    <w:rsid w:val="0061320F"/>
    <w:rsid w:val="0061538A"/>
    <w:rsid w:val="00616F80"/>
    <w:rsid w:val="006214E1"/>
    <w:rsid w:val="00630418"/>
    <w:rsid w:val="006312DA"/>
    <w:rsid w:val="00633378"/>
    <w:rsid w:val="00636D6A"/>
    <w:rsid w:val="0064028A"/>
    <w:rsid w:val="006415E9"/>
    <w:rsid w:val="00654868"/>
    <w:rsid w:val="006564B4"/>
    <w:rsid w:val="006624C4"/>
    <w:rsid w:val="00662AD6"/>
    <w:rsid w:val="0066421F"/>
    <w:rsid w:val="00667658"/>
    <w:rsid w:val="006678CD"/>
    <w:rsid w:val="00670B65"/>
    <w:rsid w:val="0067123F"/>
    <w:rsid w:val="006775BB"/>
    <w:rsid w:val="00684147"/>
    <w:rsid w:val="006A124E"/>
    <w:rsid w:val="006A3371"/>
    <w:rsid w:val="006A47E5"/>
    <w:rsid w:val="006A7C83"/>
    <w:rsid w:val="006B0225"/>
    <w:rsid w:val="006B3531"/>
    <w:rsid w:val="006B3673"/>
    <w:rsid w:val="006B3741"/>
    <w:rsid w:val="006B4AA6"/>
    <w:rsid w:val="006B607A"/>
    <w:rsid w:val="006B62F9"/>
    <w:rsid w:val="006C0E9E"/>
    <w:rsid w:val="006C2F1B"/>
    <w:rsid w:val="006D260A"/>
    <w:rsid w:val="006E1637"/>
    <w:rsid w:val="006E19D7"/>
    <w:rsid w:val="006E23AB"/>
    <w:rsid w:val="006E27B8"/>
    <w:rsid w:val="006E38D7"/>
    <w:rsid w:val="006F2A1D"/>
    <w:rsid w:val="006F2BB8"/>
    <w:rsid w:val="006F559A"/>
    <w:rsid w:val="006F6334"/>
    <w:rsid w:val="006F6CB5"/>
    <w:rsid w:val="007002E2"/>
    <w:rsid w:val="0070560D"/>
    <w:rsid w:val="007144ED"/>
    <w:rsid w:val="00714D6F"/>
    <w:rsid w:val="00715DB6"/>
    <w:rsid w:val="007266BF"/>
    <w:rsid w:val="00730FD1"/>
    <w:rsid w:val="007364AF"/>
    <w:rsid w:val="00737668"/>
    <w:rsid w:val="0073777B"/>
    <w:rsid w:val="00743590"/>
    <w:rsid w:val="00743B51"/>
    <w:rsid w:val="0075194A"/>
    <w:rsid w:val="00752C4D"/>
    <w:rsid w:val="00752F8F"/>
    <w:rsid w:val="00760436"/>
    <w:rsid w:val="007622C9"/>
    <w:rsid w:val="00763285"/>
    <w:rsid w:val="00770CCB"/>
    <w:rsid w:val="0077114D"/>
    <w:rsid w:val="00777721"/>
    <w:rsid w:val="00777B20"/>
    <w:rsid w:val="00780537"/>
    <w:rsid w:val="0078067E"/>
    <w:rsid w:val="007810B5"/>
    <w:rsid w:val="00781B84"/>
    <w:rsid w:val="00783C3A"/>
    <w:rsid w:val="0078426C"/>
    <w:rsid w:val="00792212"/>
    <w:rsid w:val="007948E8"/>
    <w:rsid w:val="007A087E"/>
    <w:rsid w:val="007A4316"/>
    <w:rsid w:val="007A4A85"/>
    <w:rsid w:val="007A5659"/>
    <w:rsid w:val="007A5DD4"/>
    <w:rsid w:val="007B1F98"/>
    <w:rsid w:val="007B3D53"/>
    <w:rsid w:val="007B3E65"/>
    <w:rsid w:val="007C065A"/>
    <w:rsid w:val="007C64FA"/>
    <w:rsid w:val="007C73D9"/>
    <w:rsid w:val="007D37C1"/>
    <w:rsid w:val="007D49E1"/>
    <w:rsid w:val="007E0C51"/>
    <w:rsid w:val="007E209C"/>
    <w:rsid w:val="007E2684"/>
    <w:rsid w:val="007E4B19"/>
    <w:rsid w:val="007E6983"/>
    <w:rsid w:val="0080534F"/>
    <w:rsid w:val="00807080"/>
    <w:rsid w:val="00810360"/>
    <w:rsid w:val="008139A6"/>
    <w:rsid w:val="008170C1"/>
    <w:rsid w:val="00817A17"/>
    <w:rsid w:val="00831E23"/>
    <w:rsid w:val="00833D73"/>
    <w:rsid w:val="008368EF"/>
    <w:rsid w:val="00841245"/>
    <w:rsid w:val="00843E71"/>
    <w:rsid w:val="0084412F"/>
    <w:rsid w:val="00844973"/>
    <w:rsid w:val="00852E39"/>
    <w:rsid w:val="008553E2"/>
    <w:rsid w:val="00860AC8"/>
    <w:rsid w:val="00860C9D"/>
    <w:rsid w:val="0086171F"/>
    <w:rsid w:val="0086401A"/>
    <w:rsid w:val="0086416A"/>
    <w:rsid w:val="00864B64"/>
    <w:rsid w:val="00864F03"/>
    <w:rsid w:val="0086500F"/>
    <w:rsid w:val="00866A20"/>
    <w:rsid w:val="008706D3"/>
    <w:rsid w:val="00880A74"/>
    <w:rsid w:val="00883D11"/>
    <w:rsid w:val="0088720B"/>
    <w:rsid w:val="0089164F"/>
    <w:rsid w:val="008949C2"/>
    <w:rsid w:val="008A31B6"/>
    <w:rsid w:val="008A4C02"/>
    <w:rsid w:val="008A6910"/>
    <w:rsid w:val="008B0663"/>
    <w:rsid w:val="008B2138"/>
    <w:rsid w:val="008B30DA"/>
    <w:rsid w:val="008B517B"/>
    <w:rsid w:val="008B557E"/>
    <w:rsid w:val="008B5C2E"/>
    <w:rsid w:val="008B695B"/>
    <w:rsid w:val="008C2D49"/>
    <w:rsid w:val="008C2D73"/>
    <w:rsid w:val="008C49BA"/>
    <w:rsid w:val="008C7837"/>
    <w:rsid w:val="008D05DF"/>
    <w:rsid w:val="008D38DC"/>
    <w:rsid w:val="008D3946"/>
    <w:rsid w:val="008D6517"/>
    <w:rsid w:val="008D6AE3"/>
    <w:rsid w:val="008E0595"/>
    <w:rsid w:val="008E2657"/>
    <w:rsid w:val="008E477E"/>
    <w:rsid w:val="008E6B01"/>
    <w:rsid w:val="008F4FD2"/>
    <w:rsid w:val="008F6448"/>
    <w:rsid w:val="0090240D"/>
    <w:rsid w:val="009105A8"/>
    <w:rsid w:val="009122F7"/>
    <w:rsid w:val="00914B1E"/>
    <w:rsid w:val="00915AA9"/>
    <w:rsid w:val="009176BF"/>
    <w:rsid w:val="009211AE"/>
    <w:rsid w:val="00925888"/>
    <w:rsid w:val="00934A18"/>
    <w:rsid w:val="00941699"/>
    <w:rsid w:val="009417AC"/>
    <w:rsid w:val="00941835"/>
    <w:rsid w:val="00942EF3"/>
    <w:rsid w:val="00944BD4"/>
    <w:rsid w:val="00945C0C"/>
    <w:rsid w:val="00947378"/>
    <w:rsid w:val="009511AF"/>
    <w:rsid w:val="009530C1"/>
    <w:rsid w:val="009541C5"/>
    <w:rsid w:val="00954E96"/>
    <w:rsid w:val="0096442F"/>
    <w:rsid w:val="00965219"/>
    <w:rsid w:val="009654EC"/>
    <w:rsid w:val="0096760F"/>
    <w:rsid w:val="00967B03"/>
    <w:rsid w:val="00970112"/>
    <w:rsid w:val="0097171C"/>
    <w:rsid w:val="00971F89"/>
    <w:rsid w:val="00974174"/>
    <w:rsid w:val="00975D19"/>
    <w:rsid w:val="009775B0"/>
    <w:rsid w:val="00984DE0"/>
    <w:rsid w:val="009859E5"/>
    <w:rsid w:val="00992010"/>
    <w:rsid w:val="00992939"/>
    <w:rsid w:val="009933A0"/>
    <w:rsid w:val="00993610"/>
    <w:rsid w:val="00993945"/>
    <w:rsid w:val="00994313"/>
    <w:rsid w:val="00994426"/>
    <w:rsid w:val="009A217C"/>
    <w:rsid w:val="009A4DD3"/>
    <w:rsid w:val="009A62FD"/>
    <w:rsid w:val="009A6608"/>
    <w:rsid w:val="009B1BBF"/>
    <w:rsid w:val="009B5343"/>
    <w:rsid w:val="009C55E1"/>
    <w:rsid w:val="009C67B7"/>
    <w:rsid w:val="009D12B1"/>
    <w:rsid w:val="009E2D89"/>
    <w:rsid w:val="009F2346"/>
    <w:rsid w:val="009F3C0C"/>
    <w:rsid w:val="009F5AAB"/>
    <w:rsid w:val="00A01322"/>
    <w:rsid w:val="00A02A63"/>
    <w:rsid w:val="00A057DD"/>
    <w:rsid w:val="00A06965"/>
    <w:rsid w:val="00A0745E"/>
    <w:rsid w:val="00A10211"/>
    <w:rsid w:val="00A12A44"/>
    <w:rsid w:val="00A1421B"/>
    <w:rsid w:val="00A14D36"/>
    <w:rsid w:val="00A1726D"/>
    <w:rsid w:val="00A20B57"/>
    <w:rsid w:val="00A24466"/>
    <w:rsid w:val="00A26F43"/>
    <w:rsid w:val="00A31A81"/>
    <w:rsid w:val="00A31F52"/>
    <w:rsid w:val="00A321FD"/>
    <w:rsid w:val="00A33CE3"/>
    <w:rsid w:val="00A33E7B"/>
    <w:rsid w:val="00A362A4"/>
    <w:rsid w:val="00A3732F"/>
    <w:rsid w:val="00A4091D"/>
    <w:rsid w:val="00A44764"/>
    <w:rsid w:val="00A45977"/>
    <w:rsid w:val="00A54DBE"/>
    <w:rsid w:val="00A55485"/>
    <w:rsid w:val="00A57B1B"/>
    <w:rsid w:val="00A61011"/>
    <w:rsid w:val="00A67427"/>
    <w:rsid w:val="00A74A6B"/>
    <w:rsid w:val="00A82B0C"/>
    <w:rsid w:val="00A85803"/>
    <w:rsid w:val="00A86974"/>
    <w:rsid w:val="00A95173"/>
    <w:rsid w:val="00A97212"/>
    <w:rsid w:val="00A97E03"/>
    <w:rsid w:val="00AA1FC6"/>
    <w:rsid w:val="00AA5C12"/>
    <w:rsid w:val="00AB45D5"/>
    <w:rsid w:val="00AB4CF1"/>
    <w:rsid w:val="00AB4FAA"/>
    <w:rsid w:val="00AB776E"/>
    <w:rsid w:val="00AC119E"/>
    <w:rsid w:val="00AC29E4"/>
    <w:rsid w:val="00AC31CA"/>
    <w:rsid w:val="00AD1F46"/>
    <w:rsid w:val="00AD2AB4"/>
    <w:rsid w:val="00AE00A3"/>
    <w:rsid w:val="00AE02CE"/>
    <w:rsid w:val="00AE3F2E"/>
    <w:rsid w:val="00AE53A3"/>
    <w:rsid w:val="00AE69EB"/>
    <w:rsid w:val="00AE7288"/>
    <w:rsid w:val="00AF13BE"/>
    <w:rsid w:val="00AF31BC"/>
    <w:rsid w:val="00AF3E92"/>
    <w:rsid w:val="00AF7ADA"/>
    <w:rsid w:val="00B010D7"/>
    <w:rsid w:val="00B10CD7"/>
    <w:rsid w:val="00B16F23"/>
    <w:rsid w:val="00B205FF"/>
    <w:rsid w:val="00B215E4"/>
    <w:rsid w:val="00B22DD0"/>
    <w:rsid w:val="00B234F9"/>
    <w:rsid w:val="00B3117E"/>
    <w:rsid w:val="00B31F49"/>
    <w:rsid w:val="00B40B5C"/>
    <w:rsid w:val="00B53B09"/>
    <w:rsid w:val="00B606D6"/>
    <w:rsid w:val="00B6436D"/>
    <w:rsid w:val="00B809D2"/>
    <w:rsid w:val="00B859D4"/>
    <w:rsid w:val="00B877A7"/>
    <w:rsid w:val="00B87862"/>
    <w:rsid w:val="00B900D4"/>
    <w:rsid w:val="00B9560A"/>
    <w:rsid w:val="00B967C9"/>
    <w:rsid w:val="00B97041"/>
    <w:rsid w:val="00B97DDC"/>
    <w:rsid w:val="00BA07E0"/>
    <w:rsid w:val="00BA240F"/>
    <w:rsid w:val="00BA41B3"/>
    <w:rsid w:val="00BA5507"/>
    <w:rsid w:val="00BB0BA2"/>
    <w:rsid w:val="00BB1F73"/>
    <w:rsid w:val="00BB3338"/>
    <w:rsid w:val="00BC3EA7"/>
    <w:rsid w:val="00BC55AC"/>
    <w:rsid w:val="00BC581C"/>
    <w:rsid w:val="00BD557F"/>
    <w:rsid w:val="00BD7C29"/>
    <w:rsid w:val="00BE203A"/>
    <w:rsid w:val="00BE628D"/>
    <w:rsid w:val="00BE664F"/>
    <w:rsid w:val="00BE70A6"/>
    <w:rsid w:val="00BE7BC9"/>
    <w:rsid w:val="00BF0E3D"/>
    <w:rsid w:val="00BF3986"/>
    <w:rsid w:val="00BF4A40"/>
    <w:rsid w:val="00BF5C4C"/>
    <w:rsid w:val="00C06447"/>
    <w:rsid w:val="00C07BDD"/>
    <w:rsid w:val="00C10A99"/>
    <w:rsid w:val="00C16DB9"/>
    <w:rsid w:val="00C2088E"/>
    <w:rsid w:val="00C26859"/>
    <w:rsid w:val="00C26B82"/>
    <w:rsid w:val="00C324D1"/>
    <w:rsid w:val="00C332F3"/>
    <w:rsid w:val="00C34BD8"/>
    <w:rsid w:val="00C377C4"/>
    <w:rsid w:val="00C430D0"/>
    <w:rsid w:val="00C502DC"/>
    <w:rsid w:val="00C5074A"/>
    <w:rsid w:val="00C54A47"/>
    <w:rsid w:val="00C56C15"/>
    <w:rsid w:val="00C62408"/>
    <w:rsid w:val="00C6543D"/>
    <w:rsid w:val="00C6712F"/>
    <w:rsid w:val="00C678C7"/>
    <w:rsid w:val="00C7236D"/>
    <w:rsid w:val="00C7304D"/>
    <w:rsid w:val="00C73476"/>
    <w:rsid w:val="00C74103"/>
    <w:rsid w:val="00C830A3"/>
    <w:rsid w:val="00C84325"/>
    <w:rsid w:val="00C85322"/>
    <w:rsid w:val="00C85D5D"/>
    <w:rsid w:val="00C90163"/>
    <w:rsid w:val="00C920F4"/>
    <w:rsid w:val="00C96D58"/>
    <w:rsid w:val="00CA1411"/>
    <w:rsid w:val="00CA1726"/>
    <w:rsid w:val="00CA1ED7"/>
    <w:rsid w:val="00CA3E9D"/>
    <w:rsid w:val="00CA3FDE"/>
    <w:rsid w:val="00CA436C"/>
    <w:rsid w:val="00CA4776"/>
    <w:rsid w:val="00CA67FD"/>
    <w:rsid w:val="00CB0A51"/>
    <w:rsid w:val="00CB0C22"/>
    <w:rsid w:val="00CB0DB4"/>
    <w:rsid w:val="00CB302B"/>
    <w:rsid w:val="00CB3987"/>
    <w:rsid w:val="00CB3C36"/>
    <w:rsid w:val="00CB638C"/>
    <w:rsid w:val="00CC0D4C"/>
    <w:rsid w:val="00CC2281"/>
    <w:rsid w:val="00CC5B51"/>
    <w:rsid w:val="00CE214A"/>
    <w:rsid w:val="00CE2B3E"/>
    <w:rsid w:val="00CE5C1E"/>
    <w:rsid w:val="00CF25BD"/>
    <w:rsid w:val="00D01EB0"/>
    <w:rsid w:val="00D03963"/>
    <w:rsid w:val="00D13D91"/>
    <w:rsid w:val="00D20875"/>
    <w:rsid w:val="00D21080"/>
    <w:rsid w:val="00D21EE1"/>
    <w:rsid w:val="00D23B64"/>
    <w:rsid w:val="00D24A18"/>
    <w:rsid w:val="00D2718A"/>
    <w:rsid w:val="00D307D0"/>
    <w:rsid w:val="00D37466"/>
    <w:rsid w:val="00D63393"/>
    <w:rsid w:val="00D733B7"/>
    <w:rsid w:val="00D75E8D"/>
    <w:rsid w:val="00D840DF"/>
    <w:rsid w:val="00D85C09"/>
    <w:rsid w:val="00D86BB6"/>
    <w:rsid w:val="00D912D9"/>
    <w:rsid w:val="00D9545C"/>
    <w:rsid w:val="00DA21E8"/>
    <w:rsid w:val="00DA3D1D"/>
    <w:rsid w:val="00DA6A50"/>
    <w:rsid w:val="00DA711F"/>
    <w:rsid w:val="00DB285F"/>
    <w:rsid w:val="00DB2F16"/>
    <w:rsid w:val="00DB311A"/>
    <w:rsid w:val="00DB3F5E"/>
    <w:rsid w:val="00DB41DE"/>
    <w:rsid w:val="00DC0410"/>
    <w:rsid w:val="00DC6B57"/>
    <w:rsid w:val="00DD2704"/>
    <w:rsid w:val="00DD2BA3"/>
    <w:rsid w:val="00DD3907"/>
    <w:rsid w:val="00DD4F57"/>
    <w:rsid w:val="00DE75B0"/>
    <w:rsid w:val="00DF2BDF"/>
    <w:rsid w:val="00DF4D96"/>
    <w:rsid w:val="00DF53CF"/>
    <w:rsid w:val="00E03E20"/>
    <w:rsid w:val="00E12471"/>
    <w:rsid w:val="00E12A9B"/>
    <w:rsid w:val="00E1357D"/>
    <w:rsid w:val="00E14159"/>
    <w:rsid w:val="00E141EC"/>
    <w:rsid w:val="00E15405"/>
    <w:rsid w:val="00E15B01"/>
    <w:rsid w:val="00E220A8"/>
    <w:rsid w:val="00E25DE9"/>
    <w:rsid w:val="00E270C5"/>
    <w:rsid w:val="00E42FCF"/>
    <w:rsid w:val="00E45AA3"/>
    <w:rsid w:val="00E5106D"/>
    <w:rsid w:val="00E52DE4"/>
    <w:rsid w:val="00E60ADD"/>
    <w:rsid w:val="00E6683C"/>
    <w:rsid w:val="00E67C36"/>
    <w:rsid w:val="00E72FDE"/>
    <w:rsid w:val="00E7589E"/>
    <w:rsid w:val="00E760FF"/>
    <w:rsid w:val="00E8186F"/>
    <w:rsid w:val="00E831AF"/>
    <w:rsid w:val="00E8375F"/>
    <w:rsid w:val="00E84253"/>
    <w:rsid w:val="00E85FFB"/>
    <w:rsid w:val="00E8646B"/>
    <w:rsid w:val="00E92DC5"/>
    <w:rsid w:val="00E95012"/>
    <w:rsid w:val="00E95588"/>
    <w:rsid w:val="00E957B1"/>
    <w:rsid w:val="00EA4235"/>
    <w:rsid w:val="00EA5D71"/>
    <w:rsid w:val="00EA785D"/>
    <w:rsid w:val="00EC01AA"/>
    <w:rsid w:val="00EC11CE"/>
    <w:rsid w:val="00EC2C12"/>
    <w:rsid w:val="00EC3F07"/>
    <w:rsid w:val="00EC5D40"/>
    <w:rsid w:val="00EC78F9"/>
    <w:rsid w:val="00ED419D"/>
    <w:rsid w:val="00ED58AA"/>
    <w:rsid w:val="00ED6EFF"/>
    <w:rsid w:val="00EE2BC7"/>
    <w:rsid w:val="00EE4ED1"/>
    <w:rsid w:val="00EE7ACE"/>
    <w:rsid w:val="00EE7F6D"/>
    <w:rsid w:val="00F01249"/>
    <w:rsid w:val="00F01C1A"/>
    <w:rsid w:val="00F04E0B"/>
    <w:rsid w:val="00F05394"/>
    <w:rsid w:val="00F106DE"/>
    <w:rsid w:val="00F11E37"/>
    <w:rsid w:val="00F14695"/>
    <w:rsid w:val="00F17FCA"/>
    <w:rsid w:val="00F24A53"/>
    <w:rsid w:val="00F25B52"/>
    <w:rsid w:val="00F358EE"/>
    <w:rsid w:val="00F40CC0"/>
    <w:rsid w:val="00F42C11"/>
    <w:rsid w:val="00F53D48"/>
    <w:rsid w:val="00F53DC1"/>
    <w:rsid w:val="00F543FE"/>
    <w:rsid w:val="00F55B8D"/>
    <w:rsid w:val="00F568B1"/>
    <w:rsid w:val="00F56C95"/>
    <w:rsid w:val="00F57E54"/>
    <w:rsid w:val="00F651DE"/>
    <w:rsid w:val="00F71884"/>
    <w:rsid w:val="00F743C7"/>
    <w:rsid w:val="00F748C3"/>
    <w:rsid w:val="00F74E04"/>
    <w:rsid w:val="00F7612E"/>
    <w:rsid w:val="00F76AF0"/>
    <w:rsid w:val="00F80458"/>
    <w:rsid w:val="00F80A52"/>
    <w:rsid w:val="00F81D83"/>
    <w:rsid w:val="00F9088B"/>
    <w:rsid w:val="00F929EE"/>
    <w:rsid w:val="00F9443C"/>
    <w:rsid w:val="00FA1469"/>
    <w:rsid w:val="00FA2239"/>
    <w:rsid w:val="00FA4BCD"/>
    <w:rsid w:val="00FA6BAC"/>
    <w:rsid w:val="00FA7484"/>
    <w:rsid w:val="00FB2D69"/>
    <w:rsid w:val="00FB5499"/>
    <w:rsid w:val="00FB5719"/>
    <w:rsid w:val="00FB68AD"/>
    <w:rsid w:val="00FB7BC7"/>
    <w:rsid w:val="00FC1BBA"/>
    <w:rsid w:val="00FC23BA"/>
    <w:rsid w:val="00FD42B2"/>
    <w:rsid w:val="00FD57EB"/>
    <w:rsid w:val="00FD7C78"/>
    <w:rsid w:val="00FE23EB"/>
    <w:rsid w:val="00FE6A72"/>
    <w:rsid w:val="00FE6AEA"/>
    <w:rsid w:val="00FF348A"/>
    <w:rsid w:val="00FF4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4D"/>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semiHidden/>
    <w:unhideWhenUsed/>
    <w:rsid w:val="006B353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addcnews" TargetMode="External"/><Relationship Id="rId18" Type="http://schemas.openxmlformats.org/officeDocument/2006/relationships/hyperlink" Target="https://www.spc.int/updates/blog/2020/07/introducing-the-pacific-principles-of-practice-for-effective-national?utm_medium=email&amp;utm_campaign=Press%20Release&amp;utm_content=Press%20Release+CID_5f9a7c38b1c5b22fc207dbcacc98e83e&amp;utm_source=Email%20marketing%20software&amp;utm_term=httpswwwspcintupdatesblog202007introducing-the-pacific-principles-of-practice-for-effective-national" TargetMode="External"/><Relationship Id="rId26" Type="http://schemas.openxmlformats.org/officeDocument/2006/relationships/hyperlink" Target="file:///\\CBMI.ORG.AU\CBM\Main\CBM\ADDC\Bulletins%20and%20Newsletters\2020%20ADDC%20Bulletins\ADDC%20Bulletin%20July%202020\inclusivefutures.org\citizen-reporting\" TargetMode="External"/><Relationship Id="rId39" Type="http://schemas.openxmlformats.org/officeDocument/2006/relationships/hyperlink" Target="https://youtu.be/Bp8ddgy6cJA" TargetMode="External"/><Relationship Id="rId21" Type="http://schemas.openxmlformats.org/officeDocument/2006/relationships/hyperlink" Target="http://webtv.un.org/meetings-events/human-rights-council/watch/panel-discussion-on-climate-change-14th-meeting-44th-regular-session-human-rights-council-/6170144779001" TargetMode="External"/><Relationship Id="rId34" Type="http://schemas.openxmlformats.org/officeDocument/2006/relationships/hyperlink" Target="https://devpolicy.org/what-does-a-pandemic-mean-for-the-worlds-one-billion-people-with-disabilities-20200625-2/" TargetMode="External"/><Relationship Id="rId42" Type="http://schemas.openxmlformats.org/officeDocument/2006/relationships/hyperlink" Target="https://disabilityrightsfund.org/inclusion-101-webinars/" TargetMode="External"/><Relationship Id="rId47" Type="http://schemas.openxmlformats.org/officeDocument/2006/relationships/hyperlink" Target="https://womenenabled.org/advocacy-advisor.html" TargetMode="External"/><Relationship Id="rId50" Type="http://schemas.openxmlformats.org/officeDocument/2006/relationships/hyperlink" Target="https://mailchi.mp/who.int/polio-news-2020june?e=15a7a0dd26"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dcovidforall.com/" TargetMode="External"/><Relationship Id="rId17" Type="http://schemas.openxmlformats.org/officeDocument/2006/relationships/hyperlink" Target="http://www.internationaldisabilityalliance.org/hlpf2020-side-event-blog" TargetMode="External"/><Relationship Id="rId25" Type="http://schemas.openxmlformats.org/officeDocument/2006/relationships/hyperlink" Target="file:///\\CBMI.ORG.AU\CBM\Main\CBM\ADDC\Bulletins%20and%20Newsletters\2020%20ADDC%20Bulletins\ADDC%20Bulletin%20July%202020\inclusivefutures.org" TargetMode="External"/><Relationship Id="rId33" Type="http://schemas.openxmlformats.org/officeDocument/2006/relationships/hyperlink" Target="http://www.un.org/development/desa/dspd/wp-content/uploads/sites/22/2020/06/FINAL_Summary-Document_VNR-Lab-4_08-July-2020.pdf" TargetMode="External"/><Relationship Id="rId38" Type="http://schemas.openxmlformats.org/officeDocument/2006/relationships/hyperlink" Target="https://youtu.be/ZexS1LJb14g" TargetMode="External"/><Relationship Id="rId46" Type="http://schemas.openxmlformats.org/officeDocument/2006/relationships/hyperlink" Target="https://vimeo.com/434181542" TargetMode="External"/><Relationship Id="rId2" Type="http://schemas.openxmlformats.org/officeDocument/2006/relationships/numbering" Target="numbering.xml"/><Relationship Id="rId16" Type="http://schemas.openxmlformats.org/officeDocument/2006/relationships/hyperlink" Target="https://www.endcovidforall.com/whos-with-us/" TargetMode="External"/><Relationship Id="rId20" Type="http://schemas.openxmlformats.org/officeDocument/2006/relationships/hyperlink" Target="https://www.dfat.gov.au/sites/default/files/hrc44-joint-statement-group-of-friends-rights-of-persons-with-disabilities-and-covid-19.docx" TargetMode="External"/><Relationship Id="rId29" Type="http://schemas.openxmlformats.org/officeDocument/2006/relationships/hyperlink" Target="https://www.internetsociety.org/blog/2020/07/are-your-virtual-meetings-accessible-for-people-with-disabilities-start-with-this-checklist/" TargetMode="External"/><Relationship Id="rId41" Type="http://schemas.openxmlformats.org/officeDocument/2006/relationships/hyperlink" Target="https://youtu.be/uSy1NGpCSh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unoz@addc.org.au" TargetMode="External"/><Relationship Id="rId24" Type="http://schemas.openxmlformats.org/officeDocument/2006/relationships/hyperlink" Target="https://www.did4all.com.au/Resources/Out%20of%20the%20Margins_Full%20Report_June%202020_FINAL.pdf" TargetMode="External"/><Relationship Id="rId32" Type="http://schemas.openxmlformats.org/officeDocument/2006/relationships/hyperlink" Target="https://en.unesco.org/gem-report/report/2020/inclusion" TargetMode="External"/><Relationship Id="rId37" Type="http://schemas.openxmlformats.org/officeDocument/2006/relationships/hyperlink" Target="https://www.youtube.com/watch?v=ImVR5GdVqEw&amp;feature=youtu.be" TargetMode="External"/><Relationship Id="rId40" Type="http://schemas.openxmlformats.org/officeDocument/2006/relationships/hyperlink" Target="https://www.youtube.com/watch?v=xkl3hRmY15o&amp;feature=youtu.be" TargetMode="External"/><Relationship Id="rId45" Type="http://schemas.openxmlformats.org/officeDocument/2006/relationships/hyperlink" Target="https://bit.ly/2Cwyfwa" TargetMode="External"/><Relationship Id="rId53" Type="http://schemas.openxmlformats.org/officeDocument/2006/relationships/hyperlink" Target="https://www.un.org/development/desa/undesavoice/2020/07" TargetMode="External"/><Relationship Id="rId5" Type="http://schemas.openxmlformats.org/officeDocument/2006/relationships/webSettings" Target="webSettings.xml"/><Relationship Id="rId15" Type="http://schemas.openxmlformats.org/officeDocument/2006/relationships/hyperlink" Target="https://www.linkedin.com/company/australian-disability-and-development-consortium/?viewAsMember=true" TargetMode="External"/><Relationship Id="rId23" Type="http://schemas.openxmlformats.org/officeDocument/2006/relationships/hyperlink" Target="https://www.cbm.org.au/inclusionadvisorygroup/" TargetMode="External"/><Relationship Id="rId28" Type="http://schemas.openxmlformats.org/officeDocument/2006/relationships/hyperlink" Target="http://icevi.org/include-me-mdvi-deafblindness-publication/" TargetMode="External"/><Relationship Id="rId36" Type="http://schemas.openxmlformats.org/officeDocument/2006/relationships/hyperlink" Target="https://blog.hi.org/alert-world-refugee-day-hi-release-a-new-report-on-inclusive-humanitarian-response-to-covid-19/" TargetMode="External"/><Relationship Id="rId49" Type="http://schemas.openxmlformats.org/officeDocument/2006/relationships/hyperlink" Target="https://gem-report-2020.unesco.org/wp-content/uploads/2020/07/2020_RWP_National-2020-Events-and-Advocacy-Consultancy.pdf" TargetMode="External"/><Relationship Id="rId10" Type="http://schemas.openxmlformats.org/officeDocument/2006/relationships/hyperlink" Target="mailto:ldaniel@addc.org.au" TargetMode="External"/><Relationship Id="rId19" Type="http://schemas.openxmlformats.org/officeDocument/2006/relationships/hyperlink" Target="https://www.universal-rights.org/wp-content/uploads/2020/07/Pacific-Practice-Principles-final.pdf" TargetMode="External"/><Relationship Id="rId31" Type="http://schemas.openxmlformats.org/officeDocument/2006/relationships/hyperlink" Target="http://www.internationaldisabilityalliance.org/news-inclusive-education-2020" TargetMode="External"/><Relationship Id="rId44" Type="http://schemas.openxmlformats.org/officeDocument/2006/relationships/hyperlink" Target="https://response.questback.com/isa/qbv.dll/ShowQuest?QuestID=5472413&amp;sid=OPUH5yl8C3" TargetMode="External"/><Relationship Id="rId52" Type="http://schemas.openxmlformats.org/officeDocument/2006/relationships/hyperlink" Target="https://asksource.info/inclusive-futures/search" TargetMode="External"/><Relationship Id="rId4" Type="http://schemas.openxmlformats.org/officeDocument/2006/relationships/settings" Target="settings.xml"/><Relationship Id="rId9" Type="http://schemas.openxmlformats.org/officeDocument/2006/relationships/hyperlink" Target="https://www.addc.org.au/file/addc-bulletin-may-2020-edition/" TargetMode="External"/><Relationship Id="rId14" Type="http://schemas.openxmlformats.org/officeDocument/2006/relationships/hyperlink" Target="https://www.facebook.com/addcnews/" TargetMode="External"/><Relationship Id="rId22" Type="http://schemas.openxmlformats.org/officeDocument/2006/relationships/hyperlink" Target="https://www.cbm.org.au/inclusionadvisorygroup/" TargetMode="External"/><Relationship Id="rId27" Type="http://schemas.openxmlformats.org/officeDocument/2006/relationships/hyperlink" Target="file:///\\CBMI.ORG.AU\CBM\Main\CBM\ADDC\Bulletins%20and%20Newsletters\2020%20ADDC%20Bulletins\ADDC%20Bulletin%20July%202020\www.inclusivefutures.org" TargetMode="External"/><Relationship Id="rId30" Type="http://schemas.openxmlformats.org/officeDocument/2006/relationships/hyperlink" Target="https://livestream.com/internetsociety/gaad2020" TargetMode="External"/><Relationship Id="rId35" Type="http://schemas.openxmlformats.org/officeDocument/2006/relationships/hyperlink" Target="https://www.did4all.com.au/Resources/Full%20report_Evidence%20Summary%20Disability%20COVID_%20July20.docx" TargetMode="External"/><Relationship Id="rId43" Type="http://schemas.openxmlformats.org/officeDocument/2006/relationships/hyperlink" Target="https://www.ohchr.org/EN/Issues/Disability/Pages/Physical-activity-sports.aspx%20catchy" TargetMode="External"/><Relationship Id="rId48" Type="http://schemas.openxmlformats.org/officeDocument/2006/relationships/hyperlink" Target="https://www.seek.co.nz/job/50294460?tracking=TMC-SNZ-eDM-SharedJob-13248" TargetMode="External"/><Relationship Id="rId8" Type="http://schemas.openxmlformats.org/officeDocument/2006/relationships/hyperlink" Target="https://devpolicy.org/what-does-a-pandemic-mean-for-the-worlds-one-billion-people-with-disabilities-20200625-2/" TargetMode="External"/><Relationship Id="rId51" Type="http://schemas.openxmlformats.org/officeDocument/2006/relationships/hyperlink" Target="http://www.asksource.inf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A9527-503A-422F-A02C-C1E9F7E0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10</Pages>
  <Words>4229</Words>
  <Characters>24109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28282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Kdickson</dc:creator>
  <cp:lastModifiedBy>Linda Munoz</cp:lastModifiedBy>
  <cp:revision>35</cp:revision>
  <dcterms:created xsi:type="dcterms:W3CDTF">2020-07-27T09:35:00Z</dcterms:created>
  <dcterms:modified xsi:type="dcterms:W3CDTF">2020-07-29T05:07:00Z</dcterms:modified>
</cp:coreProperties>
</file>