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4FF2E" w14:textId="4F1BF2DA" w:rsidR="00C2088E" w:rsidRPr="00F929EE" w:rsidRDefault="00B859D4" w:rsidP="008416B7">
      <w:pPr>
        <w:pStyle w:val="Heading1"/>
        <w:rPr>
          <w:rStyle w:val="Hyperlink"/>
          <w:u w:val="none"/>
        </w:rPr>
      </w:pPr>
      <w:r w:rsidRPr="00F929EE">
        <w:t>ADDC Bullet</w:t>
      </w:r>
      <w:r w:rsidR="00125985" w:rsidRPr="00F929EE">
        <w:t>in:</w:t>
      </w:r>
      <w:r w:rsidR="005B5043" w:rsidRPr="00F929EE">
        <w:t xml:space="preserve"> </w:t>
      </w:r>
      <w:r w:rsidR="004E1A55">
        <w:t>April</w:t>
      </w:r>
      <w:r w:rsidR="00256FD4">
        <w:t xml:space="preserve"> 2021</w:t>
      </w:r>
      <w:r w:rsidR="00534C19">
        <w:t xml:space="preserve"> </w:t>
      </w:r>
      <w:r w:rsidR="003D2917" w:rsidRPr="00F929EE">
        <w:t>edition</w:t>
      </w:r>
    </w:p>
    <w:p w14:paraId="3DBF1E04" w14:textId="6F885CC6" w:rsidR="00DF53CF" w:rsidRPr="006767E9" w:rsidRDefault="00725270" w:rsidP="008416B7">
      <w:pPr>
        <w:pStyle w:val="ADDCBulletinbody"/>
        <w:spacing w:before="0" w:after="0"/>
        <w:rPr>
          <w:rStyle w:val="Hyperlink"/>
        </w:rPr>
      </w:pPr>
      <w:hyperlink w:anchor="ADDC_News" w:history="1">
        <w:r w:rsidR="00F65E8E">
          <w:rPr>
            <w:rStyle w:val="Hyperlink"/>
          </w:rPr>
          <w:t>ADDC n</w:t>
        </w:r>
        <w:r w:rsidR="00DF53CF" w:rsidRPr="006767E9">
          <w:rPr>
            <w:rStyle w:val="Hyperlink"/>
          </w:rPr>
          <w:t>ews</w:t>
        </w:r>
      </w:hyperlink>
    </w:p>
    <w:p w14:paraId="2B4CCCA5" w14:textId="7A9C78B1" w:rsidR="00125985" w:rsidRPr="006767E9" w:rsidRDefault="008949C2" w:rsidP="008416B7">
      <w:pPr>
        <w:pStyle w:val="ADDCBulletinbody"/>
        <w:spacing w:before="0" w:after="0"/>
        <w:rPr>
          <w:rStyle w:val="Hyperlink"/>
        </w:rPr>
      </w:pPr>
      <w:r w:rsidRPr="006767E9">
        <w:rPr>
          <w:rStyle w:val="Hyperlink"/>
        </w:rPr>
        <w:fldChar w:fldCharType="begin"/>
      </w:r>
      <w:r w:rsidR="00E127EA">
        <w:rPr>
          <w:rStyle w:val="Hyperlink"/>
        </w:rPr>
        <w:instrText>HYPERLINK  \l "INTHENEWS"</w:instrText>
      </w:r>
      <w:r w:rsidRPr="006767E9">
        <w:rPr>
          <w:rStyle w:val="Hyperlink"/>
        </w:rPr>
        <w:fldChar w:fldCharType="separate"/>
      </w:r>
      <w:r w:rsidR="00125985" w:rsidRPr="006767E9">
        <w:rPr>
          <w:rStyle w:val="Hyperlink"/>
        </w:rPr>
        <w:t>In th</w:t>
      </w:r>
      <w:r w:rsidR="00F65E8E">
        <w:rPr>
          <w:rStyle w:val="Hyperlink"/>
        </w:rPr>
        <w:t>e n</w:t>
      </w:r>
      <w:r w:rsidR="00B859D4" w:rsidRPr="006767E9">
        <w:rPr>
          <w:rStyle w:val="Hyperlink"/>
        </w:rPr>
        <w:t>ews</w:t>
      </w:r>
    </w:p>
    <w:p w14:paraId="2F686B81" w14:textId="4686715A" w:rsidR="00B859D4" w:rsidRPr="006767E9" w:rsidRDefault="008949C2" w:rsidP="008416B7">
      <w:pPr>
        <w:pStyle w:val="ADDCBulletinbody"/>
        <w:spacing w:before="0" w:after="0"/>
        <w:rPr>
          <w:rStyle w:val="Hyperlink"/>
        </w:rPr>
      </w:pPr>
      <w:r w:rsidRPr="006767E9">
        <w:rPr>
          <w:rStyle w:val="Hyperlink"/>
        </w:rPr>
        <w:fldChar w:fldCharType="end"/>
      </w:r>
      <w:hyperlink w:anchor="NewResources" w:history="1">
        <w:r w:rsidR="00B92162" w:rsidRPr="00445C83">
          <w:rPr>
            <w:rStyle w:val="Hyperlink"/>
          </w:rPr>
          <w:t>New</w:t>
        </w:r>
        <w:r w:rsidR="00992010" w:rsidRPr="00445C83">
          <w:rPr>
            <w:rStyle w:val="Hyperlink"/>
          </w:rPr>
          <w:t xml:space="preserve"> r</w:t>
        </w:r>
        <w:r w:rsidR="00B859D4" w:rsidRPr="00445C83">
          <w:rPr>
            <w:rStyle w:val="Hyperlink"/>
          </w:rPr>
          <w:t>esources</w:t>
        </w:r>
      </w:hyperlink>
    </w:p>
    <w:p w14:paraId="0410966F" w14:textId="2A2E9B96" w:rsidR="000A197D" w:rsidRPr="00445C83" w:rsidRDefault="00725270" w:rsidP="008416B7">
      <w:pPr>
        <w:pStyle w:val="ADDCBulletinbody"/>
        <w:spacing w:before="0" w:after="0"/>
      </w:pPr>
      <w:hyperlink w:anchor="WebinarRecordings" w:history="1">
        <w:r w:rsidR="00CB4148" w:rsidRPr="00445C83">
          <w:rPr>
            <w:rStyle w:val="Hyperlink"/>
          </w:rPr>
          <w:t>R</w:t>
        </w:r>
        <w:r w:rsidR="00A057DD" w:rsidRPr="00445C83">
          <w:rPr>
            <w:rStyle w:val="Hyperlink"/>
          </w:rPr>
          <w:t>ecordings</w:t>
        </w:r>
      </w:hyperlink>
    </w:p>
    <w:p w14:paraId="0B8A88D4" w14:textId="1F21CA99" w:rsidR="00B859D4" w:rsidRPr="006767E9" w:rsidRDefault="00725270" w:rsidP="008416B7">
      <w:pPr>
        <w:pStyle w:val="ADDCBulletinbody"/>
        <w:spacing w:before="0" w:after="0"/>
        <w:rPr>
          <w:rStyle w:val="Hyperlink"/>
        </w:rPr>
      </w:pPr>
      <w:hyperlink w:anchor="YourInputIsNeeded" w:history="1">
        <w:r w:rsidR="001E3E32" w:rsidRPr="00445C83">
          <w:rPr>
            <w:rStyle w:val="Hyperlink"/>
          </w:rPr>
          <w:t>Your input is needed</w:t>
        </w:r>
      </w:hyperlink>
    </w:p>
    <w:p w14:paraId="741E60A3" w14:textId="1501236B" w:rsidR="001B27E3" w:rsidRPr="006767E9" w:rsidRDefault="00725270" w:rsidP="008416B7">
      <w:pPr>
        <w:pStyle w:val="ADDCBulletinbody"/>
        <w:spacing w:before="0" w:after="0"/>
        <w:rPr>
          <w:rStyle w:val="Hyperlink"/>
        </w:rPr>
      </w:pPr>
      <w:hyperlink w:anchor="UpcomingEvents" w:history="1">
        <w:r w:rsidR="001B27E3" w:rsidRPr="006767E9">
          <w:rPr>
            <w:rStyle w:val="Hyperlink"/>
          </w:rPr>
          <w:t>Upcoming events</w:t>
        </w:r>
      </w:hyperlink>
    </w:p>
    <w:p w14:paraId="0ED54D10" w14:textId="6D630EC1" w:rsidR="00B859D4" w:rsidRPr="006767E9" w:rsidRDefault="008949C2" w:rsidP="008416B7">
      <w:pPr>
        <w:pStyle w:val="ADDCBulletinbody"/>
        <w:spacing w:before="0" w:after="0"/>
        <w:rPr>
          <w:rStyle w:val="Hyperlink"/>
        </w:rPr>
      </w:pPr>
      <w:r w:rsidRPr="006767E9">
        <w:rPr>
          <w:rStyle w:val="Hyperlink"/>
        </w:rPr>
        <w:fldChar w:fldCharType="begin"/>
      </w:r>
      <w:r w:rsidR="00992010" w:rsidRPr="006767E9">
        <w:rPr>
          <w:rStyle w:val="Hyperlink"/>
        </w:rPr>
        <w:instrText>HYPERLINK  \l "Opportunities"</w:instrText>
      </w:r>
      <w:r w:rsidRPr="006767E9">
        <w:rPr>
          <w:rStyle w:val="Hyperlink"/>
        </w:rPr>
        <w:fldChar w:fldCharType="separate"/>
      </w:r>
      <w:r w:rsidR="00B859D4" w:rsidRPr="006767E9">
        <w:rPr>
          <w:rStyle w:val="Hyperlink"/>
        </w:rPr>
        <w:t>Opportunities</w:t>
      </w:r>
    </w:p>
    <w:p w14:paraId="6CF187E7" w14:textId="619C0DFC" w:rsidR="006767E9" w:rsidRPr="00883D11" w:rsidRDefault="008949C2" w:rsidP="008416B7">
      <w:pPr>
        <w:pStyle w:val="ADDCBulletinbody"/>
        <w:spacing w:before="0" w:after="0"/>
        <w:rPr>
          <w:color w:val="008DA9"/>
          <w:u w:val="single"/>
        </w:rPr>
      </w:pPr>
      <w:r w:rsidRPr="006767E9">
        <w:rPr>
          <w:rStyle w:val="Hyperlink"/>
        </w:rPr>
        <w:fldChar w:fldCharType="end"/>
      </w:r>
      <w:r w:rsidR="006767E9" w:rsidRPr="00883D11">
        <w:rPr>
          <w:color w:val="008DA9"/>
          <w:u w:val="single"/>
        </w:rPr>
        <w:t xml:space="preserve"> </w:t>
      </w:r>
    </w:p>
    <w:p w14:paraId="0E444EC8" w14:textId="23E93912" w:rsidR="00EA429D" w:rsidRDefault="005000F6" w:rsidP="00FD3ABA">
      <w:pPr>
        <w:pStyle w:val="ADDCBulletinbody"/>
      </w:pPr>
      <w:r w:rsidRPr="00FD3ABA">
        <w:t xml:space="preserve">Welcome to </w:t>
      </w:r>
      <w:r w:rsidR="009F5AAB" w:rsidRPr="00FD3ABA">
        <w:t>our</w:t>
      </w:r>
      <w:r w:rsidR="0040086F" w:rsidRPr="00FD3ABA">
        <w:t xml:space="preserve"> </w:t>
      </w:r>
      <w:r w:rsidR="007C45CD" w:rsidRPr="00FD3ABA">
        <w:t xml:space="preserve">April edition. </w:t>
      </w:r>
      <w:r w:rsidR="009F6C01" w:rsidRPr="00FD3ABA">
        <w:t xml:space="preserve"> You may be aware that the Chair of the Disability Royal Commission, the Hon. Ronald Sackville, has requested the Government to provide an extension of time for the Commission to investigate </w:t>
      </w:r>
      <w:r w:rsidR="00F1470F">
        <w:t>the violence, abuse, neglect and</w:t>
      </w:r>
      <w:r w:rsidR="009F6C01" w:rsidRPr="00FD3ABA">
        <w:t xml:space="preserve"> exploitation experienced by people w</w:t>
      </w:r>
      <w:r w:rsidR="00950699" w:rsidRPr="00FD3ABA">
        <w:t>ith</w:t>
      </w:r>
      <w:r w:rsidR="009F6C01" w:rsidRPr="00FD3ABA">
        <w:t xml:space="preserve"> disability in Australia, particularly </w:t>
      </w:r>
      <w:r w:rsidR="00F1470F">
        <w:t xml:space="preserve">with delays caused by </w:t>
      </w:r>
      <w:r w:rsidR="009F6C01" w:rsidRPr="00FD3ABA">
        <w:t>COVID</w:t>
      </w:r>
      <w:r w:rsidR="00F1470F">
        <w:t>-</w:t>
      </w:r>
      <w:r w:rsidR="009F6C01" w:rsidRPr="00FD3ABA">
        <w:t xml:space="preserve">19. </w:t>
      </w:r>
      <w:r w:rsidR="00950699" w:rsidRPr="00FD3ABA">
        <w:t xml:space="preserve"> </w:t>
      </w:r>
      <w:r w:rsidR="00FD3ABA" w:rsidRPr="00FD3ABA">
        <w:t xml:space="preserve">PWD Australia chief, Sebastian Zagarella </w:t>
      </w:r>
      <w:r w:rsidR="00FD3ABA">
        <w:t>has stressed that, “t</w:t>
      </w:r>
      <w:r w:rsidR="00FD3ABA" w:rsidRPr="00FD3ABA">
        <w:t>he welfare and safety of the disability community depends on the commission having adequate time to conduct these investigations thoroughly</w:t>
      </w:r>
      <w:r w:rsidR="00FD3ABA">
        <w:t>.</w:t>
      </w:r>
      <w:r w:rsidR="00FD3ABA" w:rsidRPr="00FD3ABA">
        <w:t>"</w:t>
      </w:r>
      <w:r w:rsidR="00FD3ABA">
        <w:t xml:space="preserve"> (</w:t>
      </w:r>
      <w:hyperlink r:id="rId8" w:history="1">
        <w:r w:rsidR="00FD3ABA" w:rsidRPr="00FD3ABA">
          <w:rPr>
            <w:rStyle w:val="Hyperlink"/>
          </w:rPr>
          <w:t>reference</w:t>
        </w:r>
      </w:hyperlink>
      <w:r w:rsidR="00FD3ABA" w:rsidRPr="00FD3ABA">
        <w:t xml:space="preserve">) You can support the call to extend the Disability Royal Commission by completing </w:t>
      </w:r>
      <w:hyperlink r:id="rId9" w:history="1">
        <w:r w:rsidR="00FD3ABA" w:rsidRPr="00F1470F">
          <w:rPr>
            <w:rStyle w:val="Hyperlink"/>
          </w:rPr>
          <w:t>this form</w:t>
        </w:r>
      </w:hyperlink>
      <w:r w:rsidR="00FD3ABA" w:rsidRPr="00FD3ABA">
        <w:t>. Every gesture of support counts.</w:t>
      </w:r>
    </w:p>
    <w:p w14:paraId="453F3C0F" w14:textId="68ABDAC3" w:rsidR="00EA429D" w:rsidRDefault="00EA429D" w:rsidP="00FD3ABA">
      <w:pPr>
        <w:pStyle w:val="ADDCBulletinbody"/>
      </w:pPr>
      <w:r>
        <w:t xml:space="preserve">Your support for the </w:t>
      </w:r>
      <w:r w:rsidRPr="009B55CD">
        <w:t>urgent petition</w:t>
      </w:r>
      <w:r w:rsidRPr="00EA429D">
        <w:t xml:space="preserve"> calling to restore and increase funding for disability inclusive development in Australia’s aid program</w:t>
      </w:r>
      <w:r>
        <w:t xml:space="preserve"> has been </w:t>
      </w:r>
      <w:r w:rsidR="00EA656D">
        <w:t xml:space="preserve">encouraging, </w:t>
      </w:r>
      <w:r w:rsidR="00AF128A">
        <w:t>with just over</w:t>
      </w:r>
      <w:r w:rsidR="00EA656D">
        <w:t xml:space="preserve"> 4000 people signing the petition</w:t>
      </w:r>
      <w:r w:rsidRPr="00EA429D">
        <w:t>.</w:t>
      </w:r>
      <w:r w:rsidR="00EA656D">
        <w:t xml:space="preserve"> </w:t>
      </w:r>
      <w:r w:rsidRPr="00EA429D">
        <w:t xml:space="preserve">CBM will </w:t>
      </w:r>
      <w:hyperlink w:anchor="Petition" w:history="1">
        <w:r w:rsidRPr="009B55CD">
          <w:rPr>
            <w:rStyle w:val="Hyperlink"/>
          </w:rPr>
          <w:t>present the petition</w:t>
        </w:r>
      </w:hyperlink>
      <w:r w:rsidRPr="00EA429D">
        <w:t xml:space="preserve"> to political leaders ahead of Federal budget in May.</w:t>
      </w:r>
    </w:p>
    <w:p w14:paraId="05EA6065" w14:textId="5F6C4779" w:rsidR="00393612" w:rsidRPr="00393612" w:rsidRDefault="007C45CD" w:rsidP="009B55CD">
      <w:pPr>
        <w:pStyle w:val="ADDCBulletinbody"/>
      </w:pPr>
      <w:r w:rsidRPr="009F6C01">
        <w:t>We are always keen to include</w:t>
      </w:r>
      <w:r>
        <w:t xml:space="preserve"> any</w:t>
      </w:r>
      <w:r w:rsidRPr="00FB2CE6">
        <w:t xml:space="preserve"> helpful news items/resources</w:t>
      </w:r>
      <w:r>
        <w:t xml:space="preserve"> on disability inclusive development</w:t>
      </w:r>
      <w:r w:rsidRPr="00FB2CE6">
        <w:t xml:space="preserve">, so reach out to us if you have anything relevant in mind. </w:t>
      </w:r>
      <w:r w:rsidR="00393612" w:rsidRPr="00393612">
        <w:t>On behalf of ADDC, we thank you for being with us on this journey to a more inclusive world,</w:t>
      </w:r>
    </w:p>
    <w:p w14:paraId="01D62022" w14:textId="5E98F6D0" w:rsidR="009A62FD" w:rsidRDefault="00B728F6" w:rsidP="009A62FD">
      <w:pPr>
        <w:pStyle w:val="ADDCBulletinbody"/>
        <w:spacing w:before="0" w:after="0"/>
      </w:pPr>
      <w:r>
        <w:t>Kerryn Clarke</w:t>
      </w:r>
    </w:p>
    <w:p w14:paraId="0E9B65B0" w14:textId="77777777" w:rsidR="009A62FD" w:rsidRDefault="009A62FD" w:rsidP="009A62FD">
      <w:pPr>
        <w:pStyle w:val="ADDCBulletinbody"/>
        <w:spacing w:before="0" w:after="0"/>
      </w:pPr>
      <w:r>
        <w:t>Executive Officer</w:t>
      </w:r>
    </w:p>
    <w:p w14:paraId="7A98C04B" w14:textId="7FE41C4B" w:rsidR="009A62FD" w:rsidRDefault="00725270" w:rsidP="009A62FD">
      <w:pPr>
        <w:pStyle w:val="ADDCBulletinbody"/>
        <w:spacing w:before="0" w:after="0"/>
      </w:pPr>
      <w:hyperlink r:id="rId10" w:history="1">
        <w:r w:rsidR="00B60B79" w:rsidRPr="00E82450">
          <w:rPr>
            <w:rStyle w:val="Hyperlink"/>
          </w:rPr>
          <w:t>kclarke@addc.</w:t>
        </w:r>
        <w:r w:rsidR="00B728F6" w:rsidRPr="00E82450">
          <w:rPr>
            <w:rStyle w:val="Hyperlink"/>
          </w:rPr>
          <w:t>org.au</w:t>
        </w:r>
      </w:hyperlink>
    </w:p>
    <w:p w14:paraId="5115E64B" w14:textId="77777777" w:rsidR="009A62FD" w:rsidRDefault="009A62FD" w:rsidP="009A62FD">
      <w:pPr>
        <w:pStyle w:val="ADDCBulletinbody"/>
        <w:spacing w:before="0" w:after="0"/>
      </w:pPr>
    </w:p>
    <w:p w14:paraId="5030BE8F" w14:textId="77777777" w:rsidR="009A62FD" w:rsidRDefault="009A62FD" w:rsidP="009A62FD">
      <w:pPr>
        <w:pStyle w:val="ADDCBulletinbody"/>
        <w:spacing w:before="0" w:after="0"/>
      </w:pPr>
      <w:r>
        <w:t>Linda Munoz</w:t>
      </w:r>
    </w:p>
    <w:p w14:paraId="790B62B1" w14:textId="77777777" w:rsidR="009A62FD" w:rsidRDefault="009A62FD" w:rsidP="009A62FD">
      <w:pPr>
        <w:pStyle w:val="ADDCBulletinbody"/>
        <w:spacing w:before="0" w:after="0"/>
      </w:pPr>
      <w:r>
        <w:t>Support Officer</w:t>
      </w:r>
    </w:p>
    <w:p w14:paraId="72B19BFC" w14:textId="7B44F0EB" w:rsidR="009A62FD" w:rsidRDefault="00725270" w:rsidP="009A62FD">
      <w:pPr>
        <w:pStyle w:val="ADDCBulletinbody"/>
        <w:spacing w:before="0" w:after="0"/>
        <w:rPr>
          <w:rStyle w:val="Hyperlink"/>
        </w:rPr>
      </w:pPr>
      <w:hyperlink r:id="rId11" w:history="1">
        <w:r w:rsidR="009A62FD" w:rsidRPr="00DA232B">
          <w:rPr>
            <w:rStyle w:val="Hyperlink"/>
          </w:rPr>
          <w:t>lmunoz@addc.org.au</w:t>
        </w:r>
      </w:hyperlink>
    </w:p>
    <w:p w14:paraId="1EDB603C" w14:textId="77777777" w:rsidR="0042687C" w:rsidRDefault="0042687C" w:rsidP="009A62FD">
      <w:pPr>
        <w:pStyle w:val="ADDCBulletinbody"/>
        <w:spacing w:before="0" w:after="0"/>
        <w:rPr>
          <w:rStyle w:val="Hyperlink"/>
        </w:rPr>
      </w:pPr>
    </w:p>
    <w:p w14:paraId="1B8CCA31" w14:textId="098867B6" w:rsidR="009122F7" w:rsidRDefault="00534C19" w:rsidP="003E0F05">
      <w:pPr>
        <w:pStyle w:val="Heading1"/>
      </w:pPr>
      <w:bookmarkStart w:id="0" w:name="_COVID-19_information_for"/>
      <w:bookmarkStart w:id="1" w:name="_COVID-19_information_regarding"/>
      <w:bookmarkStart w:id="2" w:name="ADDC_News"/>
      <w:bookmarkEnd w:id="0"/>
      <w:bookmarkEnd w:id="1"/>
      <w:r>
        <w:t>ADDC NEWS</w:t>
      </w:r>
    </w:p>
    <w:p w14:paraId="6FCCAB1B" w14:textId="6A59B7A1" w:rsidR="00B60B79" w:rsidRDefault="00FD263A" w:rsidP="00D35A15">
      <w:pPr>
        <w:rPr>
          <w:rFonts w:ascii="Segoe UI" w:hAnsi="Segoe UI" w:cs="Segoe UI"/>
          <w:sz w:val="21"/>
          <w:szCs w:val="21"/>
        </w:rPr>
      </w:pPr>
      <w:bookmarkStart w:id="3" w:name="_ADDC_NEWS"/>
      <w:bookmarkStart w:id="4" w:name="_IN_THE_NEWS"/>
      <w:bookmarkStart w:id="5" w:name="_Toc507249319"/>
      <w:bookmarkEnd w:id="2"/>
      <w:bookmarkEnd w:id="3"/>
      <w:bookmarkEnd w:id="4"/>
      <w:r w:rsidRPr="00FD263A">
        <w:rPr>
          <w:rStyle w:val="Heading2Char"/>
        </w:rPr>
        <w:t>ADDC Executive Officer change</w:t>
      </w:r>
      <w:r w:rsidR="00D35A15" w:rsidRPr="00D35A15">
        <w:rPr>
          <w:rFonts w:ascii="Segoe UI" w:hAnsi="Segoe UI" w:cs="Segoe UI"/>
          <w:sz w:val="21"/>
          <w:szCs w:val="21"/>
        </w:rPr>
        <w:br/>
      </w:r>
      <w:r w:rsidR="00B60B79" w:rsidRPr="00247D58">
        <w:rPr>
          <w:rStyle w:val="ADDCBulletinbodyChar"/>
        </w:rPr>
        <w:t xml:space="preserve">ADDC </w:t>
      </w:r>
      <w:r w:rsidR="00477F56" w:rsidRPr="00247D58">
        <w:rPr>
          <w:rStyle w:val="ADDCBulletinbodyChar"/>
        </w:rPr>
        <w:t xml:space="preserve">warmly </w:t>
      </w:r>
      <w:r w:rsidR="00B60B79" w:rsidRPr="00247D58">
        <w:rPr>
          <w:rStyle w:val="ADDCBulletinbodyChar"/>
        </w:rPr>
        <w:t>welcomes Kerryn Clarke back to the role of ADDC Executive Officer</w:t>
      </w:r>
      <w:r w:rsidR="00477F56" w:rsidRPr="00247D58">
        <w:rPr>
          <w:rStyle w:val="ADDCBulletinbodyChar"/>
        </w:rPr>
        <w:t xml:space="preserve"> this month</w:t>
      </w:r>
      <w:r w:rsidR="00B60B79" w:rsidRPr="00247D58">
        <w:rPr>
          <w:rStyle w:val="ADDCBulletinbodyChar"/>
        </w:rPr>
        <w:t xml:space="preserve"> returning after parental </w:t>
      </w:r>
      <w:r w:rsidR="00A9648A" w:rsidRPr="00247D58">
        <w:rPr>
          <w:rStyle w:val="ADDCBulletinbodyChar"/>
        </w:rPr>
        <w:t xml:space="preserve">leave. </w:t>
      </w:r>
      <w:r w:rsidR="00477F56" w:rsidRPr="00247D58">
        <w:rPr>
          <w:rStyle w:val="ADDCBulletinbodyChar"/>
        </w:rPr>
        <w:t xml:space="preserve"> We were fortunate to have </w:t>
      </w:r>
      <w:r w:rsidR="00B60B79" w:rsidRPr="00247D58">
        <w:rPr>
          <w:rStyle w:val="ADDCBulletinbodyChar"/>
        </w:rPr>
        <w:t xml:space="preserve">Lucy Daniel </w:t>
      </w:r>
      <w:r w:rsidR="00477F56" w:rsidRPr="00247D58">
        <w:rPr>
          <w:rStyle w:val="ADDCBulletinbodyChar"/>
        </w:rPr>
        <w:t xml:space="preserve">serve in this role while Kerryn was on leave, having previously worked in this role </w:t>
      </w:r>
      <w:r w:rsidR="003F2806" w:rsidRPr="00247D58">
        <w:rPr>
          <w:rStyle w:val="ADDCBulletinbodyChar"/>
        </w:rPr>
        <w:t>over Kerr</w:t>
      </w:r>
      <w:r w:rsidR="00477F56" w:rsidRPr="00247D58">
        <w:rPr>
          <w:rStyle w:val="ADDCBulletinbodyChar"/>
        </w:rPr>
        <w:t xml:space="preserve">yn’s last parental leave period in 2018.   On behalf of </w:t>
      </w:r>
      <w:r w:rsidR="00477F56" w:rsidRPr="00247D58">
        <w:rPr>
          <w:rStyle w:val="ADDCBulletinbodyChar"/>
        </w:rPr>
        <w:lastRenderedPageBreak/>
        <w:t>ADDC</w:t>
      </w:r>
      <w:r w:rsidR="003F2806" w:rsidRPr="00247D58">
        <w:rPr>
          <w:rStyle w:val="ADDCBulletinbodyChar"/>
        </w:rPr>
        <w:t>,</w:t>
      </w:r>
      <w:r w:rsidR="00477F56" w:rsidRPr="00247D58">
        <w:rPr>
          <w:rStyle w:val="ADDCBulletinbodyChar"/>
        </w:rPr>
        <w:t xml:space="preserve"> we thank Lucy for her tremendous work </w:t>
      </w:r>
      <w:r w:rsidR="003F2806" w:rsidRPr="00247D58">
        <w:rPr>
          <w:rStyle w:val="ADDCBulletinbodyChar"/>
        </w:rPr>
        <w:t xml:space="preserve">over the last year </w:t>
      </w:r>
      <w:r w:rsidR="00477F56" w:rsidRPr="00247D58">
        <w:rPr>
          <w:rStyle w:val="ADDCBulletinbodyChar"/>
        </w:rPr>
        <w:t xml:space="preserve">and wish her well in her new role with CBM’s Inclusive Advisory Group as a disability-inclusive development </w:t>
      </w:r>
      <w:r w:rsidR="00D1437F">
        <w:rPr>
          <w:rStyle w:val="ADDCBulletinbodyChar"/>
        </w:rPr>
        <w:t>advisor</w:t>
      </w:r>
      <w:r w:rsidR="00477F56" w:rsidRPr="00247D58">
        <w:rPr>
          <w:rStyle w:val="ADDCBulletinbodyChar"/>
        </w:rPr>
        <w:t>.</w:t>
      </w:r>
    </w:p>
    <w:p w14:paraId="122626D1" w14:textId="34D9AA9E" w:rsidR="008B2890" w:rsidRPr="003F2806" w:rsidRDefault="00C6712F" w:rsidP="003F2806">
      <w:pPr>
        <w:pStyle w:val="Heading1"/>
      </w:pPr>
      <w:bookmarkStart w:id="6" w:name="INTHENEWS"/>
      <w:bookmarkEnd w:id="6"/>
      <w:r w:rsidRPr="003F2806">
        <w:rPr>
          <w:rStyle w:val="Strong"/>
          <w:b/>
          <w:bCs w:val="0"/>
        </w:rPr>
        <w:t>IN THE NEWS</w:t>
      </w:r>
      <w:bookmarkStart w:id="7" w:name="_Toc507249320"/>
      <w:bookmarkEnd w:id="5"/>
    </w:p>
    <w:p w14:paraId="3F1938F5" w14:textId="3CF3EB5E" w:rsidR="00D35A15" w:rsidRDefault="00D35A15" w:rsidP="00D35A15">
      <w:pPr>
        <w:pStyle w:val="Heading2"/>
      </w:pPr>
      <w:bookmarkStart w:id="8" w:name="FeaturedResources"/>
      <w:bookmarkStart w:id="9" w:name="Petition"/>
      <w:bookmarkEnd w:id="7"/>
      <w:bookmarkEnd w:id="8"/>
      <w:bookmarkEnd w:id="9"/>
      <w:r w:rsidRPr="00D35A15">
        <w:t>CBM calls to restore the budget for people with disabilities</w:t>
      </w:r>
    </w:p>
    <w:p w14:paraId="0BFB4B9A" w14:textId="77777777" w:rsidR="003F2806" w:rsidRDefault="00D35A15" w:rsidP="00D35A15">
      <w:pPr>
        <w:pStyle w:val="ADDCBulletinbody"/>
      </w:pPr>
      <w:r w:rsidRPr="00D35A15">
        <w:t>Leading disability-inclusive international development agency, CBM Australia, is calling on the Australian Government to restore the disability allocation within the Australian aid budget, which it cut b</w:t>
      </w:r>
      <w:r>
        <w:t>y 25 percent.</w:t>
      </w:r>
    </w:p>
    <w:p w14:paraId="0CFD7930" w14:textId="23C9B396" w:rsidR="00D35A15" w:rsidRPr="00D35A15" w:rsidRDefault="00D35A15" w:rsidP="00D35A15">
      <w:pPr>
        <w:pStyle w:val="ADDCBulletinbody"/>
      </w:pPr>
      <w:r w:rsidRPr="00D35A15">
        <w:t>CBM CEO Jane Edge said COVID-19 pandemic has had a catastrophic impact on people with disabilities.</w:t>
      </w:r>
    </w:p>
    <w:p w14:paraId="26AE3157" w14:textId="77777777" w:rsidR="003F2806" w:rsidRDefault="00D35A15" w:rsidP="00D35A15">
      <w:pPr>
        <w:pStyle w:val="ADDCBulletinbody"/>
      </w:pPr>
      <w:r w:rsidRPr="00D35A15">
        <w:t>“People with disabilities have lost their jobs disproportionately more than people without disabilities; can’t get enough food to eat or access to health services – much less pro</w:t>
      </w:r>
      <w:r w:rsidR="003F2806">
        <w:t>tect themselves from the virus.</w:t>
      </w:r>
    </w:p>
    <w:p w14:paraId="693390D9" w14:textId="478078FC" w:rsidR="00D35A15" w:rsidRPr="00D35A15" w:rsidRDefault="00D35A15" w:rsidP="00D35A15">
      <w:pPr>
        <w:pStyle w:val="ADDCBulletinbody"/>
      </w:pPr>
      <w:r w:rsidRPr="00D35A15">
        <w:t>“We are still dismayed by the budget cut at a time when the world’s most vulnerable are being pushed even further to the margins. We must a</w:t>
      </w:r>
      <w:r>
        <w:t>ct now and restore the budget.”</w:t>
      </w:r>
    </w:p>
    <w:p w14:paraId="28452693" w14:textId="467FA249" w:rsidR="003F2806" w:rsidRDefault="00D35A15" w:rsidP="00D35A15">
      <w:pPr>
        <w:pStyle w:val="ADDCBulletinbody"/>
      </w:pPr>
      <w:r w:rsidRPr="00D35A15">
        <w:t>CBM is calling for the Government to reverse the cuts and to increase the central disability allocation to a minimum of $14m per annum, representing just 0.35% of Australia’s total aid spend.</w:t>
      </w:r>
    </w:p>
    <w:p w14:paraId="7862A5AA" w14:textId="3B3FD4AA" w:rsidR="00D35A15" w:rsidRDefault="00D35A15" w:rsidP="00D35A15">
      <w:pPr>
        <w:pStyle w:val="ADDCBulletinbody"/>
      </w:pPr>
      <w:r>
        <w:t xml:space="preserve">Read the </w:t>
      </w:r>
      <w:hyperlink r:id="rId12" w:history="1">
        <w:r w:rsidRPr="00D35A15">
          <w:rPr>
            <w:rStyle w:val="Hyperlink"/>
          </w:rPr>
          <w:t>full media release</w:t>
        </w:r>
      </w:hyperlink>
      <w:r>
        <w:t>.</w:t>
      </w:r>
    </w:p>
    <w:p w14:paraId="5A6C16D3" w14:textId="45AAEE16" w:rsidR="00897418" w:rsidRDefault="00897418" w:rsidP="003F2806">
      <w:pPr>
        <w:pStyle w:val="Heading2"/>
      </w:pPr>
      <w:r>
        <w:t>Statement for the Commission on the Status of Women</w:t>
      </w:r>
      <w:r w:rsidR="007B41E4">
        <w:t xml:space="preserve"> on women and girls with disabilities</w:t>
      </w:r>
      <w:r w:rsidR="00F642A8">
        <w:t xml:space="preserve"> </w:t>
      </w:r>
    </w:p>
    <w:p w14:paraId="21B06BD9" w14:textId="0A70887F" w:rsidR="00E67094" w:rsidRDefault="00865068" w:rsidP="00247D58">
      <w:pPr>
        <w:pStyle w:val="ADDCBulletinbody"/>
      </w:pPr>
      <w:r>
        <w:t xml:space="preserve">Ana Peláez Narváez, </w:t>
      </w:r>
      <w:r w:rsidR="00DF0548">
        <w:t xml:space="preserve">representing the European Disability Forum, </w:t>
      </w:r>
      <w:r>
        <w:t>delivered a statement to the 65</w:t>
      </w:r>
      <w:r w:rsidRPr="00865068">
        <w:rPr>
          <w:vertAlign w:val="superscript"/>
        </w:rPr>
        <w:t>th</w:t>
      </w:r>
      <w:r>
        <w:t xml:space="preserve"> </w:t>
      </w:r>
      <w:r w:rsidR="00F642A8" w:rsidRPr="00E67094">
        <w:rPr>
          <w:rStyle w:val="ADDCBulletinbodyChar"/>
        </w:rPr>
        <w:t xml:space="preserve">Commission </w:t>
      </w:r>
      <w:r w:rsidR="00333AE7" w:rsidRPr="00E67094">
        <w:rPr>
          <w:rStyle w:val="ADDCBulletinbodyChar"/>
        </w:rPr>
        <w:t>on the Status</w:t>
      </w:r>
      <w:r w:rsidR="00E67094">
        <w:rPr>
          <w:rStyle w:val="ADDCBulletinbodyChar"/>
        </w:rPr>
        <w:t xml:space="preserve"> of Women </w:t>
      </w:r>
      <w:r w:rsidR="00333AE7" w:rsidRPr="00E67094">
        <w:rPr>
          <w:rStyle w:val="ADDCBulletinbodyChar"/>
        </w:rPr>
        <w:t xml:space="preserve">on the </w:t>
      </w:r>
      <w:r w:rsidR="00E67094" w:rsidRPr="00E67094">
        <w:rPr>
          <w:rStyle w:val="ADDCBulletinbodyChar"/>
        </w:rPr>
        <w:t>on the right of political participation of women with disabilities.</w:t>
      </w:r>
    </w:p>
    <w:p w14:paraId="3B92746E" w14:textId="77777777" w:rsidR="00FE550D" w:rsidRDefault="00E67094" w:rsidP="00247D58">
      <w:pPr>
        <w:pStyle w:val="ADDCBulletinbody"/>
      </w:pPr>
      <w:r>
        <w:t>“</w:t>
      </w:r>
      <w:r w:rsidR="00333AE7" w:rsidRPr="00333AE7">
        <w:t>Women and girls with disabilities face the impact of discrimination at the intersection of disability and gender. They are disproportionately underrepresented and largely invisible in public decision making. Power imbalances result in fewer opportunities to establish or join organisations, political parties and unions that can represent their experiences and requirements both as persons with disabilities and as girls, youth, women or older women, and mothers and sisters and partners of persons with disabilities.</w:t>
      </w:r>
      <w:r>
        <w:t>”</w:t>
      </w:r>
    </w:p>
    <w:p w14:paraId="07B2FF99" w14:textId="2C3468E1" w:rsidR="00E67094" w:rsidRPr="00FE550D" w:rsidRDefault="00FE550D" w:rsidP="00247D58">
      <w:pPr>
        <w:pStyle w:val="ADDCBulletinbody"/>
      </w:pPr>
      <w:r>
        <w:t>“</w:t>
      </w:r>
      <w:r w:rsidR="00E67094" w:rsidRPr="00E67094">
        <w:t>Organizations of women with disabilities around the world are demanding their place and space in all aspects of political participation, from accessible campaigns, debates and voting procedures, to the right to run for election. The empowerment of all women cannot happen without women with disabilities.</w:t>
      </w:r>
      <w:r>
        <w:t>”</w:t>
      </w:r>
    </w:p>
    <w:p w14:paraId="1AE63851" w14:textId="27705350" w:rsidR="00DF0548" w:rsidRPr="00233FC2" w:rsidRDefault="00333AE7" w:rsidP="00247D58">
      <w:pPr>
        <w:pStyle w:val="ADDCBulletinbody"/>
        <w:rPr>
          <w:highlight w:val="yellow"/>
        </w:rPr>
      </w:pPr>
      <w:r>
        <w:t>Ana Peláez Narváez is a</w:t>
      </w:r>
      <w:r w:rsidR="00DF0548">
        <w:t xml:space="preserve"> </w:t>
      </w:r>
      <w:r w:rsidR="00DF0548" w:rsidRPr="00F642A8">
        <w:t xml:space="preserve">member of the </w:t>
      </w:r>
      <w:r w:rsidR="00DF0548">
        <w:t xml:space="preserve">International Disability Alliance (IDA) and </w:t>
      </w:r>
      <w:r>
        <w:t xml:space="preserve">the </w:t>
      </w:r>
      <w:r w:rsidR="00DF0548" w:rsidRPr="00F642A8">
        <w:t xml:space="preserve">UN </w:t>
      </w:r>
      <w:r>
        <w:t xml:space="preserve">Commission on the </w:t>
      </w:r>
      <w:r w:rsidR="00DF0548">
        <w:t xml:space="preserve">Elimination of Discrimination Against Women (CEDAW) </w:t>
      </w:r>
      <w:r w:rsidR="00DF0548" w:rsidRPr="00F642A8">
        <w:t>Committee</w:t>
      </w:r>
      <w:r w:rsidR="00DF0548">
        <w:t xml:space="preserve"> and </w:t>
      </w:r>
      <w:r>
        <w:t xml:space="preserve">is </w:t>
      </w:r>
      <w:r w:rsidR="00DF0548">
        <w:t>a woman with a disability</w:t>
      </w:r>
      <w:r>
        <w:t>.</w:t>
      </w:r>
    </w:p>
    <w:p w14:paraId="45018359" w14:textId="060D8372" w:rsidR="00897418" w:rsidRDefault="00725270" w:rsidP="00897418">
      <w:pPr>
        <w:rPr>
          <w:rFonts w:ascii="Segoe UI" w:hAnsi="Segoe UI" w:cs="Segoe UI"/>
          <w:sz w:val="21"/>
          <w:szCs w:val="21"/>
          <w:highlight w:val="yellow"/>
        </w:rPr>
      </w:pPr>
      <w:hyperlink r:id="rId13" w:history="1">
        <w:r w:rsidR="00333AE7" w:rsidRPr="00333AE7">
          <w:rPr>
            <w:rStyle w:val="Hyperlink"/>
            <w:rFonts w:ascii="Segoe UI" w:hAnsi="Segoe UI" w:cs="Segoe UI"/>
            <w:sz w:val="21"/>
            <w:szCs w:val="21"/>
          </w:rPr>
          <w:t xml:space="preserve">Read </w:t>
        </w:r>
        <w:r w:rsidR="00D972B9">
          <w:rPr>
            <w:rStyle w:val="Hyperlink"/>
            <w:rFonts w:ascii="Segoe UI" w:hAnsi="Segoe UI" w:cs="Segoe UI"/>
            <w:sz w:val="21"/>
            <w:szCs w:val="21"/>
          </w:rPr>
          <w:t>the</w:t>
        </w:r>
        <w:r w:rsidR="00FE550D">
          <w:rPr>
            <w:rStyle w:val="Hyperlink"/>
            <w:rFonts w:ascii="Segoe UI" w:hAnsi="Segoe UI" w:cs="Segoe UI"/>
            <w:sz w:val="21"/>
            <w:szCs w:val="21"/>
          </w:rPr>
          <w:t xml:space="preserve"> full</w:t>
        </w:r>
        <w:r w:rsidR="00333AE7" w:rsidRPr="00333AE7">
          <w:rPr>
            <w:rStyle w:val="Hyperlink"/>
            <w:rFonts w:ascii="Segoe UI" w:hAnsi="Segoe UI" w:cs="Segoe UI"/>
            <w:sz w:val="21"/>
            <w:szCs w:val="21"/>
          </w:rPr>
          <w:t xml:space="preserve"> statement or view the video delivery of the </w:t>
        </w:r>
        <w:r w:rsidR="00FE550D">
          <w:rPr>
            <w:rStyle w:val="Hyperlink"/>
            <w:rFonts w:ascii="Segoe UI" w:hAnsi="Segoe UI" w:cs="Segoe UI"/>
            <w:sz w:val="21"/>
            <w:szCs w:val="21"/>
          </w:rPr>
          <w:t xml:space="preserve">full </w:t>
        </w:r>
        <w:r w:rsidR="00333AE7" w:rsidRPr="00333AE7">
          <w:rPr>
            <w:rStyle w:val="Hyperlink"/>
            <w:rFonts w:ascii="Segoe UI" w:hAnsi="Segoe UI" w:cs="Segoe UI"/>
            <w:sz w:val="21"/>
            <w:szCs w:val="21"/>
          </w:rPr>
          <w:t>statement</w:t>
        </w:r>
      </w:hyperlink>
      <w:r w:rsidR="00333AE7">
        <w:rPr>
          <w:rFonts w:ascii="Segoe UI" w:hAnsi="Segoe UI" w:cs="Segoe UI"/>
          <w:sz w:val="21"/>
          <w:szCs w:val="21"/>
        </w:rPr>
        <w:t xml:space="preserve">. </w:t>
      </w:r>
    </w:p>
    <w:p w14:paraId="6618BACE" w14:textId="4287E294" w:rsidR="00897418" w:rsidRPr="005B13CA" w:rsidRDefault="00897418" w:rsidP="003F2806">
      <w:pPr>
        <w:pStyle w:val="Heading2"/>
      </w:pPr>
      <w:r w:rsidRPr="005B13CA">
        <w:t xml:space="preserve">Asia Pacific Forum on Sustainable Development (APFSD) </w:t>
      </w:r>
      <w:r w:rsidR="007B41E4" w:rsidRPr="005B13CA">
        <w:t>–</w:t>
      </w:r>
      <w:r w:rsidRPr="005B13CA">
        <w:t xml:space="preserve"> </w:t>
      </w:r>
      <w:r w:rsidR="007B41E4" w:rsidRPr="005B13CA">
        <w:t xml:space="preserve">Recommendations from the </w:t>
      </w:r>
      <w:r w:rsidRPr="005B13CA">
        <w:t>2021 Asia Pacific Disability Constituency Intervention</w:t>
      </w:r>
    </w:p>
    <w:p w14:paraId="2CC62A76" w14:textId="20981E87" w:rsidR="00897418" w:rsidRPr="005B13CA" w:rsidRDefault="00652EA7" w:rsidP="00247D58">
      <w:pPr>
        <w:pStyle w:val="ADDCBulletinbody"/>
      </w:pPr>
      <w:r w:rsidRPr="005B13CA">
        <w:t xml:space="preserve">In </w:t>
      </w:r>
      <w:r w:rsidR="00897418" w:rsidRPr="005B13CA">
        <w:t>order to address the current challenges</w:t>
      </w:r>
      <w:r w:rsidR="007B41E4" w:rsidRPr="005B13CA">
        <w:t xml:space="preserve"> experienced by people with disabilities in COVID-19 response and recovery efforts</w:t>
      </w:r>
      <w:r w:rsidR="00897418" w:rsidRPr="005B13CA">
        <w:t xml:space="preserve">, </w:t>
      </w:r>
      <w:r w:rsidRPr="005B13CA">
        <w:t xml:space="preserve">the Asia Pacific Disability Constituency Intervention has recommended that </w:t>
      </w:r>
      <w:r w:rsidR="00897418" w:rsidRPr="005B13CA">
        <w:t xml:space="preserve">stakeholders must: </w:t>
      </w:r>
    </w:p>
    <w:p w14:paraId="4957CE01" w14:textId="77777777" w:rsidR="00897418" w:rsidRPr="005B13CA" w:rsidRDefault="00897418" w:rsidP="00247D58">
      <w:pPr>
        <w:pStyle w:val="ADDCBulletinbody"/>
        <w:numPr>
          <w:ilvl w:val="0"/>
          <w:numId w:val="3"/>
        </w:numPr>
      </w:pPr>
      <w:r w:rsidRPr="005B13CA">
        <w:t>Ensure meaningful consultation with organizations of persons with disabilities with active participation of persons with disabilities across the project cycle.</w:t>
      </w:r>
    </w:p>
    <w:p w14:paraId="4886CDBC" w14:textId="037F5F1E" w:rsidR="00897418" w:rsidRPr="005B13CA" w:rsidRDefault="00897418" w:rsidP="00247D58">
      <w:pPr>
        <w:pStyle w:val="ADDCBulletinbody"/>
        <w:numPr>
          <w:ilvl w:val="0"/>
          <w:numId w:val="3"/>
        </w:numPr>
      </w:pPr>
      <w:r w:rsidRPr="005B13CA">
        <w:t>Ensure mainstreaming of disa</w:t>
      </w:r>
      <w:r w:rsidR="00F642A8" w:rsidRPr="005B13CA">
        <w:t>bility inclusion beyond COVID-19</w:t>
      </w:r>
      <w:r w:rsidRPr="005B13CA">
        <w:t xml:space="preserve"> response and recovery.</w:t>
      </w:r>
    </w:p>
    <w:p w14:paraId="768F892C" w14:textId="77777777" w:rsidR="00897418" w:rsidRPr="005B13CA" w:rsidRDefault="00897418" w:rsidP="00247D58">
      <w:pPr>
        <w:pStyle w:val="ADDCBulletinbody"/>
        <w:numPr>
          <w:ilvl w:val="0"/>
          <w:numId w:val="3"/>
        </w:numPr>
      </w:pPr>
      <w:r w:rsidRPr="005B13CA">
        <w:t>Establish accountability mechanisms though developing disability disaggregated monitoring and evaluation indicators towards development justice.</w:t>
      </w:r>
    </w:p>
    <w:p w14:paraId="7B8E620E" w14:textId="271D9128" w:rsidR="00897418" w:rsidRPr="005B13CA" w:rsidRDefault="00897418" w:rsidP="00247D58">
      <w:pPr>
        <w:pStyle w:val="ADDCBulletinbody"/>
        <w:numPr>
          <w:ilvl w:val="0"/>
          <w:numId w:val="3"/>
        </w:numPr>
      </w:pPr>
      <w:r w:rsidRPr="005B13CA">
        <w:t>Ensure inclusion of persons with disabilities in livelihood and economic recovery</w:t>
      </w:r>
      <w:r w:rsidR="00D35A15">
        <w:t>.</w:t>
      </w:r>
    </w:p>
    <w:p w14:paraId="2054A3B5" w14:textId="77777777" w:rsidR="00897418" w:rsidRPr="005B13CA" w:rsidRDefault="00897418" w:rsidP="00247D58">
      <w:pPr>
        <w:pStyle w:val="ADDCBulletinbody"/>
        <w:numPr>
          <w:ilvl w:val="0"/>
          <w:numId w:val="3"/>
        </w:numPr>
      </w:pPr>
      <w:r w:rsidRPr="005B13CA">
        <w:t>Ensure all local, national and regional publications and materials reflect disability disaggregated data to monitor current and future progresses.</w:t>
      </w:r>
    </w:p>
    <w:p w14:paraId="6A190A87" w14:textId="6D09579C" w:rsidR="00897418" w:rsidRPr="005B13CA" w:rsidRDefault="00725270" w:rsidP="00897418">
      <w:pPr>
        <w:rPr>
          <w:rFonts w:ascii="Segoe UI" w:hAnsi="Segoe UI" w:cs="Segoe UI"/>
          <w:sz w:val="21"/>
          <w:szCs w:val="21"/>
        </w:rPr>
      </w:pPr>
      <w:hyperlink r:id="rId14" w:history="1">
        <w:r w:rsidR="00652EA7" w:rsidRPr="005B13CA">
          <w:rPr>
            <w:rStyle w:val="Hyperlink"/>
            <w:rFonts w:ascii="Segoe UI" w:hAnsi="Segoe UI" w:cs="Segoe UI"/>
            <w:sz w:val="21"/>
            <w:szCs w:val="21"/>
          </w:rPr>
          <w:t xml:space="preserve">Read </w:t>
        </w:r>
        <w:r w:rsidR="005B13CA" w:rsidRPr="005B13CA">
          <w:rPr>
            <w:rStyle w:val="Hyperlink"/>
            <w:rFonts w:ascii="Segoe UI" w:hAnsi="Segoe UI" w:cs="Segoe UI"/>
            <w:sz w:val="21"/>
            <w:szCs w:val="21"/>
          </w:rPr>
          <w:t>the recommendations</w:t>
        </w:r>
      </w:hyperlink>
      <w:r w:rsidR="005B13CA" w:rsidRPr="005B13CA">
        <w:rPr>
          <w:rFonts w:ascii="Segoe UI" w:hAnsi="Segoe UI" w:cs="Segoe UI"/>
          <w:sz w:val="21"/>
          <w:szCs w:val="21"/>
        </w:rPr>
        <w:t>.</w:t>
      </w:r>
    </w:p>
    <w:p w14:paraId="1E051DA0" w14:textId="7793E78B" w:rsidR="005448E9" w:rsidRPr="003F2806" w:rsidRDefault="00B92162" w:rsidP="003F2806">
      <w:pPr>
        <w:pStyle w:val="Heading1"/>
      </w:pPr>
      <w:bookmarkStart w:id="10" w:name="NewResources"/>
      <w:bookmarkEnd w:id="10"/>
      <w:r w:rsidRPr="003F2806">
        <w:rPr>
          <w:rStyle w:val="Strong"/>
          <w:b/>
          <w:bCs w:val="0"/>
        </w:rPr>
        <w:t>NEW</w:t>
      </w:r>
      <w:r w:rsidR="0067123F" w:rsidRPr="003F2806">
        <w:rPr>
          <w:rStyle w:val="Strong"/>
          <w:b/>
          <w:bCs w:val="0"/>
        </w:rPr>
        <w:t xml:space="preserve"> RESOURCES</w:t>
      </w:r>
    </w:p>
    <w:p w14:paraId="15276B97" w14:textId="109890E1" w:rsidR="00516339" w:rsidRPr="00516339" w:rsidRDefault="00516339" w:rsidP="00516339">
      <w:pPr>
        <w:pStyle w:val="Heading2"/>
      </w:pPr>
      <w:r w:rsidRPr="00516339">
        <w:t>ACFID Guidance for the Development of a Disability Inclusion Policy</w:t>
      </w:r>
    </w:p>
    <w:p w14:paraId="520CC7DC" w14:textId="77777777" w:rsidR="00516339" w:rsidRPr="00516339" w:rsidRDefault="00516339" w:rsidP="00516339">
      <w:pPr>
        <w:pStyle w:val="ADDCBulletinbody"/>
      </w:pPr>
      <w:r w:rsidRPr="00516339">
        <w:t>The main aim of this guidance is to provide practical tips to assist ACFID members to develop and implement a disability inclusion policy. This guidance will help meet your organisation’s obligations under the ACFID Code of Conduct.</w:t>
      </w:r>
    </w:p>
    <w:p w14:paraId="050C2FD0" w14:textId="236E2CD6" w:rsidR="00516339" w:rsidRPr="00583B5B" w:rsidRDefault="00516339" w:rsidP="00516339">
      <w:pPr>
        <w:pStyle w:val="ADDCBulletinbody"/>
      </w:pPr>
      <w:r w:rsidRPr="00516339">
        <w:t xml:space="preserve">The guidance also shares examples of how diverse member agencies have gone about developing and implementing a disability inclusion policy. It is expected this will assist organisations to informally benchmark their own journey and promote continuous improvement. This will also help inform organisations who are wanting to improve their disability inclusive development practices and/or are </w:t>
      </w:r>
      <w:r w:rsidRPr="00583B5B">
        <w:t>seeking DFAT Accreditation.</w:t>
      </w:r>
    </w:p>
    <w:p w14:paraId="52397C49" w14:textId="58B6924B" w:rsidR="00516339" w:rsidRDefault="00516339" w:rsidP="00516339">
      <w:pPr>
        <w:rPr>
          <w:rFonts w:ascii="Segoe UI" w:hAnsi="Segoe UI" w:cs="Segoe UI"/>
          <w:sz w:val="21"/>
          <w:szCs w:val="21"/>
        </w:rPr>
      </w:pPr>
      <w:r w:rsidRPr="00583B5B">
        <w:rPr>
          <w:rFonts w:ascii="Segoe UI" w:hAnsi="Segoe UI" w:cs="Segoe UI"/>
          <w:sz w:val="21"/>
          <w:szCs w:val="21"/>
        </w:rPr>
        <w:t xml:space="preserve">Download guidance in </w:t>
      </w:r>
      <w:hyperlink r:id="rId15" w:history="1">
        <w:r w:rsidRPr="00583B5B">
          <w:rPr>
            <w:rStyle w:val="Hyperlink"/>
            <w:rFonts w:ascii="Segoe UI" w:hAnsi="Segoe UI" w:cs="Segoe UI"/>
            <w:sz w:val="21"/>
            <w:szCs w:val="21"/>
          </w:rPr>
          <w:t>PDF</w:t>
        </w:r>
      </w:hyperlink>
      <w:r w:rsidRPr="00583B5B">
        <w:rPr>
          <w:rFonts w:ascii="Segoe UI" w:hAnsi="Segoe UI" w:cs="Segoe UI"/>
          <w:sz w:val="21"/>
          <w:szCs w:val="21"/>
        </w:rPr>
        <w:t xml:space="preserve"> and </w:t>
      </w:r>
      <w:hyperlink r:id="rId16" w:history="1">
        <w:r w:rsidRPr="00583B5B">
          <w:rPr>
            <w:rStyle w:val="Hyperlink"/>
            <w:rFonts w:ascii="Segoe UI" w:hAnsi="Segoe UI" w:cs="Segoe UI"/>
            <w:sz w:val="21"/>
            <w:szCs w:val="21"/>
          </w:rPr>
          <w:t>Word</w:t>
        </w:r>
      </w:hyperlink>
      <w:r w:rsidRPr="00583B5B">
        <w:rPr>
          <w:rFonts w:ascii="Segoe UI" w:hAnsi="Segoe UI" w:cs="Segoe UI"/>
          <w:sz w:val="21"/>
          <w:szCs w:val="21"/>
        </w:rPr>
        <w:t xml:space="preserve">. </w:t>
      </w:r>
    </w:p>
    <w:p w14:paraId="64F09B5D" w14:textId="29414107" w:rsidR="00775D3F" w:rsidRDefault="00775D3F" w:rsidP="00775D3F">
      <w:pPr>
        <w:pStyle w:val="Heading2"/>
      </w:pPr>
      <w:r>
        <w:t xml:space="preserve">Report: </w:t>
      </w:r>
      <w:r w:rsidRPr="00775D3F">
        <w:t>Climate Change: This Century’s Defining Issue</w:t>
      </w:r>
    </w:p>
    <w:p w14:paraId="4710D616" w14:textId="77777777" w:rsidR="00775D3F" w:rsidRDefault="00775D3F" w:rsidP="00775D3F">
      <w:pPr>
        <w:rPr>
          <w:rFonts w:ascii="Segoe UI" w:hAnsi="Segoe UI" w:cs="Segoe UI"/>
          <w:sz w:val="21"/>
          <w:szCs w:val="21"/>
        </w:rPr>
      </w:pPr>
      <w:r w:rsidRPr="00775D3F">
        <w:rPr>
          <w:rFonts w:ascii="Segoe UI" w:hAnsi="Segoe UI" w:cs="Segoe UI"/>
          <w:sz w:val="21"/>
          <w:szCs w:val="21"/>
        </w:rPr>
        <w:t>The need for a disability-inclusive approach to climate change is at a now or never moment, accord</w:t>
      </w:r>
      <w:r>
        <w:rPr>
          <w:rFonts w:ascii="Segoe UI" w:hAnsi="Segoe UI" w:cs="Segoe UI"/>
          <w:sz w:val="21"/>
          <w:szCs w:val="21"/>
        </w:rPr>
        <w:t>ing to a new CBM Global report.</w:t>
      </w:r>
    </w:p>
    <w:p w14:paraId="04D69B8C" w14:textId="02A78FE6" w:rsidR="00775D3F" w:rsidRPr="00775D3F" w:rsidRDefault="00775D3F" w:rsidP="00775D3F">
      <w:pPr>
        <w:rPr>
          <w:rFonts w:ascii="Segoe UI" w:hAnsi="Segoe UI" w:cs="Segoe UI"/>
          <w:sz w:val="21"/>
          <w:szCs w:val="21"/>
        </w:rPr>
      </w:pPr>
      <w:r w:rsidRPr="00775D3F">
        <w:rPr>
          <w:rFonts w:ascii="Segoe UI" w:hAnsi="Segoe UI" w:cs="Segoe UI"/>
          <w:i/>
          <w:sz w:val="21"/>
          <w:szCs w:val="21"/>
        </w:rPr>
        <w:lastRenderedPageBreak/>
        <w:t>Climate Change: This Century’s Defining Issue</w:t>
      </w:r>
      <w:r w:rsidRPr="00775D3F">
        <w:rPr>
          <w:rFonts w:ascii="Segoe UI" w:hAnsi="Segoe UI" w:cs="Segoe UI"/>
          <w:sz w:val="21"/>
          <w:szCs w:val="21"/>
        </w:rPr>
        <w:t xml:space="preserve"> by Mary Keogh, CBM Global’s Disability Inclusive Development Director, and Maria Paula Acuna Gonzalez, looks at the impact of climate change from four perspectives: personal, pr</w:t>
      </w:r>
      <w:r>
        <w:rPr>
          <w:rFonts w:ascii="Segoe UI" w:hAnsi="Segoe UI" w:cs="Segoe UI"/>
          <w:sz w:val="21"/>
          <w:szCs w:val="21"/>
        </w:rPr>
        <w:t xml:space="preserve">ogrammes, policy and political. </w:t>
      </w:r>
    </w:p>
    <w:p w14:paraId="25B0735F" w14:textId="71482A9E" w:rsidR="00775D3F" w:rsidRPr="00775D3F" w:rsidRDefault="00775D3F" w:rsidP="00775D3F">
      <w:pPr>
        <w:rPr>
          <w:rFonts w:ascii="Segoe UI" w:hAnsi="Segoe UI" w:cs="Segoe UI"/>
          <w:sz w:val="21"/>
          <w:szCs w:val="21"/>
        </w:rPr>
      </w:pPr>
      <w:r w:rsidRPr="00775D3F">
        <w:rPr>
          <w:rFonts w:ascii="Segoe UI" w:hAnsi="Segoe UI" w:cs="Segoe UI"/>
          <w:sz w:val="21"/>
          <w:szCs w:val="21"/>
        </w:rPr>
        <w:t xml:space="preserve">The report highlights a lack of inclusion, representation and investment in people with disabilities in relation to climate change. It also cites positive examples of progress, for example how organisations representing persons with disabilities in the Pacific and Latin America </w:t>
      </w:r>
      <w:r>
        <w:rPr>
          <w:rFonts w:ascii="Segoe UI" w:hAnsi="Segoe UI" w:cs="Segoe UI"/>
          <w:sz w:val="21"/>
          <w:szCs w:val="21"/>
        </w:rPr>
        <w:t>are engaging in climate change.</w:t>
      </w:r>
    </w:p>
    <w:p w14:paraId="25DCC374" w14:textId="21564680" w:rsidR="00775D3F" w:rsidRDefault="00775D3F" w:rsidP="00775D3F">
      <w:pPr>
        <w:rPr>
          <w:rFonts w:ascii="Segoe UI" w:hAnsi="Segoe UI" w:cs="Segoe UI"/>
          <w:sz w:val="21"/>
          <w:szCs w:val="21"/>
        </w:rPr>
      </w:pPr>
      <w:r w:rsidRPr="00775D3F">
        <w:rPr>
          <w:rFonts w:ascii="Segoe UI" w:hAnsi="Segoe UI" w:cs="Segoe UI"/>
          <w:sz w:val="21"/>
          <w:szCs w:val="21"/>
        </w:rPr>
        <w:t>Recommendations in the report set out key actions to ensure that people with disabilities and their representative organisations are not left behind in the global, national and local movements advancing climate justice.</w:t>
      </w:r>
    </w:p>
    <w:p w14:paraId="05DB6569" w14:textId="0EC0F442" w:rsidR="00775D3F" w:rsidRPr="00583B5B" w:rsidRDefault="00725270" w:rsidP="00775D3F">
      <w:pPr>
        <w:rPr>
          <w:rFonts w:ascii="Segoe UI" w:hAnsi="Segoe UI" w:cs="Segoe UI"/>
          <w:sz w:val="21"/>
          <w:szCs w:val="21"/>
        </w:rPr>
      </w:pPr>
      <w:hyperlink r:id="rId17" w:history="1">
        <w:r w:rsidR="00775D3F" w:rsidRPr="00775D3F">
          <w:rPr>
            <w:rStyle w:val="Hyperlink"/>
            <w:rFonts w:ascii="Segoe UI" w:hAnsi="Segoe UI" w:cs="Segoe UI"/>
            <w:sz w:val="21"/>
            <w:szCs w:val="21"/>
          </w:rPr>
          <w:t>Download the report</w:t>
        </w:r>
      </w:hyperlink>
      <w:r w:rsidR="00775D3F">
        <w:rPr>
          <w:rFonts w:ascii="Segoe UI" w:hAnsi="Segoe UI" w:cs="Segoe UI"/>
          <w:sz w:val="21"/>
          <w:szCs w:val="21"/>
        </w:rPr>
        <w:t>.</w:t>
      </w:r>
    </w:p>
    <w:p w14:paraId="31BD116D" w14:textId="24574AA3" w:rsidR="008822FF" w:rsidRDefault="008822FF" w:rsidP="008822FF">
      <w:pPr>
        <w:pStyle w:val="Heading2"/>
      </w:pPr>
      <w:r>
        <w:t>Evidence summary: CBM Australia and Nossal Institute for Global Health: Experiences of people with disabilities during COVID-19 in Asia and the Pacific (Updated March 2021)</w:t>
      </w:r>
    </w:p>
    <w:p w14:paraId="7F33B361" w14:textId="3D46AF21" w:rsidR="008822FF" w:rsidRDefault="008822FF" w:rsidP="008822FF">
      <w:pPr>
        <w:pStyle w:val="ADDCBulletinbody"/>
      </w:pPr>
      <w:r>
        <w:t>This review presents a synthesis of the evidence of the health, economic and social impact of COVID-19 on people with disabilities in low and middle-income countries, with a focus on Asia and the Pacific. It provides an update to the evidence summary published July 2020.</w:t>
      </w:r>
    </w:p>
    <w:p w14:paraId="5BBAF02A" w14:textId="45E1E9A2" w:rsidR="008822FF" w:rsidRDefault="00725270" w:rsidP="008822FF">
      <w:pPr>
        <w:pStyle w:val="ADDCBulletinbody"/>
      </w:pPr>
      <w:hyperlink r:id="rId18" w:history="1">
        <w:r w:rsidR="008822FF" w:rsidRPr="00337AF1">
          <w:rPr>
            <w:rStyle w:val="Hyperlink"/>
          </w:rPr>
          <w:t>Download the evidence summary</w:t>
        </w:r>
      </w:hyperlink>
      <w:r w:rsidR="008822FF">
        <w:t>.</w:t>
      </w:r>
    </w:p>
    <w:p w14:paraId="69F59564" w14:textId="1F432C5D" w:rsidR="008822FF" w:rsidRDefault="00725270" w:rsidP="008822FF">
      <w:pPr>
        <w:pStyle w:val="ADDCBulletinbody"/>
      </w:pPr>
      <w:hyperlink r:id="rId19" w:history="1">
        <w:r w:rsidR="008822FF" w:rsidRPr="00337AF1">
          <w:rPr>
            <w:rStyle w:val="Hyperlink"/>
          </w:rPr>
          <w:t>Download the Infographic</w:t>
        </w:r>
      </w:hyperlink>
      <w:r w:rsidR="008822FF">
        <w:t>.</w:t>
      </w:r>
    </w:p>
    <w:p w14:paraId="1E5FCA3F" w14:textId="592134DB" w:rsidR="00897418" w:rsidRPr="003F2806" w:rsidRDefault="00897418" w:rsidP="003F2806">
      <w:pPr>
        <w:pStyle w:val="Heading2"/>
      </w:pPr>
      <w:r w:rsidRPr="003F2806">
        <w:t>Report: Human Right Repo</w:t>
      </w:r>
      <w:r w:rsidR="00EA2A4E" w:rsidRPr="003F2806">
        <w:t>rt 2021: Impact of COVID-19 on Persons with D</w:t>
      </w:r>
      <w:r w:rsidRPr="003F2806">
        <w:t>isabilities</w:t>
      </w:r>
    </w:p>
    <w:p w14:paraId="34E4BF17" w14:textId="20925BE0" w:rsidR="00233FC2" w:rsidRPr="00233FC2" w:rsidRDefault="00233FC2" w:rsidP="00233FC2">
      <w:pPr>
        <w:pStyle w:val="ADDCBulletinbody"/>
      </w:pPr>
      <w:r w:rsidRPr="00233FC2">
        <w:t>This report explores the impact of the COVID-19 pandemic on persons with disabilities across Europe in 2020 stressing that the European Union (EU) and European countries have failed to include people with disabilities in their response to the pandemic within the EU and globally. This report illustrates how most governments failed their legal obligations towar</w:t>
      </w:r>
      <w:r>
        <w:t>ds people with disabilities. It shows how</w:t>
      </w:r>
      <w:r w:rsidRPr="00233FC2">
        <w:t xml:space="preserve"> the different phases of</w:t>
      </w:r>
      <w:r>
        <w:t xml:space="preserve"> the pandemic impacted people</w:t>
      </w:r>
      <w:r w:rsidRPr="00233FC2">
        <w:t xml:space="preserve"> with disabilities</w:t>
      </w:r>
      <w:r>
        <w:t xml:space="preserve">. It also outlines what </w:t>
      </w:r>
      <w:r w:rsidRPr="00233FC2">
        <w:t>immediate and strong advocacy led by persons with disabilities and their representative organisations has compelled many government</w:t>
      </w:r>
      <w:r w:rsidR="00F15B7F">
        <w:t xml:space="preserve">s to take actions to ensure the </w:t>
      </w:r>
      <w:r w:rsidRPr="00233FC2">
        <w:t>rights</w:t>
      </w:r>
      <w:r w:rsidR="00F15B7F">
        <w:t xml:space="preserve"> of people with disabilities</w:t>
      </w:r>
      <w:r w:rsidRPr="00233FC2">
        <w:t>.</w:t>
      </w:r>
    </w:p>
    <w:p w14:paraId="01C60075" w14:textId="6EE07C2A" w:rsidR="00897418" w:rsidRPr="002966ED" w:rsidRDefault="00233FC2" w:rsidP="00233FC2">
      <w:pPr>
        <w:pStyle w:val="ADDCBulletinbody"/>
        <w:rPr>
          <w:rFonts w:ascii="Arial" w:eastAsia="Times New Roman" w:hAnsi="Arial" w:cs="Arial"/>
          <w:color w:val="2E2E2E"/>
          <w:sz w:val="24"/>
          <w:szCs w:val="24"/>
          <w:lang w:val="en-AU" w:eastAsia="en-AU" w:bidi="ar-SA"/>
        </w:rPr>
      </w:pPr>
      <w:r w:rsidRPr="00233FC2">
        <w:t xml:space="preserve"> </w:t>
      </w:r>
      <w:hyperlink r:id="rId20" w:history="1">
        <w:r w:rsidR="00F15B7F" w:rsidRPr="00F15B7F">
          <w:rPr>
            <w:rStyle w:val="Hyperlink"/>
          </w:rPr>
          <w:t>Download the report</w:t>
        </w:r>
      </w:hyperlink>
      <w:r w:rsidR="00F15B7F">
        <w:t>.</w:t>
      </w:r>
    </w:p>
    <w:p w14:paraId="2520AF0E" w14:textId="2410CD23" w:rsidR="00A40756" w:rsidRDefault="00A40756" w:rsidP="003F2806">
      <w:pPr>
        <w:pStyle w:val="Heading2"/>
      </w:pPr>
      <w:r>
        <w:lastRenderedPageBreak/>
        <w:t>Toolkit: IDA/IDDC Toolkit</w:t>
      </w:r>
      <w:r w:rsidRPr="00A40756">
        <w:t xml:space="preserve"> for National COVID-19 Vaccination Campaign for Persons with Disabilities</w:t>
      </w:r>
    </w:p>
    <w:p w14:paraId="0726A658" w14:textId="78983D07" w:rsidR="00A40756" w:rsidRPr="00A40756" w:rsidRDefault="00A40756" w:rsidP="00A40756">
      <w:pPr>
        <w:pStyle w:val="ADDCBulletinbody"/>
      </w:pPr>
      <w:r>
        <w:t xml:space="preserve">The International Disability Alliance (IDA) </w:t>
      </w:r>
      <w:r w:rsidRPr="00A40756">
        <w:t>and I</w:t>
      </w:r>
      <w:r>
        <w:t xml:space="preserve">nternational </w:t>
      </w:r>
      <w:r w:rsidRPr="00A40756">
        <w:t>D</w:t>
      </w:r>
      <w:r>
        <w:t xml:space="preserve">isability </w:t>
      </w:r>
      <w:r w:rsidR="001D024C">
        <w:t xml:space="preserve">and </w:t>
      </w:r>
      <w:r w:rsidRPr="00A40756">
        <w:t>D</w:t>
      </w:r>
      <w:r>
        <w:t xml:space="preserve">evelopment </w:t>
      </w:r>
      <w:r w:rsidRPr="00A40756">
        <w:t>C</w:t>
      </w:r>
      <w:r>
        <w:t>onsortium (IDDC)</w:t>
      </w:r>
      <w:r w:rsidRPr="00A40756">
        <w:t xml:space="preserve"> have developed a toolkit to support organizations of persons with disabilities, their allies and partners to run a more successful advocacy toward prioritization, inclu</w:t>
      </w:r>
      <w:r w:rsidR="001D024C">
        <w:t>sivity and accessibility of vaccination processes for</w:t>
      </w:r>
      <w:r w:rsidRPr="00A40756">
        <w:t xml:space="preserve"> persons with disabilities, </w:t>
      </w:r>
    </w:p>
    <w:p w14:paraId="02811193" w14:textId="4F96212F" w:rsidR="00A40756" w:rsidRPr="00A40756" w:rsidRDefault="004C1DE3" w:rsidP="00A40756">
      <w:pPr>
        <w:pStyle w:val="ADDCBulletinbody"/>
      </w:pPr>
      <w:r>
        <w:t>Download</w:t>
      </w:r>
      <w:r w:rsidR="001D024C">
        <w:t xml:space="preserve"> the toolkit in </w:t>
      </w:r>
      <w:hyperlink r:id="rId21" w:history="1">
        <w:r w:rsidR="000C0528" w:rsidRPr="004C1DE3">
          <w:rPr>
            <w:rStyle w:val="Hyperlink"/>
          </w:rPr>
          <w:t>PDF</w:t>
        </w:r>
      </w:hyperlink>
      <w:r w:rsidR="000C0528">
        <w:t xml:space="preserve"> and </w:t>
      </w:r>
      <w:hyperlink r:id="rId22" w:history="1">
        <w:r w:rsidR="000C0528" w:rsidRPr="004C1DE3">
          <w:rPr>
            <w:rStyle w:val="Hyperlink"/>
          </w:rPr>
          <w:t>Word</w:t>
        </w:r>
      </w:hyperlink>
      <w:r w:rsidR="000C0528">
        <w:t xml:space="preserve">. </w:t>
      </w:r>
    </w:p>
    <w:p w14:paraId="240C334A" w14:textId="0E3512D8" w:rsidR="00897418" w:rsidRPr="00256FD4" w:rsidRDefault="00897418" w:rsidP="003F2806">
      <w:pPr>
        <w:pStyle w:val="Heading2"/>
      </w:pPr>
      <w:r>
        <w:t xml:space="preserve">Toolkit: </w:t>
      </w:r>
      <w:r w:rsidR="00ED3BF3">
        <w:t>EDF</w:t>
      </w:r>
      <w:r>
        <w:t xml:space="preserve"> Toolkit on Inclusion of Refugees </w:t>
      </w:r>
      <w:r w:rsidR="00780DFB">
        <w:t xml:space="preserve">and Migrants </w:t>
      </w:r>
      <w:r>
        <w:t>with Disabilities</w:t>
      </w:r>
    </w:p>
    <w:p w14:paraId="03186CDD" w14:textId="63A13299" w:rsidR="00897418" w:rsidRPr="00247D58" w:rsidRDefault="00ED3BF3" w:rsidP="00247D58">
      <w:pPr>
        <w:pStyle w:val="ADDCBulletinbody"/>
      </w:pPr>
      <w:r w:rsidRPr="00247D58">
        <w:t>This</w:t>
      </w:r>
      <w:r w:rsidR="00897418" w:rsidRPr="00247D58">
        <w:t xml:space="preserve"> toolkit aims to inform community members and partners, in particular organizations o</w:t>
      </w:r>
      <w:r w:rsidRPr="00247D58">
        <w:t>f persons with disabilities (OPD</w:t>
      </w:r>
      <w:r w:rsidR="00897418" w:rsidRPr="00247D58">
        <w:t xml:space="preserve">s), about the perspective of migrants and refugees with disabilities and how they can be included in their work. </w:t>
      </w:r>
      <w:r w:rsidRPr="00247D58">
        <w:t>It</w:t>
      </w:r>
      <w:r w:rsidR="00897418" w:rsidRPr="00247D58">
        <w:t xml:space="preserve"> provides good practices on how to include </w:t>
      </w:r>
      <w:r w:rsidR="005659FB" w:rsidRPr="00247D58">
        <w:t xml:space="preserve">the </w:t>
      </w:r>
      <w:r w:rsidR="00897418" w:rsidRPr="00247D58">
        <w:t xml:space="preserve">voice of </w:t>
      </w:r>
      <w:r w:rsidR="00780DFB" w:rsidRPr="00247D58">
        <w:t xml:space="preserve">migrants and </w:t>
      </w:r>
      <w:r w:rsidR="00897418" w:rsidRPr="00247D58">
        <w:t>refugees</w:t>
      </w:r>
      <w:r w:rsidRPr="00247D58">
        <w:t xml:space="preserve"> with disabilities in the work</w:t>
      </w:r>
      <w:r w:rsidR="00026CA4" w:rsidRPr="00247D58">
        <w:t xml:space="preserve"> of OPDs</w:t>
      </w:r>
      <w:r w:rsidR="00897418" w:rsidRPr="00247D58">
        <w:t xml:space="preserve">. </w:t>
      </w:r>
      <w:r w:rsidR="00B54C18" w:rsidRPr="00247D58">
        <w:t>This is a document which is regularly updated.</w:t>
      </w:r>
    </w:p>
    <w:p w14:paraId="6F74484A" w14:textId="4FE7B3CE" w:rsidR="00EA2A4E" w:rsidRPr="00247D58" w:rsidRDefault="00EA2A4E" w:rsidP="00247D58">
      <w:pPr>
        <w:pStyle w:val="ADDCBulletinbody"/>
      </w:pPr>
      <w:r w:rsidRPr="00247D58">
        <w:t xml:space="preserve">This toolkit </w:t>
      </w:r>
      <w:r w:rsidR="00ED3BF3" w:rsidRPr="00247D58">
        <w:t xml:space="preserve">was developed by the European Disability Forum (EDF) </w:t>
      </w:r>
      <w:r w:rsidRPr="00247D58">
        <w:t>in 2020 to include refugees with disabilitie</w:t>
      </w:r>
      <w:r w:rsidR="00A91877" w:rsidRPr="00247D58">
        <w:t>s in the work carried out by their</w:t>
      </w:r>
      <w:r w:rsidRPr="00247D58">
        <w:t xml:space="preserve"> partners.</w:t>
      </w:r>
    </w:p>
    <w:p w14:paraId="5B150FA2" w14:textId="1058F730" w:rsidR="00897418" w:rsidRDefault="00725270" w:rsidP="00897418">
      <w:pPr>
        <w:rPr>
          <w:rFonts w:ascii="Segoe UI" w:hAnsi="Segoe UI" w:cs="Segoe UI"/>
          <w:sz w:val="21"/>
          <w:szCs w:val="21"/>
        </w:rPr>
      </w:pPr>
      <w:hyperlink r:id="rId23" w:history="1">
        <w:r w:rsidR="00ED3BF3" w:rsidRPr="00ED3BF3">
          <w:rPr>
            <w:rStyle w:val="Hyperlink"/>
            <w:rFonts w:ascii="Segoe UI" w:hAnsi="Segoe UI" w:cs="Segoe UI"/>
            <w:sz w:val="21"/>
            <w:szCs w:val="21"/>
          </w:rPr>
          <w:t>Access</w:t>
        </w:r>
        <w:r w:rsidR="00897418" w:rsidRPr="00ED3BF3">
          <w:rPr>
            <w:rStyle w:val="Hyperlink"/>
            <w:rFonts w:ascii="Segoe UI" w:hAnsi="Segoe UI" w:cs="Segoe UI"/>
            <w:sz w:val="21"/>
            <w:szCs w:val="21"/>
          </w:rPr>
          <w:t xml:space="preserve"> the toolkit</w:t>
        </w:r>
      </w:hyperlink>
      <w:r w:rsidR="00ED3BF3">
        <w:rPr>
          <w:rFonts w:ascii="Segoe UI" w:hAnsi="Segoe UI" w:cs="Segoe UI"/>
          <w:sz w:val="21"/>
          <w:szCs w:val="21"/>
        </w:rPr>
        <w:t xml:space="preserve">. </w:t>
      </w:r>
    </w:p>
    <w:p w14:paraId="5205A048" w14:textId="77777777" w:rsidR="00897418" w:rsidRPr="00256FD4" w:rsidRDefault="00897418" w:rsidP="003F2806">
      <w:pPr>
        <w:pStyle w:val="Heading2"/>
      </w:pPr>
      <w:r>
        <w:t>Report: Persons with disabilities and their representative organizations in Iraq: Barriers, challenges and priorities</w:t>
      </w:r>
    </w:p>
    <w:p w14:paraId="61F625C6" w14:textId="4032B280" w:rsidR="00897418" w:rsidRDefault="008C3258" w:rsidP="00247D58">
      <w:pPr>
        <w:pStyle w:val="ADDCBulletinbody"/>
      </w:pPr>
      <w:r>
        <w:t>This</w:t>
      </w:r>
      <w:r w:rsidR="00897418">
        <w:t xml:space="preserve"> report shares the unique perspectives of </w:t>
      </w:r>
      <w:r>
        <w:t>people</w:t>
      </w:r>
      <w:r w:rsidR="00897418">
        <w:t xml:space="preserve"> with disabilities</w:t>
      </w:r>
      <w:r>
        <w:t xml:space="preserve"> in Iraq</w:t>
      </w:r>
      <w:r w:rsidR="00897418">
        <w:t xml:space="preserve"> and aims to improve the understanding of the barriers experienced by </w:t>
      </w:r>
      <w:r>
        <w:t xml:space="preserve">them. Despite having one of the largest populations of person with disabilities in the world, there has been little consultation to date between people with disabilities and their representative groups by the government and humanitarian and development agencies. This report bridges that gap through sharing barriers, challenges and priorities </w:t>
      </w:r>
      <w:r w:rsidR="007446B3">
        <w:t xml:space="preserve">of people with disabilities, </w:t>
      </w:r>
      <w:r>
        <w:t xml:space="preserve">based on </w:t>
      </w:r>
      <w:r w:rsidR="00897418">
        <w:t>interview</w:t>
      </w:r>
      <w:r>
        <w:t>s</w:t>
      </w:r>
      <w:r w:rsidR="00897418">
        <w:t xml:space="preserve"> conducted with representatives, organizations of persons with disabilities and governorates in Iraq. </w:t>
      </w:r>
    </w:p>
    <w:p w14:paraId="3B14048E" w14:textId="263F817E" w:rsidR="00897418" w:rsidRDefault="00725270" w:rsidP="00897418">
      <w:pPr>
        <w:rPr>
          <w:rFonts w:ascii="Segoe UI" w:hAnsi="Segoe UI" w:cs="Segoe UI"/>
          <w:sz w:val="21"/>
          <w:szCs w:val="21"/>
        </w:rPr>
      </w:pPr>
      <w:hyperlink r:id="rId24" w:history="1">
        <w:r w:rsidR="00897418" w:rsidRPr="008C3258">
          <w:rPr>
            <w:rStyle w:val="Hyperlink"/>
            <w:rFonts w:ascii="Segoe UI" w:hAnsi="Segoe UI" w:cs="Segoe UI"/>
            <w:sz w:val="21"/>
            <w:szCs w:val="21"/>
          </w:rPr>
          <w:t xml:space="preserve">Access the report </w:t>
        </w:r>
        <w:r w:rsidR="008C3258" w:rsidRPr="008C3258">
          <w:rPr>
            <w:rStyle w:val="Hyperlink"/>
            <w:rFonts w:ascii="Segoe UI" w:hAnsi="Segoe UI" w:cs="Segoe UI"/>
            <w:sz w:val="21"/>
            <w:szCs w:val="21"/>
          </w:rPr>
          <w:t>in English</w:t>
        </w:r>
      </w:hyperlink>
      <w:r w:rsidR="008C3258">
        <w:rPr>
          <w:rFonts w:ascii="Segoe UI" w:hAnsi="Segoe UI" w:cs="Segoe UI"/>
          <w:sz w:val="21"/>
          <w:szCs w:val="21"/>
        </w:rPr>
        <w:t xml:space="preserve">. </w:t>
      </w:r>
    </w:p>
    <w:p w14:paraId="09FF9D72" w14:textId="6CE65ECF" w:rsidR="00897418" w:rsidRDefault="00897418" w:rsidP="00897418">
      <w:pPr>
        <w:rPr>
          <w:rFonts w:ascii="Segoe UI" w:hAnsi="Segoe UI" w:cs="Segoe UI"/>
          <w:sz w:val="21"/>
          <w:szCs w:val="21"/>
        </w:rPr>
      </w:pPr>
      <w:r>
        <w:rPr>
          <w:rFonts w:ascii="Segoe UI" w:hAnsi="Segoe UI" w:cs="Segoe UI"/>
          <w:sz w:val="21"/>
          <w:szCs w:val="21"/>
        </w:rPr>
        <w:t>Access the key message from the report</w:t>
      </w:r>
      <w:r w:rsidR="008C3258">
        <w:rPr>
          <w:rFonts w:ascii="Segoe UI" w:hAnsi="Segoe UI" w:cs="Segoe UI"/>
          <w:sz w:val="21"/>
          <w:szCs w:val="21"/>
        </w:rPr>
        <w:t xml:space="preserve"> in </w:t>
      </w:r>
      <w:hyperlink r:id="rId25" w:history="1">
        <w:r w:rsidRPr="002519D3">
          <w:rPr>
            <w:rStyle w:val="Hyperlink"/>
            <w:rFonts w:ascii="Segoe UI" w:hAnsi="Segoe UI" w:cs="Segoe UI"/>
            <w:sz w:val="21"/>
            <w:szCs w:val="21"/>
          </w:rPr>
          <w:t>English</w:t>
        </w:r>
      </w:hyperlink>
      <w:r>
        <w:rPr>
          <w:rFonts w:ascii="Segoe UI" w:hAnsi="Segoe UI" w:cs="Segoe UI"/>
          <w:sz w:val="21"/>
          <w:szCs w:val="21"/>
        </w:rPr>
        <w:t xml:space="preserve">, </w:t>
      </w:r>
      <w:hyperlink r:id="rId26" w:history="1">
        <w:r w:rsidRPr="002519D3">
          <w:rPr>
            <w:rStyle w:val="Hyperlink"/>
            <w:rFonts w:ascii="Segoe UI" w:hAnsi="Segoe UI" w:cs="Segoe UI"/>
            <w:sz w:val="21"/>
            <w:szCs w:val="21"/>
          </w:rPr>
          <w:t>Arabic</w:t>
        </w:r>
      </w:hyperlink>
      <w:r w:rsidR="008C3258">
        <w:rPr>
          <w:rFonts w:ascii="Segoe UI" w:hAnsi="Segoe UI" w:cs="Segoe UI"/>
          <w:sz w:val="21"/>
          <w:szCs w:val="21"/>
        </w:rPr>
        <w:t xml:space="preserve"> and </w:t>
      </w:r>
      <w:hyperlink r:id="rId27" w:history="1">
        <w:r w:rsidRPr="002519D3">
          <w:rPr>
            <w:rStyle w:val="Hyperlink"/>
            <w:rFonts w:ascii="Segoe UI" w:hAnsi="Segoe UI" w:cs="Segoe UI"/>
            <w:sz w:val="21"/>
            <w:szCs w:val="21"/>
          </w:rPr>
          <w:t>Kurdish</w:t>
        </w:r>
      </w:hyperlink>
      <w:r>
        <w:rPr>
          <w:rFonts w:ascii="Segoe UI" w:hAnsi="Segoe UI" w:cs="Segoe UI"/>
          <w:sz w:val="21"/>
          <w:szCs w:val="21"/>
        </w:rPr>
        <w:t>.</w:t>
      </w:r>
    </w:p>
    <w:p w14:paraId="2E47DA6F" w14:textId="42261A99" w:rsidR="00897418" w:rsidRPr="00256FD4" w:rsidRDefault="00897418" w:rsidP="003F2806">
      <w:pPr>
        <w:pStyle w:val="Heading2"/>
      </w:pPr>
      <w:r>
        <w:t>G</w:t>
      </w:r>
      <w:r w:rsidR="00E3390B">
        <w:t>uideline Report: WHO Assistive Product Specifications and how to use them</w:t>
      </w:r>
    </w:p>
    <w:p w14:paraId="15939AC2" w14:textId="5AEA3B01" w:rsidR="00897418" w:rsidRPr="00DE1DB5" w:rsidRDefault="00E3390B" w:rsidP="00DE1DB5">
      <w:pPr>
        <w:pStyle w:val="ADDCBulletinbody"/>
      </w:pPr>
      <w:r w:rsidRPr="00DE1DB5">
        <w:t>This report</w:t>
      </w:r>
      <w:r w:rsidR="00DE1DB5" w:rsidRPr="00DE1DB5">
        <w:t xml:space="preserve"> is the first ever global guide for priority assistive products</w:t>
      </w:r>
      <w:r w:rsidR="00DE1DB5">
        <w:t xml:space="preserve"> published by the World Health Organisation</w:t>
      </w:r>
      <w:r w:rsidR="00DE1DB5" w:rsidRPr="00DE1DB5">
        <w:t xml:space="preserve">. </w:t>
      </w:r>
      <w:r w:rsidR="008E0019">
        <w:t xml:space="preserve">It </w:t>
      </w:r>
      <w:r w:rsidR="008E0019" w:rsidRPr="00DE1DB5">
        <w:t xml:space="preserve">includes 26 assistive products specifications (APS). APS describe the minimum quality requirements for products to meet the needs of the people they assist. </w:t>
      </w:r>
      <w:r w:rsidR="008E0019">
        <w:t xml:space="preserve"> </w:t>
      </w:r>
      <w:r w:rsidR="00DE1DB5" w:rsidRPr="00DE1DB5">
        <w:t xml:space="preserve">It </w:t>
      </w:r>
      <w:r w:rsidR="008E0019">
        <w:t xml:space="preserve">also </w:t>
      </w:r>
      <w:r w:rsidRPr="00DE1DB5">
        <w:t>provides</w:t>
      </w:r>
      <w:r w:rsidR="00CE0D83" w:rsidRPr="00DE1DB5">
        <w:t xml:space="preserve"> a guide</w:t>
      </w:r>
      <w:r w:rsidRPr="00DE1DB5">
        <w:t xml:space="preserve"> to the</w:t>
      </w:r>
      <w:r w:rsidR="00CE0D83" w:rsidRPr="00DE1DB5">
        <w:t xml:space="preserve"> procurement of assistive technology</w:t>
      </w:r>
      <w:r w:rsidRPr="00DE1DB5">
        <w:t>, setting out the procurement process in detail, including</w:t>
      </w:r>
      <w:r w:rsidR="00F03CDE" w:rsidRPr="00DE1DB5">
        <w:t xml:space="preserve"> key steps and good practices </w:t>
      </w:r>
      <w:r w:rsidRPr="00DE1DB5">
        <w:t>for use by</w:t>
      </w:r>
      <w:r w:rsidR="00CE0D83" w:rsidRPr="00DE1DB5">
        <w:t xml:space="preserve"> teams working in less resourced settings. </w:t>
      </w:r>
      <w:r w:rsidR="00F03CDE" w:rsidRPr="00DE1DB5">
        <w:t xml:space="preserve"> </w:t>
      </w:r>
    </w:p>
    <w:p w14:paraId="7938FE44" w14:textId="1EAE6C17" w:rsidR="007610FF" w:rsidRDefault="00725270" w:rsidP="007610FF">
      <w:pPr>
        <w:rPr>
          <w:rFonts w:ascii="Segoe UI" w:hAnsi="Segoe UI" w:cs="Segoe UI"/>
          <w:sz w:val="21"/>
          <w:szCs w:val="21"/>
        </w:rPr>
      </w:pPr>
      <w:hyperlink r:id="rId28" w:history="1">
        <w:r w:rsidR="00CE0D83" w:rsidRPr="00F03CDE">
          <w:rPr>
            <w:rStyle w:val="Hyperlink"/>
            <w:rFonts w:ascii="Segoe UI" w:hAnsi="Segoe UI" w:cs="Segoe UI"/>
            <w:sz w:val="21"/>
            <w:szCs w:val="21"/>
          </w:rPr>
          <w:t xml:space="preserve">Access the </w:t>
        </w:r>
        <w:r w:rsidR="00705437">
          <w:rPr>
            <w:rStyle w:val="Hyperlink"/>
            <w:rFonts w:ascii="Segoe UI" w:hAnsi="Segoe UI" w:cs="Segoe UI"/>
            <w:sz w:val="21"/>
            <w:szCs w:val="21"/>
          </w:rPr>
          <w:t xml:space="preserve">guideline </w:t>
        </w:r>
        <w:r w:rsidR="00CE0D83" w:rsidRPr="00F03CDE">
          <w:rPr>
            <w:rStyle w:val="Hyperlink"/>
            <w:rFonts w:ascii="Segoe UI" w:hAnsi="Segoe UI" w:cs="Segoe UI"/>
            <w:sz w:val="21"/>
            <w:szCs w:val="21"/>
          </w:rPr>
          <w:t>report</w:t>
        </w:r>
      </w:hyperlink>
      <w:r w:rsidR="00F03CDE">
        <w:rPr>
          <w:rFonts w:ascii="Segoe UI" w:hAnsi="Segoe UI" w:cs="Segoe UI"/>
          <w:sz w:val="21"/>
          <w:szCs w:val="21"/>
        </w:rPr>
        <w:t>.</w:t>
      </w:r>
      <w:r w:rsidR="00DE1DB5">
        <w:rPr>
          <w:rFonts w:ascii="Segoe UI" w:hAnsi="Segoe UI" w:cs="Segoe UI"/>
          <w:sz w:val="21"/>
          <w:szCs w:val="21"/>
        </w:rPr>
        <w:t xml:space="preserve"> </w:t>
      </w:r>
    </w:p>
    <w:p w14:paraId="4FA96C49" w14:textId="54A61DC0" w:rsidR="00405CAB" w:rsidRPr="00256FD4" w:rsidRDefault="00405CAB" w:rsidP="003F2806">
      <w:pPr>
        <w:pStyle w:val="Heading2"/>
      </w:pPr>
      <w:r>
        <w:t>Report: Global Disability Summit +2 years: Progress on implementation of commitments</w:t>
      </w:r>
    </w:p>
    <w:p w14:paraId="715015EC" w14:textId="70D9EF4C" w:rsidR="007610FF" w:rsidRDefault="00405CAB" w:rsidP="00247D58">
      <w:pPr>
        <w:pStyle w:val="ADDCBulletinbody"/>
      </w:pPr>
      <w:r>
        <w:t>The Global Disability Summit</w:t>
      </w:r>
      <w:r w:rsidR="009B7CA8">
        <w:t xml:space="preserve"> (GDS)</w:t>
      </w:r>
      <w:r>
        <w:t xml:space="preserve"> launch</w:t>
      </w:r>
      <w:r w:rsidR="009B7CA8">
        <w:t xml:space="preserve">ed its report, </w:t>
      </w:r>
      <w:r>
        <w:t xml:space="preserve">“GDS +2 years: Progress on implementation of commitments” </w:t>
      </w:r>
      <w:r w:rsidR="009B7CA8">
        <w:t xml:space="preserve">online </w:t>
      </w:r>
      <w:r>
        <w:t>on March 25</w:t>
      </w:r>
      <w:r w:rsidR="009B7CA8">
        <w:t>, 2021</w:t>
      </w:r>
      <w:r>
        <w:t xml:space="preserve">. </w:t>
      </w:r>
      <w:r w:rsidR="007610FF">
        <w:t xml:space="preserve"> The report provides crucial information on the progress made by stakeholders, numerous examples and case studies indicating the breadth of the work </w:t>
      </w:r>
      <w:r w:rsidR="009B7CA8">
        <w:t>towards which</w:t>
      </w:r>
      <w:r w:rsidR="007610FF">
        <w:t xml:space="preserve"> </w:t>
      </w:r>
      <w:r w:rsidR="009B7CA8">
        <w:t xml:space="preserve">the </w:t>
      </w:r>
      <w:r w:rsidR="007610FF">
        <w:t xml:space="preserve">GDS process </w:t>
      </w:r>
      <w:r w:rsidR="009B7CA8">
        <w:t>has contributed</w:t>
      </w:r>
      <w:r w:rsidR="007610FF">
        <w:t>. GDS hopes that all stakeholders as well as others will be inspired to strengthen their resolve around disability inclusion.</w:t>
      </w:r>
    </w:p>
    <w:p w14:paraId="0217E78D" w14:textId="226D4C58" w:rsidR="00405CAB" w:rsidRDefault="00725270" w:rsidP="00405CAB">
      <w:pPr>
        <w:rPr>
          <w:rFonts w:ascii="Segoe UI" w:hAnsi="Segoe UI" w:cs="Segoe UI"/>
          <w:sz w:val="21"/>
          <w:szCs w:val="21"/>
        </w:rPr>
      </w:pPr>
      <w:hyperlink r:id="rId29" w:history="1">
        <w:r w:rsidR="009B7CA8" w:rsidRPr="009B7CA8">
          <w:rPr>
            <w:rStyle w:val="Hyperlink"/>
            <w:rFonts w:ascii="Segoe UI" w:hAnsi="Segoe UI" w:cs="Segoe UI"/>
            <w:sz w:val="21"/>
            <w:szCs w:val="21"/>
          </w:rPr>
          <w:t>Access the report</w:t>
        </w:r>
      </w:hyperlink>
      <w:r w:rsidR="009B7CA8">
        <w:rPr>
          <w:rFonts w:ascii="Segoe UI" w:hAnsi="Segoe UI" w:cs="Segoe UI"/>
          <w:sz w:val="21"/>
          <w:szCs w:val="21"/>
        </w:rPr>
        <w:t>.</w:t>
      </w:r>
    </w:p>
    <w:p w14:paraId="37EFB283" w14:textId="48A8B4BF" w:rsidR="00534C19" w:rsidRPr="00534C19" w:rsidRDefault="00CB4148" w:rsidP="00E81B1C">
      <w:pPr>
        <w:pStyle w:val="Heading1"/>
      </w:pPr>
      <w:bookmarkStart w:id="11" w:name="WebinarRecordings"/>
      <w:bookmarkEnd w:id="11"/>
      <w:r>
        <w:t>R</w:t>
      </w:r>
      <w:r w:rsidR="007777E6" w:rsidRPr="00DF221F">
        <w:t>ecordings</w:t>
      </w:r>
    </w:p>
    <w:p w14:paraId="5CC0AADC" w14:textId="3A6CDAA8" w:rsidR="00256FD4" w:rsidRPr="00256FD4" w:rsidRDefault="00C044F9" w:rsidP="003F2806">
      <w:pPr>
        <w:pStyle w:val="Heading2"/>
      </w:pPr>
      <w:r>
        <w:t>Rights, Sports and Disability</w:t>
      </w:r>
    </w:p>
    <w:p w14:paraId="6667AFA2" w14:textId="0273B33F" w:rsidR="00256FD4" w:rsidRDefault="003D4A4B" w:rsidP="00247D58">
      <w:pPr>
        <w:pStyle w:val="ADDCBulletinbody"/>
      </w:pPr>
      <w:r>
        <w:t xml:space="preserve">This </w:t>
      </w:r>
      <w:r w:rsidR="00CB4148">
        <w:t xml:space="preserve">podcast </w:t>
      </w:r>
      <w:r w:rsidR="00C044F9">
        <w:t xml:space="preserve">episode </w:t>
      </w:r>
      <w:r>
        <w:t>explores</w:t>
      </w:r>
      <w:r w:rsidR="00C044F9">
        <w:t xml:space="preserve"> the implication</w:t>
      </w:r>
      <w:r>
        <w:t>s</w:t>
      </w:r>
      <w:r w:rsidR="00C044F9">
        <w:t xml:space="preserve"> of a new report of the Office of the UN High Commissioner for Human Rights (OHCHR) to</w:t>
      </w:r>
      <w:r>
        <w:t xml:space="preserve"> the Human Rights Council (HRC), bringing</w:t>
      </w:r>
      <w:r w:rsidR="00C044F9">
        <w:t xml:space="preserve"> together experts, academics and practitioners, who discuss the rights of persons with disabilities to participation in sport under the Article 30 of the UN</w:t>
      </w:r>
      <w:r>
        <w:t xml:space="preserve"> Convention of the Rights of Persons with Disabilities</w:t>
      </w:r>
      <w:r w:rsidR="00C044F9">
        <w:t xml:space="preserve">. </w:t>
      </w:r>
    </w:p>
    <w:p w14:paraId="68966A23" w14:textId="4FCABC4B" w:rsidR="00C044F9" w:rsidRDefault="00725270" w:rsidP="00C044F9">
      <w:pPr>
        <w:jc w:val="both"/>
        <w:rPr>
          <w:rFonts w:ascii="Segoe UI" w:hAnsi="Segoe UI" w:cs="Segoe UI"/>
          <w:sz w:val="21"/>
          <w:szCs w:val="21"/>
        </w:rPr>
      </w:pPr>
      <w:hyperlink r:id="rId30" w:history="1">
        <w:r w:rsidR="00C044F9" w:rsidRPr="003D4A4B">
          <w:rPr>
            <w:rStyle w:val="Hyperlink"/>
            <w:rFonts w:ascii="Segoe UI" w:hAnsi="Segoe UI" w:cs="Segoe UI"/>
            <w:sz w:val="21"/>
            <w:szCs w:val="21"/>
          </w:rPr>
          <w:t>Access t</w:t>
        </w:r>
        <w:r w:rsidR="003D4A4B" w:rsidRPr="003D4A4B">
          <w:rPr>
            <w:rStyle w:val="Hyperlink"/>
            <w:rFonts w:ascii="Segoe UI" w:hAnsi="Segoe UI" w:cs="Segoe UI"/>
            <w:sz w:val="21"/>
            <w:szCs w:val="21"/>
          </w:rPr>
          <w:t>he podcast</w:t>
        </w:r>
      </w:hyperlink>
      <w:r w:rsidR="00C044F9">
        <w:rPr>
          <w:rFonts w:ascii="Segoe UI" w:hAnsi="Segoe UI" w:cs="Segoe UI"/>
          <w:sz w:val="21"/>
          <w:szCs w:val="21"/>
        </w:rPr>
        <w:t>.</w:t>
      </w:r>
    </w:p>
    <w:p w14:paraId="150682AE" w14:textId="77777777" w:rsidR="0040022B" w:rsidRDefault="0040022B" w:rsidP="003F2806">
      <w:pPr>
        <w:pStyle w:val="Heading2"/>
      </w:pPr>
      <w:r w:rsidRPr="0040022B">
        <w:t>Building Back Safer- Inclusively: Women and Girls with Disabilities Partnering on Solutions to Violence in COVID and Beyond (</w:t>
      </w:r>
      <w:r>
        <w:t>24 March)</w:t>
      </w:r>
    </w:p>
    <w:p w14:paraId="7792DCF4" w14:textId="533BD585" w:rsidR="0040022B" w:rsidRDefault="00571F26" w:rsidP="00247D58">
      <w:pPr>
        <w:pStyle w:val="ADDCBulletinbody"/>
        <w:rPr>
          <w:rStyle w:val="Strong"/>
          <w:b w:val="0"/>
          <w:color w:val="000000"/>
          <w:shd w:val="clear" w:color="auto" w:fill="FFFFFF"/>
        </w:rPr>
      </w:pPr>
      <w:r>
        <w:rPr>
          <w:rStyle w:val="Strong"/>
          <w:b w:val="0"/>
          <w:color w:val="000000"/>
          <w:shd w:val="clear" w:color="auto" w:fill="FFFFFF"/>
        </w:rPr>
        <w:t xml:space="preserve">Based on their experiences, </w:t>
      </w:r>
      <w:r w:rsidR="0040022B">
        <w:rPr>
          <w:rStyle w:val="Strong"/>
          <w:b w:val="0"/>
          <w:color w:val="000000"/>
          <w:shd w:val="clear" w:color="auto" w:fill="FFFFFF"/>
        </w:rPr>
        <w:t>panelist</w:t>
      </w:r>
      <w:r>
        <w:rPr>
          <w:rStyle w:val="Strong"/>
          <w:b w:val="0"/>
          <w:color w:val="000000"/>
          <w:shd w:val="clear" w:color="auto" w:fill="FFFFFF"/>
        </w:rPr>
        <w:t>s</w:t>
      </w:r>
      <w:r w:rsidR="0040022B">
        <w:rPr>
          <w:rStyle w:val="Strong"/>
          <w:b w:val="0"/>
          <w:color w:val="000000"/>
          <w:shd w:val="clear" w:color="auto" w:fill="FFFFFF"/>
        </w:rPr>
        <w:t xml:space="preserve"> share their insights and recommendations to ensure </w:t>
      </w:r>
      <w:r>
        <w:rPr>
          <w:rStyle w:val="Strong"/>
          <w:b w:val="0"/>
          <w:color w:val="000000"/>
          <w:shd w:val="clear" w:color="auto" w:fill="FFFFFF"/>
        </w:rPr>
        <w:t xml:space="preserve">an </w:t>
      </w:r>
      <w:r w:rsidR="0040022B">
        <w:rPr>
          <w:rStyle w:val="Strong"/>
          <w:b w:val="0"/>
          <w:color w:val="000000"/>
          <w:shd w:val="clear" w:color="auto" w:fill="FFFFFF"/>
        </w:rPr>
        <w:t>equitable post-pandemic world for women and girls.</w:t>
      </w:r>
      <w:r>
        <w:rPr>
          <w:rStyle w:val="Strong"/>
          <w:b w:val="0"/>
          <w:color w:val="000000"/>
          <w:shd w:val="clear" w:color="auto" w:fill="FFFFFF"/>
        </w:rPr>
        <w:t xml:space="preserve"> </w:t>
      </w:r>
      <w:r w:rsidR="0040022B">
        <w:t>This online event was hosted by the Disab</w:t>
      </w:r>
      <w:r w:rsidR="004F6257">
        <w:t xml:space="preserve">ility Rights Advocacy Fund, Disability Rights Fund, </w:t>
      </w:r>
      <w:r w:rsidR="0040022B">
        <w:t xml:space="preserve">Global Resilience Fund for </w:t>
      </w:r>
      <w:r w:rsidR="0040022B" w:rsidRPr="00FC3799">
        <w:rPr>
          <w:rStyle w:val="Strong"/>
          <w:b w:val="0"/>
          <w:color w:val="000000"/>
          <w:shd w:val="clear" w:color="auto" w:fill="FFFFFF"/>
        </w:rPr>
        <w:t>Girls and Young Womxn at Purposeful, Women Enabled International, and the HI-Maki</w:t>
      </w:r>
      <w:r w:rsidR="0040022B">
        <w:rPr>
          <w:rStyle w:val="Strong"/>
          <w:b w:val="0"/>
          <w:color w:val="000000"/>
          <w:shd w:val="clear" w:color="auto" w:fill="FFFFFF"/>
        </w:rPr>
        <w:t>ng It Work Gender and Disability Project.</w:t>
      </w:r>
    </w:p>
    <w:p w14:paraId="32CD9CD6" w14:textId="4DEE6283" w:rsidR="0040022B" w:rsidRDefault="00725270" w:rsidP="00C044F9">
      <w:pPr>
        <w:jc w:val="both"/>
        <w:rPr>
          <w:rStyle w:val="Strong"/>
          <w:rFonts w:ascii="Segoe UI" w:hAnsi="Segoe UI" w:cs="Segoe UI"/>
          <w:b w:val="0"/>
          <w:color w:val="000000"/>
          <w:sz w:val="21"/>
          <w:szCs w:val="21"/>
          <w:shd w:val="clear" w:color="auto" w:fill="FFFFFF"/>
        </w:rPr>
      </w:pPr>
      <w:hyperlink r:id="rId31" w:history="1">
        <w:r w:rsidR="0040022B" w:rsidRPr="0040022B">
          <w:rPr>
            <w:rStyle w:val="Hyperlink"/>
            <w:rFonts w:ascii="Segoe UI" w:hAnsi="Segoe UI" w:cs="Segoe UI"/>
            <w:sz w:val="21"/>
            <w:szCs w:val="21"/>
            <w:shd w:val="clear" w:color="auto" w:fill="FFFFFF"/>
          </w:rPr>
          <w:t>Access the video recording</w:t>
        </w:r>
      </w:hyperlink>
      <w:r w:rsidR="0040022B">
        <w:rPr>
          <w:rStyle w:val="Strong"/>
          <w:rFonts w:ascii="Segoe UI" w:hAnsi="Segoe UI" w:cs="Segoe UI"/>
          <w:b w:val="0"/>
          <w:color w:val="000000"/>
          <w:sz w:val="21"/>
          <w:szCs w:val="21"/>
          <w:shd w:val="clear" w:color="auto" w:fill="FFFFFF"/>
        </w:rPr>
        <w:t>.</w:t>
      </w:r>
    </w:p>
    <w:p w14:paraId="129D2690" w14:textId="716C7C6C" w:rsidR="00344172" w:rsidRPr="003F2806" w:rsidRDefault="00344172" w:rsidP="003F2806">
      <w:pPr>
        <w:pStyle w:val="Heading2"/>
      </w:pPr>
      <w:r w:rsidRPr="003F2806">
        <w:t>Access to Justice at the Intersection of Disability and Older Age: A Moderated Discussion (</w:t>
      </w:r>
      <w:r w:rsidR="00604EAF" w:rsidRPr="003F2806">
        <w:t>30 March</w:t>
      </w:r>
      <w:r w:rsidRPr="003F2806">
        <w:t>)</w:t>
      </w:r>
    </w:p>
    <w:p w14:paraId="26637AD6" w14:textId="77777777" w:rsidR="005659FB" w:rsidRDefault="00604EAF" w:rsidP="00247D58">
      <w:pPr>
        <w:pStyle w:val="ADDCBulletinbody"/>
      </w:pPr>
      <w:r>
        <w:t>This webinar</w:t>
      </w:r>
      <w:r w:rsidR="00344172">
        <w:t xml:space="preserve"> </w:t>
      </w:r>
      <w:r>
        <w:t xml:space="preserve">is a </w:t>
      </w:r>
      <w:r w:rsidR="00344172">
        <w:t>moderated discussion between</w:t>
      </w:r>
      <w:r>
        <w:t xml:space="preserve"> the</w:t>
      </w:r>
      <w:r w:rsidR="00344172">
        <w:t xml:space="preserve"> UN Independent Expert on the Enjoyment of all Human Rights by Older Persons and the Special Rapporteur on the Rights of Persons with Disabilities.</w:t>
      </w:r>
      <w:r>
        <w:t xml:space="preserve"> </w:t>
      </w:r>
      <w:r w:rsidR="005659FB" w:rsidRPr="005659FB">
        <w:t xml:space="preserve">This </w:t>
      </w:r>
      <w:r w:rsidR="005659FB">
        <w:t>event explores</w:t>
      </w:r>
      <w:r w:rsidR="005659FB" w:rsidRPr="005659FB">
        <w:t xml:space="preserve"> barriers to the right of older persons to access to justice, commonalities with the experienc</w:t>
      </w:r>
      <w:r w:rsidR="005659FB">
        <w:t xml:space="preserve">e of persons with disabilities </w:t>
      </w:r>
      <w:r w:rsidR="005659FB" w:rsidRPr="005659FB">
        <w:t xml:space="preserve">and where those experiences may diverge. The main perspective comes from international law, rather than national or regional human rights mechanisms. </w:t>
      </w:r>
    </w:p>
    <w:p w14:paraId="4D460791" w14:textId="5CAAFAC7" w:rsidR="00344172" w:rsidRPr="00344172" w:rsidRDefault="00725270" w:rsidP="00C044F9">
      <w:pPr>
        <w:jc w:val="both"/>
        <w:rPr>
          <w:rFonts w:ascii="Segoe UI" w:hAnsi="Segoe UI" w:cs="Segoe UI"/>
          <w:sz w:val="21"/>
          <w:szCs w:val="21"/>
        </w:rPr>
      </w:pPr>
      <w:hyperlink r:id="rId32" w:history="1">
        <w:r w:rsidR="00344172" w:rsidRPr="004F6257">
          <w:rPr>
            <w:rStyle w:val="Hyperlink"/>
            <w:rFonts w:ascii="Segoe UI" w:hAnsi="Segoe UI" w:cs="Segoe UI"/>
            <w:sz w:val="21"/>
            <w:szCs w:val="21"/>
          </w:rPr>
          <w:t>Access the video recording</w:t>
        </w:r>
      </w:hyperlink>
      <w:r w:rsidR="00344172">
        <w:rPr>
          <w:rFonts w:ascii="Segoe UI" w:hAnsi="Segoe UI" w:cs="Segoe UI"/>
          <w:sz w:val="21"/>
          <w:szCs w:val="21"/>
        </w:rPr>
        <w:t>.</w:t>
      </w:r>
    </w:p>
    <w:p w14:paraId="7D52FC90" w14:textId="773DD5E5" w:rsidR="00CE0D83" w:rsidRPr="00256FD4" w:rsidRDefault="00CB4148" w:rsidP="003F2806">
      <w:pPr>
        <w:pStyle w:val="Heading2"/>
      </w:pPr>
      <w:r w:rsidRPr="00BE4E64">
        <w:lastRenderedPageBreak/>
        <w:t>Ramping up representation: p</w:t>
      </w:r>
      <w:r w:rsidR="00CE0D83" w:rsidRPr="00BE4E64">
        <w:t>romoting the participation of youth with disabilities in pandemic recovery efforts</w:t>
      </w:r>
      <w:r w:rsidRPr="00BE4E64">
        <w:t xml:space="preserve"> (April 6)</w:t>
      </w:r>
    </w:p>
    <w:p w14:paraId="7096D130" w14:textId="7B443AFC" w:rsidR="005B393C" w:rsidRDefault="00CB4148" w:rsidP="00247D58">
      <w:pPr>
        <w:pStyle w:val="ADDCBulletinbody"/>
      </w:pPr>
      <w:r>
        <w:t>This webinar highlights the</w:t>
      </w:r>
      <w:r w:rsidR="00CE0D83">
        <w:t xml:space="preserve"> impact of the pandemic on youth</w:t>
      </w:r>
      <w:r>
        <w:t xml:space="preserve"> </w:t>
      </w:r>
      <w:r w:rsidR="00CE0D83">
        <w:t xml:space="preserve">and </w:t>
      </w:r>
      <w:r>
        <w:t xml:space="preserve">other </w:t>
      </w:r>
      <w:r w:rsidR="00CE0D83">
        <w:t>underrepresented groups of</w:t>
      </w:r>
      <w:r w:rsidR="005B393C">
        <w:t xml:space="preserve"> </w:t>
      </w:r>
      <w:r>
        <w:t>people</w:t>
      </w:r>
      <w:r w:rsidR="005B393C">
        <w:t xml:space="preserve"> with disabilitie</w:t>
      </w:r>
      <w:r>
        <w:t>s</w:t>
      </w:r>
      <w:r w:rsidR="00BE4E64">
        <w:t>, and offers the perspective of youth</w:t>
      </w:r>
      <w:r w:rsidR="005B393C">
        <w:t xml:space="preserve"> on inclusive </w:t>
      </w:r>
      <w:r w:rsidR="00BE4E64">
        <w:t xml:space="preserve">approaches to </w:t>
      </w:r>
      <w:r w:rsidR="005B393C">
        <w:t xml:space="preserve">COVID-19 recovery </w:t>
      </w:r>
      <w:r w:rsidR="00BE4E64">
        <w:t xml:space="preserve">efforts.  </w:t>
      </w:r>
      <w:r w:rsidR="005659FB">
        <w:t>It</w:t>
      </w:r>
      <w:r w:rsidR="00BE4E64">
        <w:t xml:space="preserve"> explores themes of intersectionality and identifies</w:t>
      </w:r>
      <w:r w:rsidR="005B393C">
        <w:t xml:space="preserve"> the synergies between various mechanisms and systems of the UN </w:t>
      </w:r>
      <w:r w:rsidR="00AC1EB9">
        <w:t>with Civil Society Organisations that</w:t>
      </w:r>
      <w:r w:rsidR="005B393C">
        <w:t xml:space="preserve"> foster in</w:t>
      </w:r>
      <w:r w:rsidR="00AC1EB9">
        <w:t>clusion and leadership of youth</w:t>
      </w:r>
      <w:r w:rsidR="005B393C">
        <w:t xml:space="preserve"> with disabilities</w:t>
      </w:r>
      <w:r w:rsidR="00BE4E64">
        <w:t>.</w:t>
      </w:r>
      <w:r w:rsidR="005B393C">
        <w:t xml:space="preserve"> </w:t>
      </w:r>
      <w:r w:rsidR="00BE4E64">
        <w:t xml:space="preserve">It also </w:t>
      </w:r>
      <w:r w:rsidR="005B393C">
        <w:t>highlight</w:t>
      </w:r>
      <w:r w:rsidR="00BE4E64">
        <w:t>s</w:t>
      </w:r>
      <w:r w:rsidR="005B393C">
        <w:t xml:space="preserve"> information sharing and engagement with wider disability and youth mainstream movements.</w:t>
      </w:r>
    </w:p>
    <w:p w14:paraId="285DC079" w14:textId="2C87833E" w:rsidR="005B393C" w:rsidRDefault="00725270" w:rsidP="005B393C">
      <w:pPr>
        <w:jc w:val="both"/>
        <w:rPr>
          <w:rFonts w:ascii="Segoe UI" w:hAnsi="Segoe UI" w:cs="Segoe UI"/>
          <w:sz w:val="21"/>
          <w:szCs w:val="21"/>
        </w:rPr>
      </w:pPr>
      <w:hyperlink r:id="rId33" w:history="1">
        <w:r w:rsidR="00CB4148" w:rsidRPr="00CB4148">
          <w:rPr>
            <w:rStyle w:val="Hyperlink"/>
            <w:rFonts w:ascii="Segoe UI" w:hAnsi="Segoe UI" w:cs="Segoe UI"/>
            <w:sz w:val="21"/>
            <w:szCs w:val="21"/>
          </w:rPr>
          <w:t>Access the webinar</w:t>
        </w:r>
      </w:hyperlink>
      <w:r w:rsidR="00CB4148">
        <w:rPr>
          <w:rFonts w:ascii="Segoe UI" w:hAnsi="Segoe UI" w:cs="Segoe UI"/>
          <w:sz w:val="21"/>
          <w:szCs w:val="21"/>
        </w:rPr>
        <w:t xml:space="preserve">. </w:t>
      </w:r>
      <w:r w:rsidR="005B393C">
        <w:rPr>
          <w:rFonts w:ascii="Segoe UI" w:hAnsi="Segoe UI" w:cs="Segoe UI"/>
          <w:sz w:val="21"/>
          <w:szCs w:val="21"/>
        </w:rPr>
        <w:t xml:space="preserve"> </w:t>
      </w:r>
    </w:p>
    <w:p w14:paraId="3C9CA870" w14:textId="4B4ADDD6" w:rsidR="00B904CA" w:rsidRPr="00256FD4" w:rsidRDefault="00AC1EB9" w:rsidP="003F2806">
      <w:pPr>
        <w:pStyle w:val="Heading2"/>
      </w:pPr>
      <w:r>
        <w:t>Share ‘n’ learn session series:</w:t>
      </w:r>
      <w:r w:rsidR="00B904CA">
        <w:t xml:space="preserve"> 2</w:t>
      </w:r>
      <w:r w:rsidR="00B904CA" w:rsidRPr="00B904CA">
        <w:rPr>
          <w:vertAlign w:val="superscript"/>
        </w:rPr>
        <w:t>nd</w:t>
      </w:r>
      <w:r w:rsidR="00B904CA">
        <w:t xml:space="preserve"> Anniversary Celebration of the Inclusive Education Initiative </w:t>
      </w:r>
      <w:r w:rsidR="000943C9">
        <w:t>(IEI)</w:t>
      </w:r>
    </w:p>
    <w:p w14:paraId="1EB120DA" w14:textId="29063CEC" w:rsidR="00B904CA" w:rsidRPr="00247D58" w:rsidRDefault="000943C9" w:rsidP="00247D58">
      <w:pPr>
        <w:pStyle w:val="ADDCBulletinbody"/>
      </w:pPr>
      <w:r w:rsidRPr="00247D58">
        <w:t>This recording series explores</w:t>
      </w:r>
      <w:r w:rsidR="001D62AE" w:rsidRPr="00247D58">
        <w:t xml:space="preserve"> themes that</w:t>
      </w:r>
      <w:r w:rsidR="00B904CA" w:rsidRPr="00247D58">
        <w:t xml:space="preserve"> emerged through research conducted under IEI’s trust fund</w:t>
      </w:r>
      <w:r w:rsidRPr="00247D58">
        <w:t xml:space="preserve"> such as</w:t>
      </w:r>
      <w:r w:rsidR="00B904CA" w:rsidRPr="00247D58">
        <w:t xml:space="preserve"> disability inclusive teaching, remote learning for children with disabilities during COVID-19 school closures, the importance of applying a social inclusion lens to disability inclusive education, and financing trends in disability inclusive</w:t>
      </w:r>
      <w:r w:rsidR="001D62AE" w:rsidRPr="00247D58">
        <w:t xml:space="preserve"> education. The webinar provides</w:t>
      </w:r>
      <w:r w:rsidR="00B904CA" w:rsidRPr="00247D58">
        <w:t xml:space="preserve"> rich information from experts in the field and</w:t>
      </w:r>
      <w:r w:rsidR="005659FB" w:rsidRPr="00247D58">
        <w:t xml:space="preserve"> delivers</w:t>
      </w:r>
      <w:r w:rsidR="00405CAB" w:rsidRPr="00247D58">
        <w:t xml:space="preserve"> quality discussion from</w:t>
      </w:r>
      <w:r w:rsidR="006038F8" w:rsidRPr="00247D58">
        <w:t xml:space="preserve"> key stakeholders in the sector.</w:t>
      </w:r>
    </w:p>
    <w:p w14:paraId="026F3054" w14:textId="2D6EE0CC" w:rsidR="00405CAB" w:rsidRDefault="00725270" w:rsidP="00256FD4">
      <w:pPr>
        <w:rPr>
          <w:rFonts w:ascii="Segoe UI" w:hAnsi="Segoe UI" w:cs="Segoe UI"/>
          <w:sz w:val="21"/>
          <w:szCs w:val="21"/>
        </w:rPr>
      </w:pPr>
      <w:hyperlink r:id="rId34" w:history="1">
        <w:r w:rsidR="00405CAB" w:rsidRPr="006038F8">
          <w:rPr>
            <w:rStyle w:val="Hyperlink"/>
            <w:rFonts w:ascii="Segoe UI" w:hAnsi="Segoe UI" w:cs="Segoe UI"/>
            <w:sz w:val="21"/>
            <w:szCs w:val="21"/>
          </w:rPr>
          <w:t>Access the vid</w:t>
        </w:r>
        <w:r w:rsidR="006038F8" w:rsidRPr="006038F8">
          <w:rPr>
            <w:rStyle w:val="Hyperlink"/>
            <w:rFonts w:ascii="Segoe UI" w:hAnsi="Segoe UI" w:cs="Segoe UI"/>
            <w:sz w:val="21"/>
            <w:szCs w:val="21"/>
          </w:rPr>
          <w:t>eo recordings and summary notes</w:t>
        </w:r>
      </w:hyperlink>
      <w:r w:rsidR="006038F8">
        <w:rPr>
          <w:rFonts w:ascii="Segoe UI" w:hAnsi="Segoe UI" w:cs="Segoe UI"/>
          <w:sz w:val="21"/>
          <w:szCs w:val="21"/>
        </w:rPr>
        <w:t>.</w:t>
      </w:r>
    </w:p>
    <w:p w14:paraId="40489534" w14:textId="2E18B578" w:rsidR="00897418" w:rsidRPr="00186104" w:rsidRDefault="00897418" w:rsidP="003F2806">
      <w:pPr>
        <w:pStyle w:val="Heading2"/>
      </w:pPr>
      <w:r w:rsidRPr="00186104">
        <w:t>24</w:t>
      </w:r>
      <w:r w:rsidRPr="00186104">
        <w:rPr>
          <w:vertAlign w:val="superscript"/>
        </w:rPr>
        <w:t>th</w:t>
      </w:r>
      <w:r w:rsidRPr="00186104">
        <w:t xml:space="preserve"> session of the </w:t>
      </w:r>
      <w:r w:rsidR="00186104" w:rsidRPr="00186104">
        <w:t>UN</w:t>
      </w:r>
      <w:r w:rsidRPr="00186104">
        <w:t>CRPD Committee</w:t>
      </w:r>
    </w:p>
    <w:p w14:paraId="3B90CD39" w14:textId="1A5BEE08" w:rsidR="00897418" w:rsidRDefault="00897418" w:rsidP="00897418">
      <w:pPr>
        <w:rPr>
          <w:rFonts w:ascii="Segoe UI" w:hAnsi="Segoe UI" w:cs="Segoe UI"/>
          <w:sz w:val="21"/>
          <w:szCs w:val="21"/>
        </w:rPr>
      </w:pPr>
      <w:r w:rsidRPr="00247D58">
        <w:rPr>
          <w:rStyle w:val="ADDCBulletinbodyChar"/>
        </w:rPr>
        <w:t>The UN</w:t>
      </w:r>
      <w:r w:rsidR="00186104" w:rsidRPr="00247D58">
        <w:rPr>
          <w:rStyle w:val="ADDCBulletinbodyChar"/>
        </w:rPr>
        <w:t xml:space="preserve"> Committee on the </w:t>
      </w:r>
      <w:r w:rsidRPr="00247D58">
        <w:rPr>
          <w:rStyle w:val="ADDCBulletinbodyChar"/>
        </w:rPr>
        <w:t>R</w:t>
      </w:r>
      <w:r w:rsidR="00186104" w:rsidRPr="00247D58">
        <w:rPr>
          <w:rStyle w:val="ADDCBulletinbodyChar"/>
        </w:rPr>
        <w:t xml:space="preserve">ights of </w:t>
      </w:r>
      <w:r w:rsidRPr="00247D58">
        <w:rPr>
          <w:rStyle w:val="ADDCBulletinbodyChar"/>
        </w:rPr>
        <w:t>P</w:t>
      </w:r>
      <w:r w:rsidR="00186104" w:rsidRPr="00247D58">
        <w:rPr>
          <w:rStyle w:val="ADDCBulletinbodyChar"/>
        </w:rPr>
        <w:t xml:space="preserve">ersons with </w:t>
      </w:r>
      <w:r w:rsidRPr="00247D58">
        <w:rPr>
          <w:rStyle w:val="ADDCBulletinbodyChar"/>
        </w:rPr>
        <w:t>D</w:t>
      </w:r>
      <w:r w:rsidR="00186104" w:rsidRPr="00247D58">
        <w:rPr>
          <w:rStyle w:val="ADDCBulletinbodyChar"/>
        </w:rPr>
        <w:t>isabilities</w:t>
      </w:r>
      <w:r w:rsidR="0088527A" w:rsidRPr="00247D58">
        <w:rPr>
          <w:rStyle w:val="ADDCBulletinbodyChar"/>
        </w:rPr>
        <w:t xml:space="preserve"> (UNCRPD)</w:t>
      </w:r>
      <w:r w:rsidR="00186104" w:rsidRPr="00247D58">
        <w:rPr>
          <w:rStyle w:val="ADDCBulletinbodyChar"/>
        </w:rPr>
        <w:t xml:space="preserve"> </w:t>
      </w:r>
      <w:r w:rsidRPr="00247D58">
        <w:rPr>
          <w:rStyle w:val="ADDCBulletinbodyChar"/>
        </w:rPr>
        <w:t>ended its 24th session on 1 April. The session held its fir</w:t>
      </w:r>
      <w:r w:rsidR="00186104" w:rsidRPr="00247D58">
        <w:rPr>
          <w:rStyle w:val="ADDCBulletinbodyChar"/>
        </w:rPr>
        <w:t xml:space="preserve">st online constructive dialogue, </w:t>
      </w:r>
      <w:r w:rsidRPr="00247D58">
        <w:rPr>
          <w:rStyle w:val="ADDCBulletinbodyChar"/>
        </w:rPr>
        <w:t>renewed its bureau and held a Day of General Discussion on Article 27 of the C</w:t>
      </w:r>
      <w:r w:rsidR="0088527A" w:rsidRPr="00247D58">
        <w:rPr>
          <w:rStyle w:val="ADDCBulletinbodyChar"/>
        </w:rPr>
        <w:t xml:space="preserve">onvention on the </w:t>
      </w:r>
      <w:r w:rsidRPr="00247D58">
        <w:rPr>
          <w:rStyle w:val="ADDCBulletinbodyChar"/>
        </w:rPr>
        <w:t>R</w:t>
      </w:r>
      <w:r w:rsidR="0088527A" w:rsidRPr="00247D58">
        <w:rPr>
          <w:rStyle w:val="ADDCBulletinbodyChar"/>
        </w:rPr>
        <w:t xml:space="preserve">ights of </w:t>
      </w:r>
      <w:r w:rsidRPr="00247D58">
        <w:rPr>
          <w:rStyle w:val="ADDCBulletinbodyChar"/>
        </w:rPr>
        <w:t>P</w:t>
      </w:r>
      <w:r w:rsidR="0088527A" w:rsidRPr="00247D58">
        <w:rPr>
          <w:rStyle w:val="ADDCBulletinbodyChar"/>
        </w:rPr>
        <w:t xml:space="preserve">ersons with </w:t>
      </w:r>
      <w:r w:rsidRPr="00247D58">
        <w:rPr>
          <w:rStyle w:val="ADDCBulletinbodyChar"/>
        </w:rPr>
        <w:t>D</w:t>
      </w:r>
      <w:r w:rsidR="0088527A" w:rsidRPr="00247D58">
        <w:rPr>
          <w:rStyle w:val="ADDCBulletinbodyChar"/>
        </w:rPr>
        <w:t>isabilities</w:t>
      </w:r>
      <w:r w:rsidRPr="00247D58">
        <w:rPr>
          <w:rStyle w:val="ADDCBulletinbodyChar"/>
        </w:rPr>
        <w:t xml:space="preserve"> (work and employment) in the lead up to preparing and adopting a general comment</w:t>
      </w:r>
      <w:r w:rsidRPr="00186104">
        <w:rPr>
          <w:rFonts w:ascii="Segoe UI" w:hAnsi="Segoe UI" w:cs="Segoe UI"/>
          <w:sz w:val="21"/>
          <w:szCs w:val="21"/>
        </w:rPr>
        <w:t>.</w:t>
      </w:r>
    </w:p>
    <w:p w14:paraId="486A9F58" w14:textId="7EED563F" w:rsidR="00E018E3" w:rsidRDefault="00E018E3" w:rsidP="00897418">
      <w:pPr>
        <w:shd w:val="clear" w:color="auto" w:fill="FFFFFF"/>
        <w:spacing w:before="0" w:after="240" w:line="293" w:lineRule="atLeast"/>
        <w:jc w:val="both"/>
        <w:rPr>
          <w:rFonts w:ascii="Segoe UI" w:eastAsia="Times New Roman" w:hAnsi="Segoe UI" w:cs="Segoe UI"/>
          <w:color w:val="222222"/>
          <w:sz w:val="21"/>
          <w:szCs w:val="21"/>
          <w:lang w:val="en-GB" w:eastAsia="en-AU" w:bidi="ar-SA"/>
        </w:rPr>
      </w:pPr>
      <w:r>
        <w:rPr>
          <w:rFonts w:ascii="Segoe UI" w:eastAsia="Times New Roman" w:hAnsi="Segoe UI" w:cs="Segoe UI"/>
          <w:color w:val="222222"/>
          <w:sz w:val="21"/>
          <w:szCs w:val="21"/>
          <w:lang w:val="en-GB" w:eastAsia="en-AU" w:bidi="ar-SA"/>
        </w:rPr>
        <w:t xml:space="preserve">Access </w:t>
      </w:r>
      <w:hyperlink r:id="rId35" w:history="1">
        <w:r w:rsidR="002E4064" w:rsidRPr="002E4064">
          <w:rPr>
            <w:rStyle w:val="Hyperlink"/>
            <w:rFonts w:ascii="Segoe UI" w:eastAsia="Times New Roman" w:hAnsi="Segoe UI" w:cs="Segoe UI"/>
            <w:sz w:val="21"/>
            <w:szCs w:val="21"/>
            <w:lang w:val="en-GB" w:eastAsia="en-AU" w:bidi="ar-SA"/>
          </w:rPr>
          <w:t>P</w:t>
        </w:r>
        <w:r w:rsidR="00897418" w:rsidRPr="002E4064">
          <w:rPr>
            <w:rStyle w:val="Hyperlink"/>
            <w:rFonts w:ascii="Segoe UI" w:eastAsia="Times New Roman" w:hAnsi="Segoe UI" w:cs="Segoe UI"/>
            <w:sz w:val="21"/>
            <w:szCs w:val="21"/>
            <w:lang w:val="en-GB" w:eastAsia="en-AU" w:bidi="ar-SA"/>
          </w:rPr>
          <w:t>art 1</w:t>
        </w:r>
      </w:hyperlink>
      <w:r w:rsidR="002E4064">
        <w:rPr>
          <w:rFonts w:ascii="Segoe UI" w:eastAsia="Times New Roman" w:hAnsi="Segoe UI" w:cs="Segoe UI"/>
          <w:color w:val="222222"/>
          <w:sz w:val="21"/>
          <w:szCs w:val="21"/>
          <w:lang w:val="en-GB" w:eastAsia="en-AU" w:bidi="ar-SA"/>
        </w:rPr>
        <w:t xml:space="preserve">, </w:t>
      </w:r>
      <w:hyperlink r:id="rId36" w:history="1">
        <w:r w:rsidR="002E4064" w:rsidRPr="002E4064">
          <w:rPr>
            <w:rStyle w:val="Hyperlink"/>
            <w:rFonts w:ascii="Segoe UI" w:eastAsia="Times New Roman" w:hAnsi="Segoe UI" w:cs="Segoe UI"/>
            <w:sz w:val="21"/>
            <w:szCs w:val="21"/>
            <w:lang w:val="en-GB" w:eastAsia="en-AU" w:bidi="ar-SA"/>
          </w:rPr>
          <w:t>Part 2</w:t>
        </w:r>
      </w:hyperlink>
      <w:r w:rsidR="002E4064">
        <w:rPr>
          <w:rFonts w:ascii="Segoe UI" w:eastAsia="Times New Roman" w:hAnsi="Segoe UI" w:cs="Segoe UI"/>
          <w:color w:val="222222"/>
          <w:sz w:val="21"/>
          <w:szCs w:val="21"/>
          <w:lang w:val="en-GB" w:eastAsia="en-AU" w:bidi="ar-SA"/>
        </w:rPr>
        <w:t xml:space="preserve"> and </w:t>
      </w:r>
      <w:hyperlink r:id="rId37" w:history="1">
        <w:r w:rsidR="002E4064" w:rsidRPr="002E4064">
          <w:rPr>
            <w:rStyle w:val="Hyperlink"/>
            <w:rFonts w:ascii="Segoe UI" w:eastAsia="Times New Roman" w:hAnsi="Segoe UI" w:cs="Segoe UI"/>
            <w:sz w:val="21"/>
            <w:szCs w:val="21"/>
            <w:lang w:val="en-GB" w:eastAsia="en-AU" w:bidi="ar-SA"/>
          </w:rPr>
          <w:t>Part 3</w:t>
        </w:r>
      </w:hyperlink>
      <w:r w:rsidR="002E4064">
        <w:rPr>
          <w:rFonts w:ascii="Segoe UI" w:eastAsia="Times New Roman" w:hAnsi="Segoe UI" w:cs="Segoe UI"/>
          <w:color w:val="222222"/>
          <w:sz w:val="21"/>
          <w:szCs w:val="21"/>
          <w:lang w:val="en-GB" w:eastAsia="en-AU" w:bidi="ar-SA"/>
        </w:rPr>
        <w:t xml:space="preserve"> of the </w:t>
      </w:r>
      <w:r w:rsidR="00897418">
        <w:rPr>
          <w:rFonts w:ascii="Segoe UI" w:eastAsia="Times New Roman" w:hAnsi="Segoe UI" w:cs="Segoe UI"/>
          <w:color w:val="222222"/>
          <w:sz w:val="21"/>
          <w:szCs w:val="21"/>
          <w:lang w:val="en-GB" w:eastAsia="en-AU" w:bidi="ar-SA"/>
        </w:rPr>
        <w:t>recording</w:t>
      </w:r>
      <w:r w:rsidR="002E4064">
        <w:rPr>
          <w:rFonts w:ascii="Segoe UI" w:eastAsia="Times New Roman" w:hAnsi="Segoe UI" w:cs="Segoe UI"/>
          <w:color w:val="222222"/>
          <w:sz w:val="21"/>
          <w:szCs w:val="21"/>
          <w:lang w:val="en-GB" w:eastAsia="en-AU" w:bidi="ar-SA"/>
        </w:rPr>
        <w:t>s</w:t>
      </w:r>
      <w:r>
        <w:rPr>
          <w:rFonts w:ascii="Segoe UI" w:eastAsia="Times New Roman" w:hAnsi="Segoe UI" w:cs="Segoe UI"/>
          <w:color w:val="222222"/>
          <w:sz w:val="21"/>
          <w:szCs w:val="21"/>
          <w:lang w:val="en-GB" w:eastAsia="en-AU" w:bidi="ar-SA"/>
        </w:rPr>
        <w:t xml:space="preserve"> of the Committee</w:t>
      </w:r>
      <w:r w:rsidR="002E4064">
        <w:rPr>
          <w:rFonts w:ascii="Segoe UI" w:eastAsia="Times New Roman" w:hAnsi="Segoe UI" w:cs="Segoe UI"/>
          <w:color w:val="222222"/>
          <w:sz w:val="21"/>
          <w:szCs w:val="21"/>
          <w:lang w:val="en-GB" w:eastAsia="en-AU" w:bidi="ar-SA"/>
        </w:rPr>
        <w:t xml:space="preserve">. </w:t>
      </w:r>
      <w:r w:rsidR="00897418">
        <w:rPr>
          <w:rFonts w:ascii="Segoe UI" w:eastAsia="Times New Roman" w:hAnsi="Segoe UI" w:cs="Segoe UI"/>
          <w:color w:val="222222"/>
          <w:sz w:val="21"/>
          <w:szCs w:val="21"/>
          <w:lang w:val="en-GB" w:eastAsia="en-AU" w:bidi="ar-SA"/>
        </w:rPr>
        <w:t xml:space="preserve"> </w:t>
      </w:r>
    </w:p>
    <w:p w14:paraId="7E553BC6" w14:textId="4330F66E" w:rsidR="00897418" w:rsidRPr="00E018E3" w:rsidRDefault="00897418" w:rsidP="00897418">
      <w:pPr>
        <w:shd w:val="clear" w:color="auto" w:fill="FFFFFF"/>
        <w:spacing w:before="0" w:after="240" w:line="293" w:lineRule="atLeast"/>
        <w:jc w:val="both"/>
        <w:rPr>
          <w:rFonts w:ascii="Segoe UI" w:eastAsia="Times New Roman" w:hAnsi="Segoe UI" w:cs="Segoe UI"/>
          <w:color w:val="222222"/>
          <w:sz w:val="21"/>
          <w:szCs w:val="21"/>
          <w:lang w:val="en-GB" w:eastAsia="en-AU" w:bidi="ar-SA"/>
        </w:rPr>
      </w:pPr>
      <w:r>
        <w:rPr>
          <w:rFonts w:ascii="Segoe UI" w:eastAsia="Times New Roman" w:hAnsi="Segoe UI" w:cs="Segoe UI"/>
          <w:color w:val="222222"/>
          <w:sz w:val="21"/>
          <w:szCs w:val="21"/>
          <w:lang w:val="en-GB" w:eastAsia="en-AU" w:bidi="ar-SA"/>
        </w:rPr>
        <w:t xml:space="preserve">Access the </w:t>
      </w:r>
      <w:hyperlink r:id="rId38" w:history="1">
        <w:r w:rsidRPr="00E018E3">
          <w:rPr>
            <w:rStyle w:val="Hyperlink"/>
            <w:rFonts w:ascii="Segoe UI" w:eastAsia="Times New Roman" w:hAnsi="Segoe UI" w:cs="Segoe UI"/>
            <w:sz w:val="21"/>
            <w:szCs w:val="21"/>
            <w:lang w:val="en-GB" w:eastAsia="en-AU" w:bidi="ar-SA"/>
          </w:rPr>
          <w:t>statements delivered during the session</w:t>
        </w:r>
      </w:hyperlink>
      <w:r w:rsidR="00E018E3">
        <w:rPr>
          <w:rFonts w:ascii="Segoe UI" w:eastAsia="Times New Roman" w:hAnsi="Segoe UI" w:cs="Segoe UI"/>
          <w:color w:val="222222"/>
          <w:sz w:val="21"/>
          <w:szCs w:val="21"/>
          <w:lang w:val="en-GB" w:eastAsia="en-AU" w:bidi="ar-SA"/>
        </w:rPr>
        <w:t>.</w:t>
      </w:r>
      <w:r>
        <w:rPr>
          <w:rFonts w:ascii="Segoe UI" w:eastAsia="Times New Roman" w:hAnsi="Segoe UI" w:cs="Segoe UI"/>
          <w:color w:val="222222"/>
          <w:sz w:val="21"/>
          <w:szCs w:val="21"/>
          <w:lang w:val="en-GB" w:eastAsia="en-AU" w:bidi="ar-SA"/>
        </w:rPr>
        <w:t xml:space="preserve"> </w:t>
      </w:r>
    </w:p>
    <w:p w14:paraId="23D8E292" w14:textId="2864362F" w:rsidR="00BC4472" w:rsidRPr="003F2806" w:rsidRDefault="001E3E32" w:rsidP="003F2806">
      <w:pPr>
        <w:pStyle w:val="Heading1"/>
        <w:rPr>
          <w:rStyle w:val="Strong"/>
          <w:b/>
          <w:bCs w:val="0"/>
        </w:rPr>
      </w:pPr>
      <w:bookmarkStart w:id="12" w:name="YourInputIsNeeded"/>
      <w:bookmarkEnd w:id="12"/>
      <w:r w:rsidRPr="003F2806">
        <w:rPr>
          <w:rStyle w:val="Strong"/>
          <w:b/>
          <w:bCs w:val="0"/>
        </w:rPr>
        <w:t>YOUR INPUT IS NEEDED</w:t>
      </w:r>
    </w:p>
    <w:p w14:paraId="5839C75F" w14:textId="6AFC3EE3" w:rsidR="00725270" w:rsidRDefault="00725270" w:rsidP="003F2806">
      <w:pPr>
        <w:pStyle w:val="Heading2"/>
      </w:pPr>
      <w:bookmarkStart w:id="13" w:name="_GoBack"/>
      <w:r w:rsidRPr="00725270">
        <w:t>Australian Engagement on International Climate Change Conference (COP26)</w:t>
      </w:r>
    </w:p>
    <w:bookmarkEnd w:id="13"/>
    <w:p w14:paraId="78910F9F" w14:textId="77777777" w:rsidR="00725270" w:rsidRDefault="00725270" w:rsidP="00725270">
      <w:pPr>
        <w:pStyle w:val="ADDCBulletinbody"/>
      </w:pPr>
      <w:r>
        <w:t xml:space="preserve">In the lead up to the 26th United Nations Climate Change Conference (UNFCCC COP26) in November 2021, the Department of Foreign Affairs and Trade will hold a series of stakeholder information and discussion sessions. These are intended for those with an interest in engaging on international climate change issues. </w:t>
      </w:r>
    </w:p>
    <w:p w14:paraId="70113BDF" w14:textId="77777777" w:rsidR="00725270" w:rsidRDefault="00725270" w:rsidP="00725270">
      <w:pPr>
        <w:pStyle w:val="ADDCBulletinbody"/>
      </w:pPr>
    </w:p>
    <w:p w14:paraId="196047F0" w14:textId="042E7500" w:rsidR="00725270" w:rsidRDefault="00725270" w:rsidP="00725270">
      <w:pPr>
        <w:pStyle w:val="ADDCBulletinbody"/>
      </w:pPr>
      <w:r>
        <w:lastRenderedPageBreak/>
        <w:t>The sessions are designed to provide practical information on the UNFCCC COP26 and to inform our approach to climate change negot</w:t>
      </w:r>
      <w:r>
        <w:t xml:space="preserve">iations and the action agenda. </w:t>
      </w:r>
    </w:p>
    <w:p w14:paraId="30F2D6D5" w14:textId="7341F975" w:rsidR="00725270" w:rsidRDefault="00725270" w:rsidP="00725270">
      <w:pPr>
        <w:pStyle w:val="ADDCBulletinbody"/>
      </w:pPr>
      <w:r>
        <w:t>The D</w:t>
      </w:r>
      <w:r>
        <w:t>epartment is committed to encouraging diverse representation. If you have accessibility requirements for attending o</w:t>
      </w:r>
      <w:r>
        <w:t xml:space="preserve">nline events, please send them an </w:t>
      </w:r>
      <w:hyperlink r:id="rId39" w:history="1">
        <w:r w:rsidRPr="00725270">
          <w:rPr>
            <w:rStyle w:val="Hyperlink"/>
          </w:rPr>
          <w:t>email</w:t>
        </w:r>
      </w:hyperlink>
      <w:r>
        <w:t>.</w:t>
      </w:r>
    </w:p>
    <w:p w14:paraId="636E7DF9" w14:textId="270C7D4B" w:rsidR="00725270" w:rsidRPr="00725270" w:rsidRDefault="00725270" w:rsidP="00725270">
      <w:pPr>
        <w:pStyle w:val="ADDCBulletinbody"/>
      </w:pPr>
      <w:r>
        <w:t>Register your interest for these</w:t>
      </w:r>
      <w:r>
        <w:t xml:space="preserve"> online events by completing this</w:t>
      </w:r>
      <w:r>
        <w:t xml:space="preserve"> </w:t>
      </w:r>
      <w:hyperlink r:id="rId40" w:history="1">
        <w:r w:rsidRPr="00725270">
          <w:rPr>
            <w:rStyle w:val="Hyperlink"/>
          </w:rPr>
          <w:t>Registration Form</w:t>
        </w:r>
      </w:hyperlink>
      <w:r>
        <w:t>.</w:t>
      </w:r>
    </w:p>
    <w:p w14:paraId="2E580871" w14:textId="60F2A892" w:rsidR="00DC4E66" w:rsidRPr="00256FD4" w:rsidRDefault="00DC4E66" w:rsidP="003F2806">
      <w:pPr>
        <w:pStyle w:val="Heading2"/>
      </w:pPr>
      <w:r>
        <w:t>Survey: Child and Youth Consultation</w:t>
      </w:r>
      <w:r w:rsidR="00AE5586">
        <w:t xml:space="preserve"> </w:t>
      </w:r>
      <w:r>
        <w:t>| UN Day of General Discussion on Children’s Rights and Alternative Care</w:t>
      </w:r>
    </w:p>
    <w:p w14:paraId="7231F58F" w14:textId="31CB9950" w:rsidR="00F95C6A" w:rsidRDefault="008A5B62" w:rsidP="00247D58">
      <w:pPr>
        <w:pStyle w:val="ADDCBulletinbody"/>
      </w:pPr>
      <w:r w:rsidRPr="008A5B62">
        <w:t xml:space="preserve">This </w:t>
      </w:r>
      <w:r>
        <w:t xml:space="preserve">survey aims </w:t>
      </w:r>
      <w:r w:rsidRPr="008A5B62">
        <w:t>to gather children and young people’s views and ideas on their rights, and their experiences of alternative care. The findings will be written into a report, and shared with the United Nations Committee on the Rights of the Child for their Day of General Discussion (DGD), taking place in September 2021.</w:t>
      </w:r>
      <w:r>
        <w:t xml:space="preserve"> </w:t>
      </w:r>
      <w:r w:rsidR="00F95C6A">
        <w:t>The survey is aimed at children under 18 and young people from age 18-25.</w:t>
      </w:r>
    </w:p>
    <w:p w14:paraId="6920E758" w14:textId="13C1054A" w:rsidR="00DC4E66" w:rsidRPr="00F95C6A" w:rsidRDefault="00725270" w:rsidP="00F95C6A">
      <w:pPr>
        <w:rPr>
          <w:rFonts w:ascii="Segoe UI" w:hAnsi="Segoe UI" w:cs="Segoe UI"/>
          <w:sz w:val="21"/>
          <w:szCs w:val="21"/>
        </w:rPr>
      </w:pPr>
      <w:hyperlink r:id="rId41" w:history="1">
        <w:r w:rsidR="00F95C6A" w:rsidRPr="00AE5586">
          <w:rPr>
            <w:rStyle w:val="Hyperlink"/>
            <w:rFonts w:ascii="Segoe UI" w:hAnsi="Segoe UI" w:cs="Segoe UI"/>
            <w:sz w:val="21"/>
            <w:szCs w:val="21"/>
          </w:rPr>
          <w:t>Access the survey</w:t>
        </w:r>
        <w:r w:rsidR="00AE5586" w:rsidRPr="00AE5586">
          <w:rPr>
            <w:rStyle w:val="Hyperlink"/>
            <w:rFonts w:ascii="Segoe UI" w:hAnsi="Segoe UI" w:cs="Segoe UI"/>
            <w:sz w:val="21"/>
            <w:szCs w:val="21"/>
          </w:rPr>
          <w:t>.</w:t>
        </w:r>
      </w:hyperlink>
      <w:r w:rsidR="00F95C6A">
        <w:rPr>
          <w:rFonts w:ascii="Segoe UI" w:hAnsi="Segoe UI" w:cs="Segoe UI"/>
          <w:sz w:val="21"/>
          <w:szCs w:val="21"/>
        </w:rPr>
        <w:t xml:space="preserve"> </w:t>
      </w:r>
    </w:p>
    <w:p w14:paraId="587BD813" w14:textId="300273CA" w:rsidR="00C044F9" w:rsidRPr="00256FD4" w:rsidRDefault="00C044F9" w:rsidP="003F2806">
      <w:pPr>
        <w:pStyle w:val="Heading2"/>
      </w:pPr>
      <w:r>
        <w:t xml:space="preserve">Survey: Disability research in Australia </w:t>
      </w:r>
    </w:p>
    <w:p w14:paraId="520A28AC" w14:textId="42594805" w:rsidR="000D4E03" w:rsidRDefault="00AE5586" w:rsidP="00247D58">
      <w:pPr>
        <w:pStyle w:val="ADDCBulletinbody"/>
      </w:pPr>
      <w:r w:rsidRPr="00AE5586">
        <w:t>This survey is open to anyone with an interest in disability research in Australia.</w:t>
      </w:r>
      <w:r>
        <w:t xml:space="preserve"> Participants are asked</w:t>
      </w:r>
      <w:r w:rsidR="000D4E03">
        <w:t xml:space="preserve"> to answer questions about the</w:t>
      </w:r>
      <w:r>
        <w:t>ir</w:t>
      </w:r>
      <w:r w:rsidR="000D4E03">
        <w:t xml:space="preserve"> priorities for disability research in Australia, and how </w:t>
      </w:r>
      <w:r>
        <w:t xml:space="preserve">they use their </w:t>
      </w:r>
      <w:r w:rsidR="000D4E03">
        <w:t>research.</w:t>
      </w:r>
    </w:p>
    <w:p w14:paraId="2DA3CA72" w14:textId="5EAD1A9B" w:rsidR="00C044F9" w:rsidRPr="000D4E03" w:rsidRDefault="00725270" w:rsidP="000D4E03">
      <w:pPr>
        <w:rPr>
          <w:rFonts w:ascii="Segoe UI" w:hAnsi="Segoe UI" w:cs="Segoe UI"/>
          <w:sz w:val="21"/>
          <w:szCs w:val="21"/>
        </w:rPr>
      </w:pPr>
      <w:hyperlink r:id="rId42" w:history="1">
        <w:r w:rsidR="000D4E03" w:rsidRPr="00AE5586">
          <w:rPr>
            <w:rStyle w:val="Hyperlink"/>
            <w:rFonts w:ascii="Segoe UI" w:hAnsi="Segoe UI" w:cs="Segoe UI"/>
            <w:sz w:val="21"/>
            <w:szCs w:val="21"/>
          </w:rPr>
          <w:t>Access the survey</w:t>
        </w:r>
      </w:hyperlink>
      <w:r w:rsidR="00AE5586">
        <w:rPr>
          <w:rFonts w:ascii="Segoe UI" w:hAnsi="Segoe UI" w:cs="Segoe UI"/>
          <w:sz w:val="21"/>
          <w:szCs w:val="21"/>
        </w:rPr>
        <w:t>.</w:t>
      </w:r>
      <w:r w:rsidR="000D4E03">
        <w:rPr>
          <w:rFonts w:ascii="Segoe UI" w:hAnsi="Segoe UI" w:cs="Segoe UI"/>
          <w:sz w:val="21"/>
          <w:szCs w:val="21"/>
        </w:rPr>
        <w:t xml:space="preserve"> </w:t>
      </w:r>
    </w:p>
    <w:p w14:paraId="4DC8E96A" w14:textId="77777777" w:rsidR="00897418" w:rsidRDefault="00C044F9" w:rsidP="003F2806">
      <w:pPr>
        <w:pStyle w:val="Heading2"/>
      </w:pPr>
      <w:r>
        <w:t>Survey:</w:t>
      </w:r>
      <w:r w:rsidR="00897418">
        <w:t xml:space="preserve"> G3ict Policy Center Survey for Inclusive Workplace of the future</w:t>
      </w:r>
    </w:p>
    <w:p w14:paraId="3C4CD23A" w14:textId="77777777" w:rsidR="00AE5586" w:rsidRDefault="00897418" w:rsidP="00247D58">
      <w:pPr>
        <w:pStyle w:val="ADDCBulletinbody"/>
      </w:pPr>
      <w:r>
        <w:t>The survey is conducted by G3ict and Steelcase to create a blueprint for Inclusive Workplaces of the future. It seeks to challenge the current practices in workplaces and provide a blueprint for stakeholders with valuable insights for designing and implementing inclusive and safe workplace across different dimensions of diversity with a focus on persons with disabilities.</w:t>
      </w:r>
    </w:p>
    <w:p w14:paraId="3D0FBC5A" w14:textId="278BE13E" w:rsidR="00897418" w:rsidRDefault="00725270" w:rsidP="00897418">
      <w:pPr>
        <w:jc w:val="both"/>
        <w:rPr>
          <w:rFonts w:ascii="Segoe UI" w:hAnsi="Segoe UI" w:cs="Segoe UI"/>
          <w:sz w:val="21"/>
          <w:szCs w:val="21"/>
        </w:rPr>
      </w:pPr>
      <w:hyperlink r:id="rId43" w:history="1">
        <w:r w:rsidR="00897418" w:rsidRPr="00AE5586">
          <w:rPr>
            <w:rStyle w:val="Hyperlink"/>
            <w:rFonts w:ascii="Segoe UI" w:hAnsi="Segoe UI" w:cs="Segoe UI"/>
            <w:sz w:val="21"/>
            <w:szCs w:val="21"/>
          </w:rPr>
          <w:t>Access the survey</w:t>
        </w:r>
      </w:hyperlink>
      <w:r w:rsidR="00AE5586">
        <w:rPr>
          <w:rFonts w:ascii="Segoe UI" w:hAnsi="Segoe UI" w:cs="Segoe UI"/>
          <w:sz w:val="21"/>
          <w:szCs w:val="21"/>
        </w:rPr>
        <w:t>.</w:t>
      </w:r>
      <w:r w:rsidR="00897418">
        <w:rPr>
          <w:rFonts w:ascii="Segoe UI" w:hAnsi="Segoe UI" w:cs="Segoe UI"/>
          <w:sz w:val="21"/>
          <w:szCs w:val="21"/>
        </w:rPr>
        <w:t xml:space="preserve"> </w:t>
      </w:r>
    </w:p>
    <w:p w14:paraId="1FB9A8D5" w14:textId="77777777" w:rsidR="00897418" w:rsidRPr="00256FD4" w:rsidRDefault="00897418" w:rsidP="003F2806">
      <w:pPr>
        <w:pStyle w:val="Heading2"/>
      </w:pPr>
      <w:r>
        <w:t>Survey: Use, access to and perception of impact of OHCHR publications</w:t>
      </w:r>
    </w:p>
    <w:p w14:paraId="5F8C3189" w14:textId="77777777" w:rsidR="00AE5586" w:rsidRDefault="00AE5586" w:rsidP="00247D58">
      <w:pPr>
        <w:pStyle w:val="ADDCBulletinbody"/>
      </w:pPr>
      <w:r>
        <w:t xml:space="preserve">The UN </w:t>
      </w:r>
      <w:r w:rsidRPr="00AE5586">
        <w:t>Office of the United Nations High Commissioner for Human Rights</w:t>
      </w:r>
      <w:r>
        <w:t xml:space="preserve"> (OHCHR)</w:t>
      </w:r>
      <w:r w:rsidR="00897418">
        <w:t xml:space="preserve"> produces a wide range of publications with the aim to share information, provide practical guidance and stimulate debate on various aspects of human rights promotion and protection.</w:t>
      </w:r>
      <w:r>
        <w:t xml:space="preserve"> The</w:t>
      </w:r>
      <w:r w:rsidR="00897418">
        <w:t xml:space="preserve"> OHCHR contracted an external evaluation team to carry out the impact assessment of its publication. The views and opinions will help develop an impactful and superior publication.</w:t>
      </w:r>
    </w:p>
    <w:p w14:paraId="6BE60E41" w14:textId="00DDFEFF" w:rsidR="00897418" w:rsidRDefault="00897418" w:rsidP="00247D58">
      <w:pPr>
        <w:pStyle w:val="ADDCBulletinbody"/>
      </w:pPr>
      <w:r>
        <w:t xml:space="preserve">The survey will take 15-20 minutes and is to be completed by 30 April 2021. </w:t>
      </w:r>
    </w:p>
    <w:p w14:paraId="540E9076" w14:textId="65B6DB96" w:rsidR="00897418" w:rsidRPr="00897418" w:rsidRDefault="00725270" w:rsidP="00897418">
      <w:pPr>
        <w:jc w:val="both"/>
        <w:rPr>
          <w:rFonts w:ascii="Segoe UI" w:hAnsi="Segoe UI" w:cs="Segoe UI"/>
          <w:sz w:val="21"/>
          <w:szCs w:val="21"/>
        </w:rPr>
      </w:pPr>
      <w:hyperlink r:id="rId44" w:history="1">
        <w:r w:rsidR="00897418" w:rsidRPr="00AE5586">
          <w:rPr>
            <w:rStyle w:val="Hyperlink"/>
            <w:rFonts w:ascii="Segoe UI" w:hAnsi="Segoe UI" w:cs="Segoe UI"/>
            <w:sz w:val="21"/>
            <w:szCs w:val="21"/>
          </w:rPr>
          <w:t>Access the survey</w:t>
        </w:r>
      </w:hyperlink>
      <w:r w:rsidR="00AE5586">
        <w:rPr>
          <w:rFonts w:ascii="Segoe UI" w:hAnsi="Segoe UI" w:cs="Segoe UI"/>
          <w:sz w:val="21"/>
          <w:szCs w:val="21"/>
        </w:rPr>
        <w:t>.</w:t>
      </w:r>
      <w:r w:rsidR="00897418">
        <w:rPr>
          <w:rFonts w:ascii="Segoe UI" w:hAnsi="Segoe UI" w:cs="Segoe UI"/>
          <w:sz w:val="21"/>
          <w:szCs w:val="21"/>
        </w:rPr>
        <w:t xml:space="preserve"> </w:t>
      </w:r>
    </w:p>
    <w:p w14:paraId="7BB1C547" w14:textId="68DB4E31" w:rsidR="00BC4472" w:rsidRPr="003F2806" w:rsidRDefault="001B27E3" w:rsidP="003F2806">
      <w:pPr>
        <w:pStyle w:val="Heading1"/>
        <w:rPr>
          <w:rStyle w:val="Strong"/>
          <w:b/>
          <w:bCs w:val="0"/>
        </w:rPr>
      </w:pPr>
      <w:bookmarkStart w:id="14" w:name="_Toc507249323"/>
      <w:bookmarkStart w:id="15" w:name="UpcomingEvents"/>
      <w:bookmarkStart w:id="16" w:name="_Toc507249322"/>
      <w:r w:rsidRPr="003F2806">
        <w:rPr>
          <w:rStyle w:val="Strong"/>
          <w:b/>
          <w:bCs w:val="0"/>
        </w:rPr>
        <w:t xml:space="preserve">UPCOMING </w:t>
      </w:r>
      <w:r w:rsidR="00A86974" w:rsidRPr="003F2806">
        <w:rPr>
          <w:rStyle w:val="Strong"/>
          <w:b/>
          <w:bCs w:val="0"/>
        </w:rPr>
        <w:t>EVENTS</w:t>
      </w:r>
      <w:bookmarkEnd w:id="14"/>
      <w:bookmarkEnd w:id="15"/>
    </w:p>
    <w:p w14:paraId="5F0855BB" w14:textId="06DD8B02" w:rsidR="0015148D" w:rsidRDefault="0015148D" w:rsidP="0015148D">
      <w:pPr>
        <w:pStyle w:val="Heading2"/>
      </w:pPr>
      <w:r>
        <w:t xml:space="preserve">The Early Connections Virtual Conference </w:t>
      </w:r>
    </w:p>
    <w:p w14:paraId="5DCDCC76" w14:textId="77777777" w:rsidR="0015148D" w:rsidRDefault="0015148D" w:rsidP="0015148D">
      <w:pPr>
        <w:pStyle w:val="ADDCBulletinbody"/>
        <w:spacing w:before="0" w:after="0"/>
      </w:pPr>
      <w:r w:rsidRPr="001F2EAB">
        <w:t>Perkins School for the Blind</w:t>
      </w:r>
      <w:r>
        <w:t xml:space="preserve"> </w:t>
      </w:r>
      <w:r w:rsidRPr="001F2EAB">
        <w:t>| May 1</w:t>
      </w:r>
      <w:r>
        <w:t xml:space="preserve"> </w:t>
      </w:r>
    </w:p>
    <w:p w14:paraId="3B29A96D" w14:textId="47F2A397" w:rsidR="0015148D" w:rsidRDefault="00725270" w:rsidP="0015148D">
      <w:pPr>
        <w:pStyle w:val="ADDCBulletinbody"/>
        <w:spacing w:before="0" w:after="0"/>
        <w:rPr>
          <w:rStyle w:val="Hyperlink"/>
        </w:rPr>
      </w:pPr>
      <w:hyperlink r:id="rId45" w:history="1">
        <w:r w:rsidR="0015148D" w:rsidRPr="009E1CC0">
          <w:rPr>
            <w:rStyle w:val="Hyperlink"/>
          </w:rPr>
          <w:t>LEARN MORE &amp; REGISTER</w:t>
        </w:r>
      </w:hyperlink>
    </w:p>
    <w:p w14:paraId="7B1647C5" w14:textId="10A49EA5" w:rsidR="00A01633" w:rsidRPr="00A01633" w:rsidRDefault="00A01633" w:rsidP="003F2806">
      <w:pPr>
        <w:pStyle w:val="Heading2"/>
      </w:pPr>
      <w:r>
        <w:t xml:space="preserve">2021 </w:t>
      </w:r>
      <w:r w:rsidR="00CF0CCB">
        <w:t xml:space="preserve">Virtual </w:t>
      </w:r>
      <w:r>
        <w:t>Aid Budget Breakfast</w:t>
      </w:r>
    </w:p>
    <w:p w14:paraId="20CC3B91" w14:textId="77777777" w:rsidR="00A01633" w:rsidRPr="00A01633" w:rsidRDefault="00A01633" w:rsidP="00A01633">
      <w:pPr>
        <w:spacing w:before="0" w:after="0"/>
        <w:rPr>
          <w:rFonts w:ascii="Segoe UI" w:hAnsi="Segoe UI" w:cs="Segoe UI"/>
          <w:sz w:val="21"/>
          <w:szCs w:val="21"/>
        </w:rPr>
      </w:pPr>
      <w:r>
        <w:rPr>
          <w:rFonts w:ascii="Segoe UI" w:hAnsi="Segoe UI" w:cs="Segoe UI"/>
          <w:sz w:val="21"/>
          <w:szCs w:val="21"/>
        </w:rPr>
        <w:t>Development Policy Centre</w:t>
      </w:r>
      <w:r w:rsidRPr="00A01633">
        <w:rPr>
          <w:rFonts w:ascii="Segoe UI" w:hAnsi="Segoe UI" w:cs="Segoe UI"/>
          <w:sz w:val="21"/>
          <w:szCs w:val="21"/>
        </w:rPr>
        <w:t xml:space="preserve"> | </w:t>
      </w:r>
      <w:r>
        <w:rPr>
          <w:rFonts w:ascii="Segoe UI" w:hAnsi="Segoe UI" w:cs="Segoe UI"/>
          <w:sz w:val="21"/>
          <w:szCs w:val="21"/>
        </w:rPr>
        <w:t>May 12</w:t>
      </w:r>
    </w:p>
    <w:p w14:paraId="34857F61" w14:textId="0E23A327" w:rsidR="00333919" w:rsidRPr="00333919" w:rsidRDefault="00725270" w:rsidP="00A01633">
      <w:pPr>
        <w:spacing w:before="0" w:after="0"/>
        <w:rPr>
          <w:rStyle w:val="Hyperlink"/>
          <w:rFonts w:ascii="Segoe UI" w:hAnsi="Segoe UI" w:cs="Segoe UI"/>
          <w:sz w:val="21"/>
          <w:szCs w:val="21"/>
        </w:rPr>
      </w:pPr>
      <w:hyperlink r:id="rId46" w:history="1">
        <w:r w:rsidR="00333919" w:rsidRPr="00333919">
          <w:rPr>
            <w:rStyle w:val="Hyperlink"/>
            <w:rFonts w:ascii="Segoe UI" w:hAnsi="Segoe UI" w:cs="Segoe UI"/>
            <w:sz w:val="21"/>
            <w:szCs w:val="21"/>
          </w:rPr>
          <w:t>LEARN MORE &amp; REGISTER</w:t>
        </w:r>
      </w:hyperlink>
    </w:p>
    <w:p w14:paraId="22203D7E" w14:textId="613E6C30" w:rsidR="00EB01E7" w:rsidRPr="00EB4F1C" w:rsidRDefault="00C8456B" w:rsidP="00EB01E7">
      <w:pPr>
        <w:pStyle w:val="Heading2"/>
      </w:pPr>
      <w:r>
        <w:t>O</w:t>
      </w:r>
      <w:r w:rsidRPr="00C8456B">
        <w:t>nline regional consultations with persons with disabilities and their representative organizations</w:t>
      </w:r>
      <w:r>
        <w:t xml:space="preserve"> in Asia Pacific</w:t>
      </w:r>
    </w:p>
    <w:p w14:paraId="49E3BD0D" w14:textId="77777777" w:rsidR="00EB01E7" w:rsidRDefault="00EB01E7" w:rsidP="00EB01E7">
      <w:pPr>
        <w:pStyle w:val="ADDCBulletinbody"/>
        <w:spacing w:before="0" w:after="0"/>
      </w:pPr>
      <w:r>
        <w:t>UN OHCHR | May 12</w:t>
      </w:r>
    </w:p>
    <w:p w14:paraId="4BC25E2B" w14:textId="3712A486" w:rsidR="00333919" w:rsidRPr="00C8456B" w:rsidRDefault="00C8456B" w:rsidP="0015148D">
      <w:pPr>
        <w:pStyle w:val="ADDCBulletinbody"/>
        <w:spacing w:before="0" w:after="0"/>
        <w:rPr>
          <w:rStyle w:val="Hyperlink"/>
        </w:rPr>
      </w:pPr>
      <w:r>
        <w:fldChar w:fldCharType="begin"/>
      </w:r>
      <w:r>
        <w:instrText xml:space="preserve"> HYPERLINK "https://www.ohchr.https:/www.ohchr.org/Documents/HRBodies/CRPD/InformativeNoteStakeholders_AsiaPacificConsultation.docxorg/en/hrbodies/crpd/pages/crpdindex.aspx" </w:instrText>
      </w:r>
      <w:r>
        <w:fldChar w:fldCharType="separate"/>
      </w:r>
      <w:r w:rsidR="00333919" w:rsidRPr="00C8456B">
        <w:rPr>
          <w:rStyle w:val="Hyperlink"/>
        </w:rPr>
        <w:t xml:space="preserve">LEARN MORE </w:t>
      </w:r>
      <w:r>
        <w:rPr>
          <w:rStyle w:val="Hyperlink"/>
        </w:rPr>
        <w:t>ABOUT THE CONSULTATIONS</w:t>
      </w:r>
    </w:p>
    <w:p w14:paraId="18A6F750" w14:textId="0A409CD3" w:rsidR="00340B1F" w:rsidRPr="00413964" w:rsidRDefault="00C8456B" w:rsidP="00413964">
      <w:pPr>
        <w:pStyle w:val="Heading2"/>
      </w:pPr>
      <w:r>
        <w:rPr>
          <w:rFonts w:eastAsiaTheme="minorEastAsia"/>
          <w:b w:val="0"/>
          <w:sz w:val="21"/>
          <w:szCs w:val="21"/>
        </w:rPr>
        <w:fldChar w:fldCharType="end"/>
      </w:r>
      <w:r w:rsidR="00340B1F" w:rsidRPr="00413964">
        <w:t>Reimagining the Future of Development webinar</w:t>
      </w:r>
    </w:p>
    <w:p w14:paraId="2008B300" w14:textId="2A9DA2A5" w:rsidR="00340B1F" w:rsidRDefault="00340B1F" w:rsidP="0015148D">
      <w:pPr>
        <w:pStyle w:val="ADDCBulletinbody"/>
        <w:spacing w:before="0" w:after="0"/>
      </w:pPr>
      <w:r>
        <w:t xml:space="preserve">ACFID | </w:t>
      </w:r>
      <w:r w:rsidR="00277EC4">
        <w:t xml:space="preserve">Save the date - </w:t>
      </w:r>
      <w:r>
        <w:t xml:space="preserve">May 27 </w:t>
      </w:r>
    </w:p>
    <w:p w14:paraId="6FEDEB5B" w14:textId="77777777" w:rsidR="00986058" w:rsidRDefault="00986058" w:rsidP="00986058">
      <w:pPr>
        <w:pStyle w:val="Heading2"/>
      </w:pPr>
      <w:r>
        <w:t>World Blindness Summit</w:t>
      </w:r>
    </w:p>
    <w:p w14:paraId="156AEE7C" w14:textId="77777777" w:rsidR="00986058" w:rsidRDefault="00986058" w:rsidP="00986058">
      <w:pPr>
        <w:pStyle w:val="ADDCBulletinbody"/>
        <w:spacing w:before="0" w:after="0"/>
      </w:pPr>
      <w:r>
        <w:t>World Blind Union | June 28-30</w:t>
      </w:r>
    </w:p>
    <w:p w14:paraId="4205B497" w14:textId="73136DC7" w:rsidR="00986058" w:rsidRPr="00340B1F" w:rsidRDefault="00725270" w:rsidP="0015148D">
      <w:pPr>
        <w:pStyle w:val="ADDCBulletinbody"/>
        <w:spacing w:before="0" w:after="0"/>
      </w:pPr>
      <w:hyperlink r:id="rId47" w:history="1">
        <w:r w:rsidR="00333919" w:rsidRPr="00333919">
          <w:rPr>
            <w:rStyle w:val="Hyperlink"/>
          </w:rPr>
          <w:t>LEARN MORE &amp; REGISTER</w:t>
        </w:r>
      </w:hyperlink>
    </w:p>
    <w:p w14:paraId="48559D47" w14:textId="77777777" w:rsidR="0015148D" w:rsidRDefault="0015148D" w:rsidP="0015148D">
      <w:pPr>
        <w:pStyle w:val="Heading2"/>
      </w:pPr>
      <w:r w:rsidRPr="00D81336">
        <w:t>Pathways through disruption: RDI Conference 2021</w:t>
      </w:r>
    </w:p>
    <w:p w14:paraId="177F8F1A" w14:textId="77777777" w:rsidR="0015148D" w:rsidRPr="00D81336" w:rsidRDefault="0015148D" w:rsidP="0015148D">
      <w:pPr>
        <w:pStyle w:val="ADDCBulletinbody"/>
        <w:spacing w:before="0" w:after="0"/>
      </w:pPr>
      <w:r>
        <w:t>RDI Network | June 30-</w:t>
      </w:r>
      <w:r w:rsidRPr="00D81336">
        <w:t xml:space="preserve">July 2 </w:t>
      </w:r>
    </w:p>
    <w:p w14:paraId="13A197EA" w14:textId="77777777" w:rsidR="0015148D" w:rsidRDefault="00725270" w:rsidP="0015148D">
      <w:pPr>
        <w:pStyle w:val="ADDCBulletinbody"/>
        <w:spacing w:before="0" w:after="0"/>
        <w:rPr>
          <w:b/>
          <w:szCs w:val="26"/>
        </w:rPr>
      </w:pPr>
      <w:hyperlink r:id="rId48" w:history="1">
        <w:r w:rsidR="0015148D" w:rsidRPr="009E1CC0">
          <w:rPr>
            <w:rStyle w:val="Hyperlink"/>
          </w:rPr>
          <w:t>LEARN MORE &amp; REGISTER</w:t>
        </w:r>
      </w:hyperlink>
    </w:p>
    <w:p w14:paraId="394D99B7" w14:textId="77777777" w:rsidR="0015148D" w:rsidRDefault="0015148D" w:rsidP="0015148D">
      <w:pPr>
        <w:pStyle w:val="Heading2"/>
      </w:pPr>
      <w:r w:rsidRPr="00D81336">
        <w:t xml:space="preserve">Voluntary National Reviews for the High Level Political Forum  </w:t>
      </w:r>
    </w:p>
    <w:p w14:paraId="710ED3AD" w14:textId="77777777" w:rsidR="0015148D" w:rsidRPr="00D81336" w:rsidRDefault="0015148D" w:rsidP="0015148D">
      <w:pPr>
        <w:pStyle w:val="ADDCBulletinbody"/>
        <w:spacing w:before="0" w:after="0"/>
      </w:pPr>
      <w:r w:rsidRPr="00D81336">
        <w:t xml:space="preserve">UN SDG Knowledge Platform | July </w:t>
      </w:r>
      <w:r>
        <w:t>6–</w:t>
      </w:r>
      <w:r w:rsidRPr="00D81336">
        <w:t>15</w:t>
      </w:r>
    </w:p>
    <w:p w14:paraId="5F6FCC95" w14:textId="72FD9F84" w:rsidR="0015148D" w:rsidRPr="0015148D" w:rsidRDefault="00725270" w:rsidP="0015148D">
      <w:pPr>
        <w:pStyle w:val="ADDCBulletinbody"/>
        <w:spacing w:before="0" w:after="0"/>
        <w:rPr>
          <w:b/>
          <w:szCs w:val="26"/>
        </w:rPr>
      </w:pPr>
      <w:hyperlink r:id="rId49" w:history="1">
        <w:r w:rsidR="0015148D" w:rsidRPr="009E1CC0">
          <w:rPr>
            <w:rStyle w:val="Hyperlink"/>
          </w:rPr>
          <w:t>LEARN MORE &amp; REGISTER</w:t>
        </w:r>
      </w:hyperlink>
    </w:p>
    <w:p w14:paraId="0DC4EB49" w14:textId="48159D1A" w:rsidR="00E20C0E" w:rsidRDefault="0083432F" w:rsidP="000C4F85">
      <w:pPr>
        <w:pStyle w:val="Heading2"/>
      </w:pPr>
      <w:r>
        <w:t>Day of the General Discussion on Chi</w:t>
      </w:r>
      <w:r w:rsidR="006466F8">
        <w:t>ldren’s Rights and Alternative C</w:t>
      </w:r>
      <w:r>
        <w:t>are</w:t>
      </w:r>
    </w:p>
    <w:p w14:paraId="61E6B1B3" w14:textId="0B97D853" w:rsidR="00DC1792" w:rsidRDefault="0083432F" w:rsidP="00DC1792">
      <w:pPr>
        <w:pStyle w:val="ADDCBulletinbody"/>
        <w:spacing w:before="0" w:after="0"/>
      </w:pPr>
      <w:r>
        <w:t xml:space="preserve">UN OHCHR | </w:t>
      </w:r>
      <w:r w:rsidR="00C044F9">
        <w:t>September 16-17</w:t>
      </w:r>
    </w:p>
    <w:p w14:paraId="5DDD4C4C" w14:textId="76C0487F" w:rsidR="00E20C0E" w:rsidRDefault="00725270" w:rsidP="00DC1792">
      <w:pPr>
        <w:pStyle w:val="ADDCBulletinbody"/>
        <w:spacing w:before="0" w:after="0"/>
        <w:rPr>
          <w:rStyle w:val="Hyperlink"/>
        </w:rPr>
      </w:pPr>
      <w:hyperlink r:id="rId50" w:history="1">
        <w:r w:rsidR="00333919" w:rsidRPr="00333919">
          <w:rPr>
            <w:rStyle w:val="Hyperlink"/>
          </w:rPr>
          <w:t>LEARN MORE &amp; REGISTER</w:t>
        </w:r>
      </w:hyperlink>
    </w:p>
    <w:p w14:paraId="49FE0FF6" w14:textId="77777777" w:rsidR="00333919" w:rsidRPr="00A01633" w:rsidRDefault="00333919" w:rsidP="003F2806">
      <w:pPr>
        <w:pStyle w:val="Heading2"/>
      </w:pPr>
      <w:r>
        <w:t>Deafblind Africa Conference</w:t>
      </w:r>
    </w:p>
    <w:p w14:paraId="32B735F9" w14:textId="2630241E" w:rsidR="00333919" w:rsidRPr="00A01633" w:rsidRDefault="00333919" w:rsidP="00333919">
      <w:pPr>
        <w:spacing w:before="0" w:after="0"/>
        <w:rPr>
          <w:rFonts w:ascii="Segoe UI" w:hAnsi="Segoe UI" w:cs="Segoe UI"/>
          <w:sz w:val="21"/>
          <w:szCs w:val="21"/>
        </w:rPr>
      </w:pPr>
      <w:r>
        <w:rPr>
          <w:rFonts w:ascii="Segoe UI" w:hAnsi="Segoe UI" w:cs="Segoe UI"/>
          <w:sz w:val="21"/>
          <w:szCs w:val="21"/>
        </w:rPr>
        <w:t>Deafblind International Dbl</w:t>
      </w:r>
      <w:r w:rsidRPr="00A01633">
        <w:rPr>
          <w:rFonts w:ascii="Segoe UI" w:hAnsi="Segoe UI" w:cs="Segoe UI"/>
          <w:sz w:val="21"/>
          <w:szCs w:val="21"/>
        </w:rPr>
        <w:t xml:space="preserve"> | </w:t>
      </w:r>
      <w:r>
        <w:rPr>
          <w:rFonts w:ascii="Segoe UI" w:hAnsi="Segoe UI" w:cs="Segoe UI"/>
          <w:sz w:val="21"/>
          <w:szCs w:val="21"/>
        </w:rPr>
        <w:t>May 12-14, 2022</w:t>
      </w:r>
    </w:p>
    <w:p w14:paraId="2A1A680F" w14:textId="4ABC8CA7" w:rsidR="00333919" w:rsidRPr="00333919" w:rsidRDefault="00725270" w:rsidP="00333919">
      <w:pPr>
        <w:spacing w:before="0" w:after="0"/>
        <w:rPr>
          <w:rFonts w:ascii="Segoe UI" w:hAnsi="Segoe UI" w:cs="Segoe UI"/>
          <w:sz w:val="21"/>
          <w:szCs w:val="21"/>
        </w:rPr>
      </w:pPr>
      <w:hyperlink r:id="rId51" w:history="1">
        <w:r w:rsidR="00333919" w:rsidRPr="00333919">
          <w:rPr>
            <w:rStyle w:val="Hyperlink"/>
            <w:rFonts w:ascii="Segoe UI" w:hAnsi="Segoe UI" w:cs="Segoe UI"/>
            <w:sz w:val="21"/>
            <w:szCs w:val="21"/>
          </w:rPr>
          <w:t>LEARN MORE</w:t>
        </w:r>
      </w:hyperlink>
    </w:p>
    <w:p w14:paraId="4984D479" w14:textId="2CA88C67" w:rsidR="00BC4472" w:rsidRPr="003F2806" w:rsidRDefault="00335EF6" w:rsidP="003F2806">
      <w:pPr>
        <w:pStyle w:val="Heading1"/>
      </w:pPr>
      <w:bookmarkStart w:id="17" w:name="_3rd_CBR/CBID_World"/>
      <w:bookmarkStart w:id="18" w:name="_EMPLOYMENT_and_FUNDING"/>
      <w:bookmarkStart w:id="19" w:name="Opportunities"/>
      <w:bookmarkEnd w:id="17"/>
      <w:bookmarkEnd w:id="18"/>
      <w:r w:rsidRPr="003F2806">
        <w:rPr>
          <w:rStyle w:val="Strong"/>
          <w:b/>
          <w:bCs w:val="0"/>
        </w:rPr>
        <w:t>OPPORTUNITIES</w:t>
      </w:r>
      <w:bookmarkEnd w:id="16"/>
      <w:bookmarkEnd w:id="19"/>
    </w:p>
    <w:p w14:paraId="0C44A7B9" w14:textId="0EC602E1" w:rsidR="00097CC8" w:rsidRDefault="00097CC8" w:rsidP="003F2806">
      <w:pPr>
        <w:pStyle w:val="Heading2"/>
      </w:pPr>
      <w:r w:rsidRPr="00097CC8">
        <w:t>Disability Inclusion – Policy Advocacy and Community Engagement: EOI</w:t>
      </w:r>
    </w:p>
    <w:p w14:paraId="604F4D4F" w14:textId="31FE73D6" w:rsidR="00097CC8" w:rsidRPr="00691C50" w:rsidRDefault="00097CC8" w:rsidP="00097CC8">
      <w:pPr>
        <w:spacing w:before="0" w:after="0"/>
        <w:rPr>
          <w:rFonts w:ascii="Segoe UI" w:hAnsi="Segoe UI" w:cs="Segoe UI"/>
          <w:sz w:val="21"/>
          <w:szCs w:val="21"/>
        </w:rPr>
      </w:pPr>
      <w:r>
        <w:rPr>
          <w:rFonts w:ascii="Segoe UI" w:hAnsi="Segoe UI" w:cs="Segoe UI"/>
          <w:sz w:val="21"/>
          <w:szCs w:val="21"/>
        </w:rPr>
        <w:t>CBM Australia</w:t>
      </w:r>
      <w:r w:rsidRPr="00691C50">
        <w:rPr>
          <w:rFonts w:ascii="Segoe UI" w:hAnsi="Segoe UI" w:cs="Segoe UI"/>
          <w:sz w:val="21"/>
          <w:szCs w:val="21"/>
        </w:rPr>
        <w:t xml:space="preserve"> | </w:t>
      </w:r>
      <w:r>
        <w:rPr>
          <w:rFonts w:ascii="Segoe UI" w:hAnsi="Segoe UI" w:cs="Segoe UI"/>
          <w:sz w:val="21"/>
          <w:szCs w:val="21"/>
        </w:rPr>
        <w:t>Melbourne or remotely</w:t>
      </w:r>
      <w:r w:rsidR="00A948D9">
        <w:rPr>
          <w:rFonts w:ascii="Segoe UI" w:hAnsi="Segoe UI" w:cs="Segoe UI"/>
          <w:sz w:val="21"/>
          <w:szCs w:val="21"/>
        </w:rPr>
        <w:t xml:space="preserve"> </w:t>
      </w:r>
    </w:p>
    <w:p w14:paraId="5D55A890" w14:textId="72064EFE" w:rsidR="00097CC8" w:rsidRPr="0080345A" w:rsidRDefault="00725270" w:rsidP="00097CC8">
      <w:pPr>
        <w:spacing w:before="0" w:after="0"/>
        <w:rPr>
          <w:rFonts w:ascii="Segoe UI" w:eastAsiaTheme="majorEastAsia" w:hAnsi="Segoe UI" w:cs="Segoe UI"/>
          <w:color w:val="008DA9"/>
          <w:sz w:val="21"/>
          <w:szCs w:val="21"/>
          <w:u w:val="single"/>
        </w:rPr>
      </w:pPr>
      <w:hyperlink r:id="rId52" w:history="1">
        <w:r w:rsidR="00097CC8" w:rsidRPr="00097CC8">
          <w:rPr>
            <w:rStyle w:val="Hyperlink"/>
            <w:rFonts w:ascii="Segoe UI" w:eastAsiaTheme="majorEastAsia" w:hAnsi="Segoe UI" w:cs="Segoe UI"/>
            <w:sz w:val="21"/>
            <w:szCs w:val="21"/>
          </w:rPr>
          <w:t>LEARN MORE &amp; APPLY</w:t>
        </w:r>
      </w:hyperlink>
    </w:p>
    <w:p w14:paraId="295418A3" w14:textId="10FC6C40" w:rsidR="00793F6B" w:rsidRDefault="008328C8" w:rsidP="003F2806">
      <w:pPr>
        <w:pStyle w:val="Heading2"/>
      </w:pPr>
      <w:bookmarkStart w:id="20" w:name="_NEWSLETTERS_FROM_OTHER"/>
      <w:bookmarkEnd w:id="20"/>
      <w:r w:rsidRPr="008328C8">
        <w:t xml:space="preserve">COSP14: </w:t>
      </w:r>
      <w:r>
        <w:t>NGO accreditation for next year now o</w:t>
      </w:r>
      <w:r w:rsidRPr="008328C8">
        <w:t>pen</w:t>
      </w:r>
    </w:p>
    <w:p w14:paraId="1A41E728" w14:textId="62740E6C" w:rsidR="00793F6B" w:rsidRPr="00691C50" w:rsidRDefault="00793F6B" w:rsidP="00793F6B">
      <w:pPr>
        <w:spacing w:before="0" w:after="0"/>
        <w:rPr>
          <w:rFonts w:ascii="Segoe UI" w:hAnsi="Segoe UI" w:cs="Segoe UI"/>
          <w:sz w:val="21"/>
          <w:szCs w:val="21"/>
        </w:rPr>
      </w:pPr>
      <w:r>
        <w:rPr>
          <w:rFonts w:ascii="Segoe UI" w:hAnsi="Segoe UI" w:cs="Segoe UI"/>
          <w:sz w:val="21"/>
          <w:szCs w:val="21"/>
        </w:rPr>
        <w:t xml:space="preserve">Apply by </w:t>
      </w:r>
      <w:r w:rsidR="008328C8">
        <w:rPr>
          <w:rFonts w:ascii="Segoe UI" w:hAnsi="Segoe UI" w:cs="Segoe UI"/>
          <w:sz w:val="21"/>
          <w:szCs w:val="21"/>
        </w:rPr>
        <w:t>May 3</w:t>
      </w:r>
    </w:p>
    <w:p w14:paraId="0F3234D0" w14:textId="7164AC20" w:rsidR="00986058" w:rsidRDefault="00725270" w:rsidP="00793F6B">
      <w:pPr>
        <w:spacing w:before="0" w:after="0"/>
        <w:rPr>
          <w:rStyle w:val="Hyperlink"/>
          <w:rFonts w:ascii="Segoe UI" w:eastAsiaTheme="majorEastAsia" w:hAnsi="Segoe UI" w:cs="Segoe UI"/>
          <w:sz w:val="21"/>
          <w:szCs w:val="21"/>
        </w:rPr>
      </w:pPr>
      <w:hyperlink r:id="rId53" w:history="1">
        <w:r w:rsidR="00793F6B" w:rsidRPr="00DE2784">
          <w:rPr>
            <w:rStyle w:val="Hyperlink"/>
            <w:rFonts w:ascii="Segoe UI" w:eastAsiaTheme="majorEastAsia" w:hAnsi="Segoe UI" w:cs="Segoe UI"/>
            <w:sz w:val="21"/>
            <w:szCs w:val="21"/>
          </w:rPr>
          <w:t xml:space="preserve">LEARN </w:t>
        </w:r>
        <w:r w:rsidR="00DE2784" w:rsidRPr="00DE2784">
          <w:rPr>
            <w:rStyle w:val="Hyperlink"/>
            <w:rFonts w:ascii="Segoe UI" w:eastAsiaTheme="majorEastAsia" w:hAnsi="Segoe UI" w:cs="Segoe UI"/>
            <w:sz w:val="21"/>
            <w:szCs w:val="21"/>
          </w:rPr>
          <w:t>MORE</w:t>
        </w:r>
      </w:hyperlink>
    </w:p>
    <w:p w14:paraId="3E2C4248" w14:textId="42F7AB55" w:rsidR="003F2806" w:rsidRDefault="003F2806" w:rsidP="00793F6B">
      <w:pPr>
        <w:spacing w:before="0" w:after="0"/>
        <w:rPr>
          <w:rStyle w:val="Hyperlink"/>
          <w:rFonts w:ascii="Segoe UI" w:eastAsiaTheme="majorEastAsia" w:hAnsi="Segoe UI" w:cs="Segoe UI"/>
          <w:sz w:val="21"/>
          <w:szCs w:val="21"/>
        </w:rPr>
      </w:pPr>
    </w:p>
    <w:p w14:paraId="3274BA4A" w14:textId="77777777" w:rsidR="003F2806" w:rsidRPr="00793F6B" w:rsidRDefault="003F2806" w:rsidP="00793F6B">
      <w:pPr>
        <w:spacing w:before="0" w:after="0"/>
        <w:rPr>
          <w:rFonts w:ascii="Segoe UI" w:eastAsiaTheme="majorEastAsia" w:hAnsi="Segoe UI" w:cs="Segoe UI"/>
          <w:color w:val="008DA9"/>
          <w:sz w:val="21"/>
          <w:szCs w:val="21"/>
          <w:u w:val="single"/>
        </w:rPr>
      </w:pPr>
    </w:p>
    <w:p w14:paraId="2805A99B" w14:textId="77777777" w:rsidR="003E2593" w:rsidRPr="003F2806" w:rsidRDefault="003E2593" w:rsidP="003F2806">
      <w:pPr>
        <w:pStyle w:val="Heading1"/>
      </w:pPr>
      <w:r w:rsidRPr="003F2806">
        <w:t>ABOUT US</w:t>
      </w:r>
    </w:p>
    <w:p w14:paraId="7C48765F" w14:textId="77777777" w:rsidR="003E2593" w:rsidRDefault="003E2593" w:rsidP="003E2593">
      <w:pPr>
        <w:pStyle w:val="ADDCBulletinbody"/>
        <w:spacing w:before="0" w:after="0"/>
      </w:pPr>
      <w:r w:rsidRPr="00F66A63">
        <w:t>ADDC is an Australian, international network focusing attention, expertise and action on disability issues in developing countries; building on a human rights platform for disability advocacy.</w:t>
      </w:r>
      <w:r>
        <w:t xml:space="preserve"> </w:t>
      </w:r>
      <w:r w:rsidRPr="00F66A63">
        <w:t xml:space="preserve">To join ADDC (membership is free) or find out more, please visit </w:t>
      </w:r>
      <w:r>
        <w:t xml:space="preserve">our </w:t>
      </w:r>
      <w:hyperlink r:id="rId54" w:history="1">
        <w:r w:rsidRPr="006A5CFE">
          <w:rPr>
            <w:rStyle w:val="Hyperlink"/>
          </w:rPr>
          <w:t>website</w:t>
        </w:r>
      </w:hyperlink>
      <w:r>
        <w:t xml:space="preserve">. </w:t>
      </w:r>
      <w:r w:rsidRPr="00F66A63">
        <w:br/>
      </w:r>
    </w:p>
    <w:p w14:paraId="02F21D44" w14:textId="77777777" w:rsidR="003E2593" w:rsidRDefault="003E2593" w:rsidP="003E2593">
      <w:pPr>
        <w:pStyle w:val="ADDCBulletinbody"/>
        <w:spacing w:before="0" w:after="0"/>
      </w:pPr>
      <w:r w:rsidRPr="00F66A63">
        <w:t>This bulletin aims to provide information on Disability Inclusive Development across organizations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F66A63">
        <w:br/>
      </w:r>
    </w:p>
    <w:p w14:paraId="1D596BD5" w14:textId="77777777" w:rsidR="003E2593" w:rsidRDefault="003E2593" w:rsidP="003E2593">
      <w:pPr>
        <w:pStyle w:val="ADDCBulletinbody"/>
        <w:spacing w:before="0" w:after="0"/>
      </w:pPr>
      <w:r w:rsidRPr="002254E4">
        <w:rPr>
          <w:b/>
        </w:rPr>
        <w:t>Acknowledgment of Country:</w:t>
      </w:r>
      <w:r w:rsidRPr="002254E4">
        <w:rPr>
          <w:rStyle w:val="Strong"/>
          <w:b w:val="0"/>
          <w:bCs w:val="0"/>
        </w:rPr>
        <w:t> </w:t>
      </w:r>
      <w:r w:rsidRPr="001835E9">
        <w:t>ADDC recognises the Australian Aboriginal and Torres Strait Islander people as the first inhabitants of the nation and the traditional custodians of the lands where we live, learn and work. We acknowledge their resilience, contributions and connection to land, culture and water</w:t>
      </w:r>
      <w:r>
        <w:t>, and w</w:t>
      </w:r>
      <w:r w:rsidRPr="001835E9">
        <w:t>e pay our respects to their Elders, past</w:t>
      </w:r>
      <w:r>
        <w:t>, present and future.</w:t>
      </w:r>
      <w:r w:rsidRPr="001835E9">
        <w:t xml:space="preserve"> 45 per cent of Aboriginal</w:t>
      </w:r>
      <w:r>
        <w:t xml:space="preserve"> and Torres Strait Islander</w:t>
      </w:r>
      <w:r w:rsidRPr="001835E9">
        <w:t xml:space="preserve"> Australians live with a disability or a long-term, restricting health condition. They are 2.1 times more likely to live with </w:t>
      </w:r>
      <w:r>
        <w:t xml:space="preserve">a </w:t>
      </w:r>
      <w:r w:rsidRPr="001835E9">
        <w:t xml:space="preserve">disability than non-Aboriginal Australians, and 5 times more likely to experience a mental health condition. </w:t>
      </w:r>
      <w:r>
        <w:t xml:space="preserve">First Nations </w:t>
      </w:r>
      <w:r w:rsidRPr="001835E9">
        <w:t>people with disabilities participate in cultural activities at the same rates as those without disabilities. We pay our respects to their enduring spirit and inclusivity.</w:t>
      </w:r>
    </w:p>
    <w:p w14:paraId="0A8A91B7" w14:textId="77777777" w:rsidR="003E2593" w:rsidRDefault="003E2593" w:rsidP="003E2593">
      <w:pPr>
        <w:pStyle w:val="ADDCBulletinbody"/>
        <w:spacing w:before="0" w:after="0"/>
      </w:pPr>
    </w:p>
    <w:p w14:paraId="49458789" w14:textId="6525CB0B" w:rsidR="005B5043" w:rsidRPr="002254E4" w:rsidRDefault="003E2593" w:rsidP="003E2593">
      <w:pPr>
        <w:pStyle w:val="ADDCBulletinbody"/>
        <w:spacing w:before="0" w:after="0"/>
      </w:pPr>
      <w:r w:rsidRPr="002254E4">
        <w:rPr>
          <w:b/>
        </w:rPr>
        <w:t>Disclaimer:</w:t>
      </w:r>
      <w:r w:rsidRPr="002254E4">
        <w:t xml:space="preserve"> </w:t>
      </w:r>
      <w:r>
        <w:t>This bulletin</w:t>
      </w:r>
      <w:r w:rsidRPr="002254E4">
        <w:t xml:space="preserve"> is a compilation of other organizations’ articles and </w:t>
      </w:r>
      <w:r>
        <w:t xml:space="preserve">material. While every effort </w:t>
      </w:r>
      <w:r w:rsidRPr="002254E4">
        <w:t>made</w:t>
      </w:r>
      <w:r>
        <w:t xml:space="preserve"> is</w:t>
      </w:r>
      <w:r w:rsidRPr="002254E4">
        <w:t xml:space="preserve"> to validate content</w:t>
      </w:r>
      <w:r>
        <w:t>,</w:t>
      </w:r>
      <w:r w:rsidRPr="002254E4">
        <w:t xml:space="preserve"> ADDC does not endorse all opinions and views contacted within the Bulletin.</w:t>
      </w:r>
    </w:p>
    <w:sectPr w:rsidR="005B5043" w:rsidRPr="002254E4" w:rsidSect="00B0780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93D24" w14:textId="77777777" w:rsidR="00C044F9" w:rsidRDefault="00C044F9" w:rsidP="00F7612E">
      <w:r>
        <w:separator/>
      </w:r>
    </w:p>
  </w:endnote>
  <w:endnote w:type="continuationSeparator" w:id="0">
    <w:p w14:paraId="74D216C2" w14:textId="77777777" w:rsidR="00C044F9" w:rsidRDefault="00C044F9"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D32DE" w14:textId="77777777" w:rsidR="00C044F9" w:rsidRDefault="00C044F9" w:rsidP="00F7612E">
      <w:r>
        <w:separator/>
      </w:r>
    </w:p>
  </w:footnote>
  <w:footnote w:type="continuationSeparator" w:id="0">
    <w:p w14:paraId="7CD62A29" w14:textId="77777777" w:rsidR="00C044F9" w:rsidRDefault="00C044F9"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938AE"/>
    <w:multiLevelType w:val="hybridMultilevel"/>
    <w:tmpl w:val="39946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D341DD"/>
    <w:multiLevelType w:val="hybridMultilevel"/>
    <w:tmpl w:val="17EAE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D1519AA"/>
    <w:multiLevelType w:val="hybridMultilevel"/>
    <w:tmpl w:val="A7C22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0"/>
  <w:activeWritingStyle w:appName="MSWord" w:lang="en-CA" w:vendorID="64" w:dllVersion="131078" w:nlCheck="1" w:checkStyle="0"/>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68A4E91-8891-439A-A0F4-A9652C7A7E92}"/>
    <w:docVar w:name="dgnword-eventsink" w:val="391872352"/>
  </w:docVars>
  <w:rsids>
    <w:rsidRoot w:val="00E60ADD"/>
    <w:rsid w:val="00001038"/>
    <w:rsid w:val="0000228D"/>
    <w:rsid w:val="00002AA5"/>
    <w:rsid w:val="00003244"/>
    <w:rsid w:val="00003B83"/>
    <w:rsid w:val="00005EC1"/>
    <w:rsid w:val="00006128"/>
    <w:rsid w:val="00013B51"/>
    <w:rsid w:val="00014529"/>
    <w:rsid w:val="0001479F"/>
    <w:rsid w:val="000159BB"/>
    <w:rsid w:val="000207D8"/>
    <w:rsid w:val="0002222A"/>
    <w:rsid w:val="000228B6"/>
    <w:rsid w:val="00022A0D"/>
    <w:rsid w:val="00026CA4"/>
    <w:rsid w:val="000271A9"/>
    <w:rsid w:val="0003401A"/>
    <w:rsid w:val="00036674"/>
    <w:rsid w:val="00037734"/>
    <w:rsid w:val="000404E1"/>
    <w:rsid w:val="0004684A"/>
    <w:rsid w:val="000504EE"/>
    <w:rsid w:val="000570FD"/>
    <w:rsid w:val="00057468"/>
    <w:rsid w:val="00060AB3"/>
    <w:rsid w:val="00062324"/>
    <w:rsid w:val="00063E51"/>
    <w:rsid w:val="00065D78"/>
    <w:rsid w:val="00067EE4"/>
    <w:rsid w:val="00070510"/>
    <w:rsid w:val="00073C1A"/>
    <w:rsid w:val="000745B6"/>
    <w:rsid w:val="00075097"/>
    <w:rsid w:val="000772D6"/>
    <w:rsid w:val="00081804"/>
    <w:rsid w:val="0008513C"/>
    <w:rsid w:val="00087868"/>
    <w:rsid w:val="000943C9"/>
    <w:rsid w:val="00097CC8"/>
    <w:rsid w:val="000A197D"/>
    <w:rsid w:val="000A4A71"/>
    <w:rsid w:val="000A4D1B"/>
    <w:rsid w:val="000B31F1"/>
    <w:rsid w:val="000B5ADF"/>
    <w:rsid w:val="000C0046"/>
    <w:rsid w:val="000C0528"/>
    <w:rsid w:val="000C1B66"/>
    <w:rsid w:val="000C33A4"/>
    <w:rsid w:val="000C4F85"/>
    <w:rsid w:val="000C672F"/>
    <w:rsid w:val="000C6AAC"/>
    <w:rsid w:val="000D3524"/>
    <w:rsid w:val="000D4480"/>
    <w:rsid w:val="000D4E03"/>
    <w:rsid w:val="000D5536"/>
    <w:rsid w:val="000D624D"/>
    <w:rsid w:val="000E0275"/>
    <w:rsid w:val="000E0D9E"/>
    <w:rsid w:val="000E15E9"/>
    <w:rsid w:val="000E5530"/>
    <w:rsid w:val="000E7396"/>
    <w:rsid w:val="000F20CC"/>
    <w:rsid w:val="000F2C75"/>
    <w:rsid w:val="000F686A"/>
    <w:rsid w:val="000F7C59"/>
    <w:rsid w:val="00100504"/>
    <w:rsid w:val="001007A9"/>
    <w:rsid w:val="00100C56"/>
    <w:rsid w:val="001043C5"/>
    <w:rsid w:val="00105457"/>
    <w:rsid w:val="00112D0B"/>
    <w:rsid w:val="0011675F"/>
    <w:rsid w:val="001215DC"/>
    <w:rsid w:val="001217B3"/>
    <w:rsid w:val="00122B91"/>
    <w:rsid w:val="00125985"/>
    <w:rsid w:val="00126643"/>
    <w:rsid w:val="0012795C"/>
    <w:rsid w:val="00134784"/>
    <w:rsid w:val="00144286"/>
    <w:rsid w:val="00144A19"/>
    <w:rsid w:val="001460D4"/>
    <w:rsid w:val="00147288"/>
    <w:rsid w:val="0015037E"/>
    <w:rsid w:val="0015148D"/>
    <w:rsid w:val="00154EBB"/>
    <w:rsid w:val="0015554A"/>
    <w:rsid w:val="00155B43"/>
    <w:rsid w:val="00157514"/>
    <w:rsid w:val="0016111A"/>
    <w:rsid w:val="00165149"/>
    <w:rsid w:val="00174ED9"/>
    <w:rsid w:val="00182EAE"/>
    <w:rsid w:val="00186104"/>
    <w:rsid w:val="00187048"/>
    <w:rsid w:val="00191924"/>
    <w:rsid w:val="0019643F"/>
    <w:rsid w:val="001A03A5"/>
    <w:rsid w:val="001A10F0"/>
    <w:rsid w:val="001A2385"/>
    <w:rsid w:val="001A7166"/>
    <w:rsid w:val="001A7C37"/>
    <w:rsid w:val="001B27E3"/>
    <w:rsid w:val="001B2C39"/>
    <w:rsid w:val="001B5C2C"/>
    <w:rsid w:val="001B79FB"/>
    <w:rsid w:val="001C4B39"/>
    <w:rsid w:val="001C52CD"/>
    <w:rsid w:val="001C5E12"/>
    <w:rsid w:val="001C6CA6"/>
    <w:rsid w:val="001D024C"/>
    <w:rsid w:val="001D1EF0"/>
    <w:rsid w:val="001D3E6E"/>
    <w:rsid w:val="001D62AE"/>
    <w:rsid w:val="001D72B3"/>
    <w:rsid w:val="001E02DA"/>
    <w:rsid w:val="001E3B87"/>
    <w:rsid w:val="001E3BCA"/>
    <w:rsid w:val="001E3E32"/>
    <w:rsid w:val="001E5C55"/>
    <w:rsid w:val="001E7132"/>
    <w:rsid w:val="001F192A"/>
    <w:rsid w:val="001F25A0"/>
    <w:rsid w:val="001F2EAB"/>
    <w:rsid w:val="001F4BEB"/>
    <w:rsid w:val="001F633A"/>
    <w:rsid w:val="00206B56"/>
    <w:rsid w:val="00206F3B"/>
    <w:rsid w:val="00207B1F"/>
    <w:rsid w:val="0021056A"/>
    <w:rsid w:val="00211DF1"/>
    <w:rsid w:val="002121F6"/>
    <w:rsid w:val="0021746E"/>
    <w:rsid w:val="00217884"/>
    <w:rsid w:val="00217D26"/>
    <w:rsid w:val="0022124A"/>
    <w:rsid w:val="00221356"/>
    <w:rsid w:val="0022267B"/>
    <w:rsid w:val="002254E4"/>
    <w:rsid w:val="002265A3"/>
    <w:rsid w:val="002265CA"/>
    <w:rsid w:val="0023308C"/>
    <w:rsid w:val="00233FC2"/>
    <w:rsid w:val="0024000E"/>
    <w:rsid w:val="002437FD"/>
    <w:rsid w:val="00245720"/>
    <w:rsid w:val="00247D58"/>
    <w:rsid w:val="00247F8D"/>
    <w:rsid w:val="00250BA5"/>
    <w:rsid w:val="002534E6"/>
    <w:rsid w:val="00255365"/>
    <w:rsid w:val="002566D0"/>
    <w:rsid w:val="00256FD4"/>
    <w:rsid w:val="00257A06"/>
    <w:rsid w:val="00262111"/>
    <w:rsid w:val="00270D65"/>
    <w:rsid w:val="00277EC4"/>
    <w:rsid w:val="00281BE1"/>
    <w:rsid w:val="00284141"/>
    <w:rsid w:val="002851F4"/>
    <w:rsid w:val="00287D04"/>
    <w:rsid w:val="00290952"/>
    <w:rsid w:val="002914EA"/>
    <w:rsid w:val="002973F4"/>
    <w:rsid w:val="002A1D1A"/>
    <w:rsid w:val="002A3FA7"/>
    <w:rsid w:val="002C0151"/>
    <w:rsid w:val="002D30AB"/>
    <w:rsid w:val="002E003B"/>
    <w:rsid w:val="002E31CB"/>
    <w:rsid w:val="002E3FBA"/>
    <w:rsid w:val="002E4064"/>
    <w:rsid w:val="002E530B"/>
    <w:rsid w:val="002F20A9"/>
    <w:rsid w:val="002F39B8"/>
    <w:rsid w:val="002F59AA"/>
    <w:rsid w:val="00301B1E"/>
    <w:rsid w:val="00301C70"/>
    <w:rsid w:val="00305C68"/>
    <w:rsid w:val="00307057"/>
    <w:rsid w:val="00312EE4"/>
    <w:rsid w:val="003137D5"/>
    <w:rsid w:val="003150D7"/>
    <w:rsid w:val="00315C06"/>
    <w:rsid w:val="0031614D"/>
    <w:rsid w:val="00317351"/>
    <w:rsid w:val="00317881"/>
    <w:rsid w:val="00317CB2"/>
    <w:rsid w:val="00317E16"/>
    <w:rsid w:val="003203BE"/>
    <w:rsid w:val="00324657"/>
    <w:rsid w:val="0032495C"/>
    <w:rsid w:val="00325DBE"/>
    <w:rsid w:val="00327298"/>
    <w:rsid w:val="00327EAE"/>
    <w:rsid w:val="0033073D"/>
    <w:rsid w:val="0033188E"/>
    <w:rsid w:val="00333919"/>
    <w:rsid w:val="00333AE7"/>
    <w:rsid w:val="00334FE3"/>
    <w:rsid w:val="00335EF6"/>
    <w:rsid w:val="00337AF1"/>
    <w:rsid w:val="00340B1F"/>
    <w:rsid w:val="00341F2A"/>
    <w:rsid w:val="00343104"/>
    <w:rsid w:val="00344172"/>
    <w:rsid w:val="00344B04"/>
    <w:rsid w:val="00345DDD"/>
    <w:rsid w:val="0034668D"/>
    <w:rsid w:val="0035030D"/>
    <w:rsid w:val="00351A09"/>
    <w:rsid w:val="00352DD5"/>
    <w:rsid w:val="0036298D"/>
    <w:rsid w:val="00371049"/>
    <w:rsid w:val="00371D2A"/>
    <w:rsid w:val="003735C2"/>
    <w:rsid w:val="003748E9"/>
    <w:rsid w:val="003858E6"/>
    <w:rsid w:val="003914C4"/>
    <w:rsid w:val="00393612"/>
    <w:rsid w:val="003953BA"/>
    <w:rsid w:val="0039579D"/>
    <w:rsid w:val="00397737"/>
    <w:rsid w:val="003A0446"/>
    <w:rsid w:val="003A2ED8"/>
    <w:rsid w:val="003A319A"/>
    <w:rsid w:val="003A3901"/>
    <w:rsid w:val="003A393F"/>
    <w:rsid w:val="003A5ECC"/>
    <w:rsid w:val="003A6332"/>
    <w:rsid w:val="003A6B1F"/>
    <w:rsid w:val="003B17F4"/>
    <w:rsid w:val="003B1C4D"/>
    <w:rsid w:val="003B38E7"/>
    <w:rsid w:val="003B42BF"/>
    <w:rsid w:val="003B4E52"/>
    <w:rsid w:val="003B5151"/>
    <w:rsid w:val="003C0CAE"/>
    <w:rsid w:val="003C4ED5"/>
    <w:rsid w:val="003C614D"/>
    <w:rsid w:val="003D1A6F"/>
    <w:rsid w:val="003D1E00"/>
    <w:rsid w:val="003D2917"/>
    <w:rsid w:val="003D3FA8"/>
    <w:rsid w:val="003D3FEE"/>
    <w:rsid w:val="003D4A4B"/>
    <w:rsid w:val="003E0991"/>
    <w:rsid w:val="003E0F05"/>
    <w:rsid w:val="003E13DF"/>
    <w:rsid w:val="003E1BF0"/>
    <w:rsid w:val="003E2593"/>
    <w:rsid w:val="003E2FC0"/>
    <w:rsid w:val="003E3004"/>
    <w:rsid w:val="003E4391"/>
    <w:rsid w:val="003E4F9C"/>
    <w:rsid w:val="003E5696"/>
    <w:rsid w:val="003E65E8"/>
    <w:rsid w:val="003E6972"/>
    <w:rsid w:val="003F2806"/>
    <w:rsid w:val="003F4621"/>
    <w:rsid w:val="003F4FF5"/>
    <w:rsid w:val="0040022B"/>
    <w:rsid w:val="0040086F"/>
    <w:rsid w:val="004033CC"/>
    <w:rsid w:val="00403A51"/>
    <w:rsid w:val="00403E7D"/>
    <w:rsid w:val="004047CF"/>
    <w:rsid w:val="00405CAB"/>
    <w:rsid w:val="00406376"/>
    <w:rsid w:val="00407B5F"/>
    <w:rsid w:val="00407F3B"/>
    <w:rsid w:val="00411084"/>
    <w:rsid w:val="00413964"/>
    <w:rsid w:val="00415EEB"/>
    <w:rsid w:val="00420979"/>
    <w:rsid w:val="00420DBD"/>
    <w:rsid w:val="0042687C"/>
    <w:rsid w:val="00430EFB"/>
    <w:rsid w:val="004350E2"/>
    <w:rsid w:val="00436D7D"/>
    <w:rsid w:val="00445C83"/>
    <w:rsid w:val="0044640B"/>
    <w:rsid w:val="00447C98"/>
    <w:rsid w:val="00451112"/>
    <w:rsid w:val="00451EAC"/>
    <w:rsid w:val="00453B50"/>
    <w:rsid w:val="00456457"/>
    <w:rsid w:val="0045763A"/>
    <w:rsid w:val="00457901"/>
    <w:rsid w:val="00462F52"/>
    <w:rsid w:val="00467BF1"/>
    <w:rsid w:val="00471D29"/>
    <w:rsid w:val="004724EF"/>
    <w:rsid w:val="00472850"/>
    <w:rsid w:val="00477F56"/>
    <w:rsid w:val="0048086E"/>
    <w:rsid w:val="00481859"/>
    <w:rsid w:val="00491083"/>
    <w:rsid w:val="00492039"/>
    <w:rsid w:val="00494053"/>
    <w:rsid w:val="004A49F5"/>
    <w:rsid w:val="004A779B"/>
    <w:rsid w:val="004A7DAF"/>
    <w:rsid w:val="004B0F4F"/>
    <w:rsid w:val="004B7095"/>
    <w:rsid w:val="004C0711"/>
    <w:rsid w:val="004C1DE3"/>
    <w:rsid w:val="004C3978"/>
    <w:rsid w:val="004C4721"/>
    <w:rsid w:val="004D2E76"/>
    <w:rsid w:val="004D33BE"/>
    <w:rsid w:val="004D6916"/>
    <w:rsid w:val="004D6ECC"/>
    <w:rsid w:val="004E1A55"/>
    <w:rsid w:val="004E6168"/>
    <w:rsid w:val="004E63B1"/>
    <w:rsid w:val="004E767C"/>
    <w:rsid w:val="004F43D3"/>
    <w:rsid w:val="004F4811"/>
    <w:rsid w:val="004F61E7"/>
    <w:rsid w:val="004F6257"/>
    <w:rsid w:val="005000F6"/>
    <w:rsid w:val="0050178A"/>
    <w:rsid w:val="00506796"/>
    <w:rsid w:val="00506B98"/>
    <w:rsid w:val="00507DE5"/>
    <w:rsid w:val="00514C59"/>
    <w:rsid w:val="005154A3"/>
    <w:rsid w:val="00516339"/>
    <w:rsid w:val="005164E6"/>
    <w:rsid w:val="00520882"/>
    <w:rsid w:val="0052153A"/>
    <w:rsid w:val="00531E4B"/>
    <w:rsid w:val="00532405"/>
    <w:rsid w:val="00534C19"/>
    <w:rsid w:val="005405AB"/>
    <w:rsid w:val="00544759"/>
    <w:rsid w:val="005448E9"/>
    <w:rsid w:val="0055072C"/>
    <w:rsid w:val="00551A3C"/>
    <w:rsid w:val="00552597"/>
    <w:rsid w:val="00554F43"/>
    <w:rsid w:val="005565BB"/>
    <w:rsid w:val="0055686C"/>
    <w:rsid w:val="005659FB"/>
    <w:rsid w:val="00571861"/>
    <w:rsid w:val="00571F26"/>
    <w:rsid w:val="00574349"/>
    <w:rsid w:val="005800D8"/>
    <w:rsid w:val="00580648"/>
    <w:rsid w:val="0058184D"/>
    <w:rsid w:val="00583B5B"/>
    <w:rsid w:val="00584819"/>
    <w:rsid w:val="00586591"/>
    <w:rsid w:val="00591FD7"/>
    <w:rsid w:val="00596F06"/>
    <w:rsid w:val="005A77B2"/>
    <w:rsid w:val="005A7C7D"/>
    <w:rsid w:val="005B05AE"/>
    <w:rsid w:val="005B13CA"/>
    <w:rsid w:val="005B393C"/>
    <w:rsid w:val="005B5043"/>
    <w:rsid w:val="005B77C6"/>
    <w:rsid w:val="005C0D6F"/>
    <w:rsid w:val="005C233C"/>
    <w:rsid w:val="005C2676"/>
    <w:rsid w:val="005C4521"/>
    <w:rsid w:val="005C4701"/>
    <w:rsid w:val="005C5432"/>
    <w:rsid w:val="005C56CB"/>
    <w:rsid w:val="005C6752"/>
    <w:rsid w:val="005D0890"/>
    <w:rsid w:val="005D1583"/>
    <w:rsid w:val="005D2A58"/>
    <w:rsid w:val="005D43D5"/>
    <w:rsid w:val="005D4FDE"/>
    <w:rsid w:val="005D569F"/>
    <w:rsid w:val="005D5D93"/>
    <w:rsid w:val="005D64EA"/>
    <w:rsid w:val="005D6A5E"/>
    <w:rsid w:val="005D6D51"/>
    <w:rsid w:val="005D6E21"/>
    <w:rsid w:val="005D712D"/>
    <w:rsid w:val="005E3F67"/>
    <w:rsid w:val="005F653D"/>
    <w:rsid w:val="0060015E"/>
    <w:rsid w:val="00602BDC"/>
    <w:rsid w:val="00603448"/>
    <w:rsid w:val="006038F8"/>
    <w:rsid w:val="00604EAF"/>
    <w:rsid w:val="00605EF0"/>
    <w:rsid w:val="00606821"/>
    <w:rsid w:val="0061075F"/>
    <w:rsid w:val="00610C58"/>
    <w:rsid w:val="00612B7D"/>
    <w:rsid w:val="00612D85"/>
    <w:rsid w:val="0061320F"/>
    <w:rsid w:val="0061538A"/>
    <w:rsid w:val="00616F80"/>
    <w:rsid w:val="00620F3B"/>
    <w:rsid w:val="006214E1"/>
    <w:rsid w:val="00624570"/>
    <w:rsid w:val="00625332"/>
    <w:rsid w:val="00625C5C"/>
    <w:rsid w:val="00627E27"/>
    <w:rsid w:val="00630418"/>
    <w:rsid w:val="006312DA"/>
    <w:rsid w:val="00631CE3"/>
    <w:rsid w:val="00632DF5"/>
    <w:rsid w:val="00633378"/>
    <w:rsid w:val="006349C5"/>
    <w:rsid w:val="00636AEC"/>
    <w:rsid w:val="00636D6A"/>
    <w:rsid w:val="0064028A"/>
    <w:rsid w:val="006415E9"/>
    <w:rsid w:val="006466F8"/>
    <w:rsid w:val="00652EA7"/>
    <w:rsid w:val="00654868"/>
    <w:rsid w:val="006564B4"/>
    <w:rsid w:val="006624C4"/>
    <w:rsid w:val="00662AD6"/>
    <w:rsid w:val="0066421F"/>
    <w:rsid w:val="0066673B"/>
    <w:rsid w:val="00667658"/>
    <w:rsid w:val="006678CD"/>
    <w:rsid w:val="00667F81"/>
    <w:rsid w:val="00670B65"/>
    <w:rsid w:val="0067123F"/>
    <w:rsid w:val="006767E9"/>
    <w:rsid w:val="006775BB"/>
    <w:rsid w:val="00684147"/>
    <w:rsid w:val="00691C50"/>
    <w:rsid w:val="006A124E"/>
    <w:rsid w:val="006A3371"/>
    <w:rsid w:val="006A47E5"/>
    <w:rsid w:val="006A7C83"/>
    <w:rsid w:val="006A7F79"/>
    <w:rsid w:val="006B0225"/>
    <w:rsid w:val="006B276A"/>
    <w:rsid w:val="006B3531"/>
    <w:rsid w:val="006B3673"/>
    <w:rsid w:val="006B3741"/>
    <w:rsid w:val="006B4AA6"/>
    <w:rsid w:val="006B607A"/>
    <w:rsid w:val="006B62F9"/>
    <w:rsid w:val="006C0E9E"/>
    <w:rsid w:val="006C2F1B"/>
    <w:rsid w:val="006C3834"/>
    <w:rsid w:val="006D260A"/>
    <w:rsid w:val="006E1637"/>
    <w:rsid w:val="006E19D7"/>
    <w:rsid w:val="006E23AB"/>
    <w:rsid w:val="006E27B8"/>
    <w:rsid w:val="006E38D7"/>
    <w:rsid w:val="006F2A1D"/>
    <w:rsid w:val="006F2BB8"/>
    <w:rsid w:val="006F2DFD"/>
    <w:rsid w:val="006F559A"/>
    <w:rsid w:val="006F6334"/>
    <w:rsid w:val="006F6CB5"/>
    <w:rsid w:val="007002E2"/>
    <w:rsid w:val="00704D25"/>
    <w:rsid w:val="00705437"/>
    <w:rsid w:val="0070560D"/>
    <w:rsid w:val="00710A4C"/>
    <w:rsid w:val="007136BE"/>
    <w:rsid w:val="007144ED"/>
    <w:rsid w:val="00714D6F"/>
    <w:rsid w:val="00715DB6"/>
    <w:rsid w:val="00725270"/>
    <w:rsid w:val="007266BF"/>
    <w:rsid w:val="00730FD1"/>
    <w:rsid w:val="007364AF"/>
    <w:rsid w:val="00737668"/>
    <w:rsid w:val="0073777B"/>
    <w:rsid w:val="00743590"/>
    <w:rsid w:val="00743B51"/>
    <w:rsid w:val="00743B5D"/>
    <w:rsid w:val="007446B3"/>
    <w:rsid w:val="0075194A"/>
    <w:rsid w:val="00752C4D"/>
    <w:rsid w:val="00752F8F"/>
    <w:rsid w:val="00760436"/>
    <w:rsid w:val="007610FF"/>
    <w:rsid w:val="007622C9"/>
    <w:rsid w:val="00763285"/>
    <w:rsid w:val="00770CCB"/>
    <w:rsid w:val="0077114D"/>
    <w:rsid w:val="00775AE9"/>
    <w:rsid w:val="00775D3F"/>
    <w:rsid w:val="00777721"/>
    <w:rsid w:val="007777E6"/>
    <w:rsid w:val="00777B20"/>
    <w:rsid w:val="00780537"/>
    <w:rsid w:val="0078067E"/>
    <w:rsid w:val="00780DFB"/>
    <w:rsid w:val="007810B5"/>
    <w:rsid w:val="00781B84"/>
    <w:rsid w:val="00783372"/>
    <w:rsid w:val="00783C3A"/>
    <w:rsid w:val="0078426C"/>
    <w:rsid w:val="00784DAD"/>
    <w:rsid w:val="00787603"/>
    <w:rsid w:val="00792212"/>
    <w:rsid w:val="00793F6B"/>
    <w:rsid w:val="007948E8"/>
    <w:rsid w:val="007A087E"/>
    <w:rsid w:val="007A4316"/>
    <w:rsid w:val="007A4A85"/>
    <w:rsid w:val="007A5659"/>
    <w:rsid w:val="007A5DD4"/>
    <w:rsid w:val="007B1F98"/>
    <w:rsid w:val="007B3D53"/>
    <w:rsid w:val="007B3E65"/>
    <w:rsid w:val="007B41E4"/>
    <w:rsid w:val="007C065A"/>
    <w:rsid w:val="007C2CBD"/>
    <w:rsid w:val="007C45CD"/>
    <w:rsid w:val="007C64FA"/>
    <w:rsid w:val="007C73D9"/>
    <w:rsid w:val="007D0EF7"/>
    <w:rsid w:val="007D37C1"/>
    <w:rsid w:val="007D49E1"/>
    <w:rsid w:val="007D624B"/>
    <w:rsid w:val="007D6E3C"/>
    <w:rsid w:val="007E0C51"/>
    <w:rsid w:val="007E209C"/>
    <w:rsid w:val="007E2684"/>
    <w:rsid w:val="007E4B19"/>
    <w:rsid w:val="007E6983"/>
    <w:rsid w:val="007E7BC9"/>
    <w:rsid w:val="007F7FA4"/>
    <w:rsid w:val="0080345A"/>
    <w:rsid w:val="0080534F"/>
    <w:rsid w:val="00807080"/>
    <w:rsid w:val="00810360"/>
    <w:rsid w:val="00813553"/>
    <w:rsid w:val="008139A6"/>
    <w:rsid w:val="00815C1A"/>
    <w:rsid w:val="008170C1"/>
    <w:rsid w:val="00817A17"/>
    <w:rsid w:val="008314D1"/>
    <w:rsid w:val="00831E23"/>
    <w:rsid w:val="008328C8"/>
    <w:rsid w:val="00833D73"/>
    <w:rsid w:val="0083432F"/>
    <w:rsid w:val="008368EF"/>
    <w:rsid w:val="00841245"/>
    <w:rsid w:val="008416B7"/>
    <w:rsid w:val="00843E71"/>
    <w:rsid w:val="0084412F"/>
    <w:rsid w:val="00844973"/>
    <w:rsid w:val="008452F9"/>
    <w:rsid w:val="00845414"/>
    <w:rsid w:val="00852E39"/>
    <w:rsid w:val="008553E2"/>
    <w:rsid w:val="00860AC8"/>
    <w:rsid w:val="00860C9D"/>
    <w:rsid w:val="0086171F"/>
    <w:rsid w:val="0086401A"/>
    <w:rsid w:val="0086416A"/>
    <w:rsid w:val="00864B64"/>
    <w:rsid w:val="00864F03"/>
    <w:rsid w:val="0086500F"/>
    <w:rsid w:val="00865068"/>
    <w:rsid w:val="00866A20"/>
    <w:rsid w:val="008706D3"/>
    <w:rsid w:val="00880A74"/>
    <w:rsid w:val="008822FF"/>
    <w:rsid w:val="00883D11"/>
    <w:rsid w:val="0088527A"/>
    <w:rsid w:val="0088720B"/>
    <w:rsid w:val="00887C2C"/>
    <w:rsid w:val="0089164F"/>
    <w:rsid w:val="00892D72"/>
    <w:rsid w:val="008949C2"/>
    <w:rsid w:val="00897418"/>
    <w:rsid w:val="008A31B6"/>
    <w:rsid w:val="008A3D9D"/>
    <w:rsid w:val="008A4C02"/>
    <w:rsid w:val="008A5B62"/>
    <w:rsid w:val="008A6910"/>
    <w:rsid w:val="008B0663"/>
    <w:rsid w:val="008B2138"/>
    <w:rsid w:val="008B2890"/>
    <w:rsid w:val="008B2D4E"/>
    <w:rsid w:val="008B30DA"/>
    <w:rsid w:val="008B517B"/>
    <w:rsid w:val="008B557E"/>
    <w:rsid w:val="008B5C2E"/>
    <w:rsid w:val="008B695B"/>
    <w:rsid w:val="008C0C3A"/>
    <w:rsid w:val="008C2D49"/>
    <w:rsid w:val="008C2D73"/>
    <w:rsid w:val="008C3258"/>
    <w:rsid w:val="008C49BA"/>
    <w:rsid w:val="008C6884"/>
    <w:rsid w:val="008C7837"/>
    <w:rsid w:val="008D05DF"/>
    <w:rsid w:val="008D172C"/>
    <w:rsid w:val="008D38DC"/>
    <w:rsid w:val="008D3946"/>
    <w:rsid w:val="008D6517"/>
    <w:rsid w:val="008D6AE3"/>
    <w:rsid w:val="008E0019"/>
    <w:rsid w:val="008E0595"/>
    <w:rsid w:val="008E2657"/>
    <w:rsid w:val="008E477E"/>
    <w:rsid w:val="008E4D40"/>
    <w:rsid w:val="008E6B01"/>
    <w:rsid w:val="008F3625"/>
    <w:rsid w:val="008F4FD2"/>
    <w:rsid w:val="008F6448"/>
    <w:rsid w:val="0090240D"/>
    <w:rsid w:val="009105A8"/>
    <w:rsid w:val="009122F7"/>
    <w:rsid w:val="00913C76"/>
    <w:rsid w:val="00914B1E"/>
    <w:rsid w:val="00915AA9"/>
    <w:rsid w:val="009176BF"/>
    <w:rsid w:val="009211AE"/>
    <w:rsid w:val="0092219E"/>
    <w:rsid w:val="00925888"/>
    <w:rsid w:val="00934A18"/>
    <w:rsid w:val="00941699"/>
    <w:rsid w:val="00941753"/>
    <w:rsid w:val="009417AC"/>
    <w:rsid w:val="00941835"/>
    <w:rsid w:val="00942EF3"/>
    <w:rsid w:val="00944BD4"/>
    <w:rsid w:val="00945C0C"/>
    <w:rsid w:val="00947378"/>
    <w:rsid w:val="00950699"/>
    <w:rsid w:val="009511AF"/>
    <w:rsid w:val="009529E2"/>
    <w:rsid w:val="009530C1"/>
    <w:rsid w:val="009541C5"/>
    <w:rsid w:val="00954E96"/>
    <w:rsid w:val="0096442F"/>
    <w:rsid w:val="00965219"/>
    <w:rsid w:val="009654EC"/>
    <w:rsid w:val="0096760F"/>
    <w:rsid w:val="00967B03"/>
    <w:rsid w:val="00970112"/>
    <w:rsid w:val="0097171C"/>
    <w:rsid w:val="00971F89"/>
    <w:rsid w:val="00974174"/>
    <w:rsid w:val="00975452"/>
    <w:rsid w:val="00975D19"/>
    <w:rsid w:val="009775B0"/>
    <w:rsid w:val="00980BA9"/>
    <w:rsid w:val="00984DE0"/>
    <w:rsid w:val="009859E5"/>
    <w:rsid w:val="00986058"/>
    <w:rsid w:val="00992010"/>
    <w:rsid w:val="00992939"/>
    <w:rsid w:val="009933A0"/>
    <w:rsid w:val="00993610"/>
    <w:rsid w:val="00993945"/>
    <w:rsid w:val="00994313"/>
    <w:rsid w:val="00994426"/>
    <w:rsid w:val="009A217C"/>
    <w:rsid w:val="009A4DD3"/>
    <w:rsid w:val="009A62FD"/>
    <w:rsid w:val="009A6608"/>
    <w:rsid w:val="009B1BBF"/>
    <w:rsid w:val="009B5343"/>
    <w:rsid w:val="009B55CD"/>
    <w:rsid w:val="009B7CA8"/>
    <w:rsid w:val="009C1B8F"/>
    <w:rsid w:val="009C55E1"/>
    <w:rsid w:val="009C67B7"/>
    <w:rsid w:val="009D12B1"/>
    <w:rsid w:val="009E2D89"/>
    <w:rsid w:val="009F128C"/>
    <w:rsid w:val="009F2346"/>
    <w:rsid w:val="009F3C0C"/>
    <w:rsid w:val="009F5AAB"/>
    <w:rsid w:val="009F6C01"/>
    <w:rsid w:val="00A01322"/>
    <w:rsid w:val="00A01633"/>
    <w:rsid w:val="00A02A63"/>
    <w:rsid w:val="00A057DD"/>
    <w:rsid w:val="00A06965"/>
    <w:rsid w:val="00A06D3A"/>
    <w:rsid w:val="00A070F8"/>
    <w:rsid w:val="00A0745E"/>
    <w:rsid w:val="00A10211"/>
    <w:rsid w:val="00A1037A"/>
    <w:rsid w:val="00A12A44"/>
    <w:rsid w:val="00A1421B"/>
    <w:rsid w:val="00A14D36"/>
    <w:rsid w:val="00A1726D"/>
    <w:rsid w:val="00A20B57"/>
    <w:rsid w:val="00A20F55"/>
    <w:rsid w:val="00A24466"/>
    <w:rsid w:val="00A26F43"/>
    <w:rsid w:val="00A276B0"/>
    <w:rsid w:val="00A31A81"/>
    <w:rsid w:val="00A31F52"/>
    <w:rsid w:val="00A321FD"/>
    <w:rsid w:val="00A33CE3"/>
    <w:rsid w:val="00A33E7B"/>
    <w:rsid w:val="00A35896"/>
    <w:rsid w:val="00A362A4"/>
    <w:rsid w:val="00A3732F"/>
    <w:rsid w:val="00A40756"/>
    <w:rsid w:val="00A4091D"/>
    <w:rsid w:val="00A44764"/>
    <w:rsid w:val="00A45977"/>
    <w:rsid w:val="00A47704"/>
    <w:rsid w:val="00A501B1"/>
    <w:rsid w:val="00A54DBE"/>
    <w:rsid w:val="00A55485"/>
    <w:rsid w:val="00A57B1B"/>
    <w:rsid w:val="00A61011"/>
    <w:rsid w:val="00A67427"/>
    <w:rsid w:val="00A721BD"/>
    <w:rsid w:val="00A74A6B"/>
    <w:rsid w:val="00A810F0"/>
    <w:rsid w:val="00A82B0C"/>
    <w:rsid w:val="00A85803"/>
    <w:rsid w:val="00A86974"/>
    <w:rsid w:val="00A91877"/>
    <w:rsid w:val="00A93BD5"/>
    <w:rsid w:val="00A94078"/>
    <w:rsid w:val="00A948D9"/>
    <w:rsid w:val="00A95173"/>
    <w:rsid w:val="00A9648A"/>
    <w:rsid w:val="00A97212"/>
    <w:rsid w:val="00A97E03"/>
    <w:rsid w:val="00AA1FC6"/>
    <w:rsid w:val="00AA5C12"/>
    <w:rsid w:val="00AA7EA0"/>
    <w:rsid w:val="00AB25E0"/>
    <w:rsid w:val="00AB45D5"/>
    <w:rsid w:val="00AB4CF1"/>
    <w:rsid w:val="00AB4FAA"/>
    <w:rsid w:val="00AB776E"/>
    <w:rsid w:val="00AC119E"/>
    <w:rsid w:val="00AC13BC"/>
    <w:rsid w:val="00AC1EB9"/>
    <w:rsid w:val="00AC29E4"/>
    <w:rsid w:val="00AC31CA"/>
    <w:rsid w:val="00AD1F46"/>
    <w:rsid w:val="00AD2AB4"/>
    <w:rsid w:val="00AE00A3"/>
    <w:rsid w:val="00AE02CE"/>
    <w:rsid w:val="00AE3F2E"/>
    <w:rsid w:val="00AE53A3"/>
    <w:rsid w:val="00AE5586"/>
    <w:rsid w:val="00AE69EB"/>
    <w:rsid w:val="00AE7288"/>
    <w:rsid w:val="00AF128A"/>
    <w:rsid w:val="00AF13BE"/>
    <w:rsid w:val="00AF16CE"/>
    <w:rsid w:val="00AF31BC"/>
    <w:rsid w:val="00AF3E92"/>
    <w:rsid w:val="00AF7ADA"/>
    <w:rsid w:val="00B010D7"/>
    <w:rsid w:val="00B0543C"/>
    <w:rsid w:val="00B07803"/>
    <w:rsid w:val="00B10CD7"/>
    <w:rsid w:val="00B16F23"/>
    <w:rsid w:val="00B205FF"/>
    <w:rsid w:val="00B215E4"/>
    <w:rsid w:val="00B22DD0"/>
    <w:rsid w:val="00B234F9"/>
    <w:rsid w:val="00B2425F"/>
    <w:rsid w:val="00B3117E"/>
    <w:rsid w:val="00B31E85"/>
    <w:rsid w:val="00B31F49"/>
    <w:rsid w:val="00B33271"/>
    <w:rsid w:val="00B40B5C"/>
    <w:rsid w:val="00B53B09"/>
    <w:rsid w:val="00B54C18"/>
    <w:rsid w:val="00B5572E"/>
    <w:rsid w:val="00B606D6"/>
    <w:rsid w:val="00B60B79"/>
    <w:rsid w:val="00B6154C"/>
    <w:rsid w:val="00B64313"/>
    <w:rsid w:val="00B6436D"/>
    <w:rsid w:val="00B67A01"/>
    <w:rsid w:val="00B728F6"/>
    <w:rsid w:val="00B76FA4"/>
    <w:rsid w:val="00B809D2"/>
    <w:rsid w:val="00B8332A"/>
    <w:rsid w:val="00B859D4"/>
    <w:rsid w:val="00B877A7"/>
    <w:rsid w:val="00B87862"/>
    <w:rsid w:val="00B900D4"/>
    <w:rsid w:val="00B904CA"/>
    <w:rsid w:val="00B92162"/>
    <w:rsid w:val="00B9560A"/>
    <w:rsid w:val="00B967C9"/>
    <w:rsid w:val="00B97041"/>
    <w:rsid w:val="00B97DDC"/>
    <w:rsid w:val="00BA07E0"/>
    <w:rsid w:val="00BA240F"/>
    <w:rsid w:val="00BA2502"/>
    <w:rsid w:val="00BA41B3"/>
    <w:rsid w:val="00BA5507"/>
    <w:rsid w:val="00BB0BA2"/>
    <w:rsid w:val="00BB1F73"/>
    <w:rsid w:val="00BB3338"/>
    <w:rsid w:val="00BC0097"/>
    <w:rsid w:val="00BC249B"/>
    <w:rsid w:val="00BC3EA7"/>
    <w:rsid w:val="00BC4472"/>
    <w:rsid w:val="00BC55AC"/>
    <w:rsid w:val="00BC576D"/>
    <w:rsid w:val="00BC581C"/>
    <w:rsid w:val="00BD557F"/>
    <w:rsid w:val="00BD7C29"/>
    <w:rsid w:val="00BE203A"/>
    <w:rsid w:val="00BE4E64"/>
    <w:rsid w:val="00BE628D"/>
    <w:rsid w:val="00BE664F"/>
    <w:rsid w:val="00BE70A6"/>
    <w:rsid w:val="00BE7BC9"/>
    <w:rsid w:val="00BF0E3D"/>
    <w:rsid w:val="00BF3986"/>
    <w:rsid w:val="00BF4A40"/>
    <w:rsid w:val="00BF5C4C"/>
    <w:rsid w:val="00C044F9"/>
    <w:rsid w:val="00C056FA"/>
    <w:rsid w:val="00C06447"/>
    <w:rsid w:val="00C07BDD"/>
    <w:rsid w:val="00C10A99"/>
    <w:rsid w:val="00C13641"/>
    <w:rsid w:val="00C16DB9"/>
    <w:rsid w:val="00C2088E"/>
    <w:rsid w:val="00C26859"/>
    <w:rsid w:val="00C26B82"/>
    <w:rsid w:val="00C324D1"/>
    <w:rsid w:val="00C332F3"/>
    <w:rsid w:val="00C34BD8"/>
    <w:rsid w:val="00C377C4"/>
    <w:rsid w:val="00C430D0"/>
    <w:rsid w:val="00C502DC"/>
    <w:rsid w:val="00C5074A"/>
    <w:rsid w:val="00C53AB0"/>
    <w:rsid w:val="00C53AB7"/>
    <w:rsid w:val="00C54A47"/>
    <w:rsid w:val="00C56C15"/>
    <w:rsid w:val="00C60EE7"/>
    <w:rsid w:val="00C62408"/>
    <w:rsid w:val="00C6543D"/>
    <w:rsid w:val="00C6712F"/>
    <w:rsid w:val="00C678C7"/>
    <w:rsid w:val="00C7236D"/>
    <w:rsid w:val="00C7304D"/>
    <w:rsid w:val="00C73476"/>
    <w:rsid w:val="00C74103"/>
    <w:rsid w:val="00C77476"/>
    <w:rsid w:val="00C775C5"/>
    <w:rsid w:val="00C82E0D"/>
    <w:rsid w:val="00C830A3"/>
    <w:rsid w:val="00C84325"/>
    <w:rsid w:val="00C8456B"/>
    <w:rsid w:val="00C85322"/>
    <w:rsid w:val="00C85D5D"/>
    <w:rsid w:val="00C90163"/>
    <w:rsid w:val="00C920F4"/>
    <w:rsid w:val="00C96D58"/>
    <w:rsid w:val="00CA1411"/>
    <w:rsid w:val="00CA1726"/>
    <w:rsid w:val="00CA1D75"/>
    <w:rsid w:val="00CA1ED7"/>
    <w:rsid w:val="00CA3E9D"/>
    <w:rsid w:val="00CA3FDE"/>
    <w:rsid w:val="00CA436C"/>
    <w:rsid w:val="00CA4776"/>
    <w:rsid w:val="00CA67FD"/>
    <w:rsid w:val="00CA7309"/>
    <w:rsid w:val="00CA764F"/>
    <w:rsid w:val="00CB0A51"/>
    <w:rsid w:val="00CB0C22"/>
    <w:rsid w:val="00CB0DB4"/>
    <w:rsid w:val="00CB302B"/>
    <w:rsid w:val="00CB3987"/>
    <w:rsid w:val="00CB3C36"/>
    <w:rsid w:val="00CB4148"/>
    <w:rsid w:val="00CB638C"/>
    <w:rsid w:val="00CC0D4C"/>
    <w:rsid w:val="00CC2281"/>
    <w:rsid w:val="00CC5B51"/>
    <w:rsid w:val="00CD078D"/>
    <w:rsid w:val="00CD682D"/>
    <w:rsid w:val="00CE0D83"/>
    <w:rsid w:val="00CE214A"/>
    <w:rsid w:val="00CE2B3E"/>
    <w:rsid w:val="00CE5C1E"/>
    <w:rsid w:val="00CF0CCB"/>
    <w:rsid w:val="00CF25BD"/>
    <w:rsid w:val="00D01EB0"/>
    <w:rsid w:val="00D03963"/>
    <w:rsid w:val="00D13D91"/>
    <w:rsid w:val="00D1437F"/>
    <w:rsid w:val="00D16239"/>
    <w:rsid w:val="00D20875"/>
    <w:rsid w:val="00D21080"/>
    <w:rsid w:val="00D21EE1"/>
    <w:rsid w:val="00D22C1C"/>
    <w:rsid w:val="00D23B64"/>
    <w:rsid w:val="00D24A18"/>
    <w:rsid w:val="00D24B4E"/>
    <w:rsid w:val="00D2718A"/>
    <w:rsid w:val="00D307D0"/>
    <w:rsid w:val="00D35A15"/>
    <w:rsid w:val="00D36C92"/>
    <w:rsid w:val="00D37466"/>
    <w:rsid w:val="00D52C0F"/>
    <w:rsid w:val="00D57344"/>
    <w:rsid w:val="00D63393"/>
    <w:rsid w:val="00D657D5"/>
    <w:rsid w:val="00D729B3"/>
    <w:rsid w:val="00D733B7"/>
    <w:rsid w:val="00D75E8D"/>
    <w:rsid w:val="00D81269"/>
    <w:rsid w:val="00D81336"/>
    <w:rsid w:val="00D840DF"/>
    <w:rsid w:val="00D85C09"/>
    <w:rsid w:val="00D86BB6"/>
    <w:rsid w:val="00D912D9"/>
    <w:rsid w:val="00D92C6C"/>
    <w:rsid w:val="00D93AF9"/>
    <w:rsid w:val="00D9545C"/>
    <w:rsid w:val="00D972B9"/>
    <w:rsid w:val="00DA21E8"/>
    <w:rsid w:val="00DA3D1D"/>
    <w:rsid w:val="00DA487F"/>
    <w:rsid w:val="00DA6A50"/>
    <w:rsid w:val="00DA711F"/>
    <w:rsid w:val="00DA7E02"/>
    <w:rsid w:val="00DB087F"/>
    <w:rsid w:val="00DB174F"/>
    <w:rsid w:val="00DB285F"/>
    <w:rsid w:val="00DB2F16"/>
    <w:rsid w:val="00DB311A"/>
    <w:rsid w:val="00DB3F5E"/>
    <w:rsid w:val="00DB41DE"/>
    <w:rsid w:val="00DB56BD"/>
    <w:rsid w:val="00DB63CE"/>
    <w:rsid w:val="00DC0410"/>
    <w:rsid w:val="00DC1792"/>
    <w:rsid w:val="00DC4E66"/>
    <w:rsid w:val="00DC6B57"/>
    <w:rsid w:val="00DC708D"/>
    <w:rsid w:val="00DD0D3A"/>
    <w:rsid w:val="00DD2704"/>
    <w:rsid w:val="00DD2BA3"/>
    <w:rsid w:val="00DD3907"/>
    <w:rsid w:val="00DD4F57"/>
    <w:rsid w:val="00DE1DB5"/>
    <w:rsid w:val="00DE2784"/>
    <w:rsid w:val="00DE2E35"/>
    <w:rsid w:val="00DE75B0"/>
    <w:rsid w:val="00DF0548"/>
    <w:rsid w:val="00DF221F"/>
    <w:rsid w:val="00DF2BDF"/>
    <w:rsid w:val="00DF4D96"/>
    <w:rsid w:val="00DF53CF"/>
    <w:rsid w:val="00E000ED"/>
    <w:rsid w:val="00E0024D"/>
    <w:rsid w:val="00E018E3"/>
    <w:rsid w:val="00E03E20"/>
    <w:rsid w:val="00E12471"/>
    <w:rsid w:val="00E127EA"/>
    <w:rsid w:val="00E12A9B"/>
    <w:rsid w:val="00E1357D"/>
    <w:rsid w:val="00E14159"/>
    <w:rsid w:val="00E141EC"/>
    <w:rsid w:val="00E15405"/>
    <w:rsid w:val="00E15B01"/>
    <w:rsid w:val="00E20C0E"/>
    <w:rsid w:val="00E220A8"/>
    <w:rsid w:val="00E25DE9"/>
    <w:rsid w:val="00E270C5"/>
    <w:rsid w:val="00E3390B"/>
    <w:rsid w:val="00E36CC5"/>
    <w:rsid w:val="00E42FCF"/>
    <w:rsid w:val="00E45AA3"/>
    <w:rsid w:val="00E5106D"/>
    <w:rsid w:val="00E52DE4"/>
    <w:rsid w:val="00E57D40"/>
    <w:rsid w:val="00E60ADD"/>
    <w:rsid w:val="00E6683C"/>
    <w:rsid w:val="00E67094"/>
    <w:rsid w:val="00E67C36"/>
    <w:rsid w:val="00E729E2"/>
    <w:rsid w:val="00E72FDE"/>
    <w:rsid w:val="00E7589E"/>
    <w:rsid w:val="00E760FF"/>
    <w:rsid w:val="00E8186F"/>
    <w:rsid w:val="00E81B1C"/>
    <w:rsid w:val="00E82450"/>
    <w:rsid w:val="00E831AF"/>
    <w:rsid w:val="00E8375F"/>
    <w:rsid w:val="00E84253"/>
    <w:rsid w:val="00E85FFB"/>
    <w:rsid w:val="00E8646B"/>
    <w:rsid w:val="00E92DC5"/>
    <w:rsid w:val="00E95012"/>
    <w:rsid w:val="00E95588"/>
    <w:rsid w:val="00E957B1"/>
    <w:rsid w:val="00EA2A4E"/>
    <w:rsid w:val="00EA4235"/>
    <w:rsid w:val="00EA429D"/>
    <w:rsid w:val="00EA5D71"/>
    <w:rsid w:val="00EA656D"/>
    <w:rsid w:val="00EA785D"/>
    <w:rsid w:val="00EA7E12"/>
    <w:rsid w:val="00EB01E7"/>
    <w:rsid w:val="00EB59F3"/>
    <w:rsid w:val="00EC01AA"/>
    <w:rsid w:val="00EC11CE"/>
    <w:rsid w:val="00EC2C12"/>
    <w:rsid w:val="00EC3F07"/>
    <w:rsid w:val="00EC5D40"/>
    <w:rsid w:val="00EC78F9"/>
    <w:rsid w:val="00ED3BF3"/>
    <w:rsid w:val="00ED419D"/>
    <w:rsid w:val="00ED58AA"/>
    <w:rsid w:val="00ED6EFF"/>
    <w:rsid w:val="00EE2BC7"/>
    <w:rsid w:val="00EE4ED1"/>
    <w:rsid w:val="00EE7ACE"/>
    <w:rsid w:val="00EE7F6D"/>
    <w:rsid w:val="00F01249"/>
    <w:rsid w:val="00F01C1A"/>
    <w:rsid w:val="00F03CDE"/>
    <w:rsid w:val="00F04E0B"/>
    <w:rsid w:val="00F05394"/>
    <w:rsid w:val="00F106DE"/>
    <w:rsid w:val="00F11E37"/>
    <w:rsid w:val="00F14583"/>
    <w:rsid w:val="00F14695"/>
    <w:rsid w:val="00F1470F"/>
    <w:rsid w:val="00F15B7F"/>
    <w:rsid w:val="00F17FCA"/>
    <w:rsid w:val="00F24A53"/>
    <w:rsid w:val="00F25B52"/>
    <w:rsid w:val="00F358EE"/>
    <w:rsid w:val="00F40CC0"/>
    <w:rsid w:val="00F42C11"/>
    <w:rsid w:val="00F43604"/>
    <w:rsid w:val="00F45DB5"/>
    <w:rsid w:val="00F53D48"/>
    <w:rsid w:val="00F53DC1"/>
    <w:rsid w:val="00F543FE"/>
    <w:rsid w:val="00F55B8D"/>
    <w:rsid w:val="00F568B1"/>
    <w:rsid w:val="00F56C95"/>
    <w:rsid w:val="00F57710"/>
    <w:rsid w:val="00F57E54"/>
    <w:rsid w:val="00F642A8"/>
    <w:rsid w:val="00F651DE"/>
    <w:rsid w:val="00F65E8E"/>
    <w:rsid w:val="00F71884"/>
    <w:rsid w:val="00F743C7"/>
    <w:rsid w:val="00F748C3"/>
    <w:rsid w:val="00F74E04"/>
    <w:rsid w:val="00F7612E"/>
    <w:rsid w:val="00F76AF0"/>
    <w:rsid w:val="00F80458"/>
    <w:rsid w:val="00F80A52"/>
    <w:rsid w:val="00F81D83"/>
    <w:rsid w:val="00F9088B"/>
    <w:rsid w:val="00F929EE"/>
    <w:rsid w:val="00F9443C"/>
    <w:rsid w:val="00F95C6A"/>
    <w:rsid w:val="00FA1469"/>
    <w:rsid w:val="00FA2239"/>
    <w:rsid w:val="00FA4BCD"/>
    <w:rsid w:val="00FA5B22"/>
    <w:rsid w:val="00FA6BAC"/>
    <w:rsid w:val="00FA7484"/>
    <w:rsid w:val="00FB2CAE"/>
    <w:rsid w:val="00FB2CE6"/>
    <w:rsid w:val="00FB2D69"/>
    <w:rsid w:val="00FB5499"/>
    <w:rsid w:val="00FB5719"/>
    <w:rsid w:val="00FB68AD"/>
    <w:rsid w:val="00FB7BC7"/>
    <w:rsid w:val="00FC1BBA"/>
    <w:rsid w:val="00FC23BA"/>
    <w:rsid w:val="00FD263A"/>
    <w:rsid w:val="00FD3ABA"/>
    <w:rsid w:val="00FD42B2"/>
    <w:rsid w:val="00FD57EB"/>
    <w:rsid w:val="00FD7C78"/>
    <w:rsid w:val="00FE23EB"/>
    <w:rsid w:val="00FE550D"/>
    <w:rsid w:val="00FE6A72"/>
    <w:rsid w:val="00FE6AEA"/>
    <w:rsid w:val="00FF0431"/>
    <w:rsid w:val="00FF116B"/>
    <w:rsid w:val="00FF348A"/>
    <w:rsid w:val="00FF4C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5F21B06D"/>
  <w15:docId w15:val="{59D31AEF-4547-47B8-99B4-E589444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CC8"/>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BC576D"/>
    <w:pPr>
      <w:spacing w:before="0" w:beforeAutospacing="0" w:after="0" w:afterAutospacing="0"/>
      <w:ind w:left="425" w:right="403"/>
      <w:outlineLvl w:val="2"/>
    </w:pPr>
    <w:rPr>
      <w:rFonts w:ascii="Segoe UI" w:hAnsi="Segoe UI" w:cs="Arial"/>
      <w:sz w:val="26"/>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767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qFormat/>
    <w:rsid w:val="006F559A"/>
    <w:pPr>
      <w:ind w:left="720"/>
      <w:contextualSpacing/>
    </w:pPr>
  </w:style>
  <w:style w:type="character" w:customStyle="1" w:styleId="Heading3Char">
    <w:name w:val="Heading 3 Char"/>
    <w:basedOn w:val="DefaultParagraphFont"/>
    <w:link w:val="Heading3"/>
    <w:uiPriority w:val="9"/>
    <w:rsid w:val="00BC576D"/>
    <w:rPr>
      <w:rFonts w:ascii="Segoe UI" w:hAnsi="Segoe UI" w:cs="Arial"/>
      <w:sz w:val="26"/>
      <w:lang w:val="en-US"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unhideWhenUsed/>
    <w:rsid w:val="006B3531"/>
    <w:pPr>
      <w:spacing w:after="100"/>
      <w:ind w:left="220"/>
    </w:pPr>
  </w:style>
  <w:style w:type="character" w:customStyle="1" w:styleId="Date1">
    <w:name w:val="Date1"/>
    <w:basedOn w:val="DefaultParagraphFont"/>
    <w:rsid w:val="00325DBE"/>
  </w:style>
  <w:style w:type="character" w:customStyle="1" w:styleId="style-scope">
    <w:name w:val="style-scope"/>
    <w:basedOn w:val="DefaultParagraphFont"/>
    <w:rsid w:val="00D729B3"/>
  </w:style>
  <w:style w:type="paragraph" w:customStyle="1" w:styleId="paragraph">
    <w:name w:val="paragraph"/>
    <w:basedOn w:val="Normal"/>
    <w:rsid w:val="004D2E76"/>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textrun">
    <w:name w:val="textrun"/>
    <w:basedOn w:val="DefaultParagraphFont"/>
    <w:rsid w:val="004D2E76"/>
  </w:style>
  <w:style w:type="character" w:customStyle="1" w:styleId="eop">
    <w:name w:val="eop"/>
    <w:basedOn w:val="DefaultParagraphFont"/>
    <w:rsid w:val="004D2E76"/>
  </w:style>
  <w:style w:type="character" w:customStyle="1" w:styleId="normaltextrun">
    <w:name w:val="normaltextrun"/>
    <w:basedOn w:val="DefaultParagraphFont"/>
    <w:rsid w:val="004D2E76"/>
  </w:style>
  <w:style w:type="character" w:customStyle="1" w:styleId="gmail-il">
    <w:name w:val="gmail-il"/>
    <w:basedOn w:val="DefaultParagraphFont"/>
    <w:rsid w:val="00AF16CE"/>
  </w:style>
  <w:style w:type="paragraph" w:customStyle="1" w:styleId="has-text-align-center">
    <w:name w:val="has-text-align-center"/>
    <w:basedOn w:val="Normal"/>
    <w:rsid w:val="005D569F"/>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Heading5Char">
    <w:name w:val="Heading 5 Char"/>
    <w:basedOn w:val="DefaultParagraphFont"/>
    <w:link w:val="Heading5"/>
    <w:uiPriority w:val="9"/>
    <w:rsid w:val="006767E9"/>
    <w:rPr>
      <w:rFonts w:asciiTheme="majorHAnsi" w:eastAsiaTheme="majorEastAsia" w:hAnsiTheme="majorHAnsi" w:cstheme="majorBidi"/>
      <w:color w:val="365F91" w:themeColor="accent1" w:themeShade="BF"/>
      <w:lang w:val="en-US" w:bidi="en-US"/>
    </w:rPr>
  </w:style>
  <w:style w:type="paragraph" w:styleId="TOC3">
    <w:name w:val="toc 3"/>
    <w:basedOn w:val="Normal"/>
    <w:next w:val="Normal"/>
    <w:autoRedefine/>
    <w:uiPriority w:val="39"/>
    <w:unhideWhenUsed/>
    <w:rsid w:val="006767E9"/>
    <w:pPr>
      <w:spacing w:after="100"/>
      <w:ind w:left="440"/>
    </w:pPr>
  </w:style>
  <w:style w:type="paragraph" w:styleId="Title">
    <w:name w:val="Title"/>
    <w:basedOn w:val="Normal"/>
    <w:next w:val="Normal"/>
    <w:link w:val="TitleChar"/>
    <w:uiPriority w:val="10"/>
    <w:qFormat/>
    <w:rsid w:val="006767E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7E9"/>
    <w:rPr>
      <w:rFonts w:asciiTheme="majorHAnsi" w:eastAsiaTheme="majorEastAsia" w:hAnsiTheme="majorHAnsi" w:cstheme="majorBidi"/>
      <w:spacing w:val="-10"/>
      <w:kern w:val="28"/>
      <w:sz w:val="56"/>
      <w:szCs w:val="56"/>
      <w:lang w:val="en-US" w:bidi="en-US"/>
    </w:rPr>
  </w:style>
  <w:style w:type="paragraph" w:styleId="Subtitle">
    <w:name w:val="Subtitle"/>
    <w:basedOn w:val="Normal"/>
    <w:next w:val="Normal"/>
    <w:link w:val="SubtitleChar"/>
    <w:uiPriority w:val="11"/>
    <w:qFormat/>
    <w:rsid w:val="006767E9"/>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67E9"/>
    <w:rPr>
      <w:rFonts w:eastAsiaTheme="minorEastAsia"/>
      <w:color w:val="5A5A5A" w:themeColor="text1" w:themeTint="A5"/>
      <w:spacing w:val="15"/>
      <w:lang w:val="en-US" w:bidi="en-US"/>
    </w:rPr>
  </w:style>
  <w:style w:type="character" w:customStyle="1" w:styleId="s2">
    <w:name w:val="s2"/>
    <w:basedOn w:val="DefaultParagraphFont"/>
    <w:rsid w:val="007136BE"/>
  </w:style>
  <w:style w:type="paragraph" w:customStyle="1" w:styleId="p2">
    <w:name w:val="p2"/>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p1">
    <w:name w:val="p1"/>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s1">
    <w:name w:val="s1"/>
    <w:basedOn w:val="DefaultParagraphFont"/>
    <w:rsid w:val="007136BE"/>
  </w:style>
  <w:style w:type="paragraph" w:customStyle="1" w:styleId="normal1">
    <w:name w:val="normal1"/>
    <w:basedOn w:val="Normal"/>
    <w:rsid w:val="00EA7E1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67387617">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102045098">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0179">
      <w:bodyDiv w:val="1"/>
      <w:marLeft w:val="0"/>
      <w:marRight w:val="0"/>
      <w:marTop w:val="0"/>
      <w:marBottom w:val="0"/>
      <w:divBdr>
        <w:top w:val="none" w:sz="0" w:space="0" w:color="auto"/>
        <w:left w:val="none" w:sz="0" w:space="0" w:color="auto"/>
        <w:bottom w:val="none" w:sz="0" w:space="0" w:color="auto"/>
        <w:right w:val="none" w:sz="0" w:space="0" w:color="auto"/>
      </w:divBdr>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52615">
      <w:bodyDiv w:val="1"/>
      <w:marLeft w:val="0"/>
      <w:marRight w:val="0"/>
      <w:marTop w:val="0"/>
      <w:marBottom w:val="0"/>
      <w:divBdr>
        <w:top w:val="none" w:sz="0" w:space="0" w:color="auto"/>
        <w:left w:val="none" w:sz="0" w:space="0" w:color="auto"/>
        <w:bottom w:val="none" w:sz="0" w:space="0" w:color="auto"/>
        <w:right w:val="none" w:sz="0" w:space="0" w:color="auto"/>
      </w:divBdr>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60598094">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20640493">
      <w:bodyDiv w:val="1"/>
      <w:marLeft w:val="0"/>
      <w:marRight w:val="0"/>
      <w:marTop w:val="0"/>
      <w:marBottom w:val="0"/>
      <w:divBdr>
        <w:top w:val="none" w:sz="0" w:space="0" w:color="auto"/>
        <w:left w:val="none" w:sz="0" w:space="0" w:color="auto"/>
        <w:bottom w:val="none" w:sz="0" w:space="0" w:color="auto"/>
        <w:right w:val="none" w:sz="0" w:space="0" w:color="auto"/>
      </w:divBdr>
    </w:div>
    <w:div w:id="428700918">
      <w:bodyDiv w:val="1"/>
      <w:marLeft w:val="0"/>
      <w:marRight w:val="0"/>
      <w:marTop w:val="0"/>
      <w:marBottom w:val="0"/>
      <w:divBdr>
        <w:top w:val="none" w:sz="0" w:space="0" w:color="auto"/>
        <w:left w:val="none" w:sz="0" w:space="0" w:color="auto"/>
        <w:bottom w:val="none" w:sz="0" w:space="0" w:color="auto"/>
        <w:right w:val="none" w:sz="0" w:space="0" w:color="auto"/>
      </w:divBdr>
    </w:div>
    <w:div w:id="429356141">
      <w:bodyDiv w:val="1"/>
      <w:marLeft w:val="0"/>
      <w:marRight w:val="0"/>
      <w:marTop w:val="0"/>
      <w:marBottom w:val="0"/>
      <w:divBdr>
        <w:top w:val="none" w:sz="0" w:space="0" w:color="auto"/>
        <w:left w:val="none" w:sz="0" w:space="0" w:color="auto"/>
        <w:bottom w:val="none" w:sz="0" w:space="0" w:color="auto"/>
        <w:right w:val="none" w:sz="0" w:space="0" w:color="auto"/>
      </w:divBdr>
      <w:divsChild>
        <w:div w:id="1718504864">
          <w:marLeft w:val="0"/>
          <w:marRight w:val="0"/>
          <w:marTop w:val="0"/>
          <w:marBottom w:val="75"/>
          <w:divBdr>
            <w:top w:val="none" w:sz="0" w:space="0" w:color="auto"/>
            <w:left w:val="none" w:sz="0" w:space="0" w:color="auto"/>
            <w:bottom w:val="none" w:sz="0" w:space="0" w:color="auto"/>
            <w:right w:val="none" w:sz="0" w:space="0" w:color="auto"/>
          </w:divBdr>
        </w:div>
      </w:divsChild>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056144">
      <w:bodyDiv w:val="1"/>
      <w:marLeft w:val="0"/>
      <w:marRight w:val="0"/>
      <w:marTop w:val="0"/>
      <w:marBottom w:val="0"/>
      <w:divBdr>
        <w:top w:val="none" w:sz="0" w:space="0" w:color="auto"/>
        <w:left w:val="none" w:sz="0" w:space="0" w:color="auto"/>
        <w:bottom w:val="none" w:sz="0" w:space="0" w:color="auto"/>
        <w:right w:val="none" w:sz="0" w:space="0" w:color="auto"/>
      </w:divBdr>
    </w:div>
    <w:div w:id="523906564">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55817334">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60045642">
      <w:bodyDiv w:val="1"/>
      <w:marLeft w:val="0"/>
      <w:marRight w:val="0"/>
      <w:marTop w:val="0"/>
      <w:marBottom w:val="0"/>
      <w:divBdr>
        <w:top w:val="none" w:sz="0" w:space="0" w:color="auto"/>
        <w:left w:val="none" w:sz="0" w:space="0" w:color="auto"/>
        <w:bottom w:val="none" w:sz="0" w:space="0" w:color="auto"/>
        <w:right w:val="none" w:sz="0" w:space="0" w:color="auto"/>
      </w:divBdr>
    </w:div>
    <w:div w:id="681587996">
      <w:bodyDiv w:val="1"/>
      <w:marLeft w:val="0"/>
      <w:marRight w:val="0"/>
      <w:marTop w:val="0"/>
      <w:marBottom w:val="0"/>
      <w:divBdr>
        <w:top w:val="none" w:sz="0" w:space="0" w:color="auto"/>
        <w:left w:val="none" w:sz="0" w:space="0" w:color="auto"/>
        <w:bottom w:val="none" w:sz="0" w:space="0" w:color="auto"/>
        <w:right w:val="none" w:sz="0" w:space="0" w:color="auto"/>
      </w:divBdr>
    </w:div>
    <w:div w:id="71605131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77483862">
      <w:bodyDiv w:val="1"/>
      <w:marLeft w:val="0"/>
      <w:marRight w:val="0"/>
      <w:marTop w:val="0"/>
      <w:marBottom w:val="0"/>
      <w:divBdr>
        <w:top w:val="none" w:sz="0" w:space="0" w:color="auto"/>
        <w:left w:val="none" w:sz="0" w:space="0" w:color="auto"/>
        <w:bottom w:val="none" w:sz="0" w:space="0" w:color="auto"/>
        <w:right w:val="none" w:sz="0" w:space="0" w:color="auto"/>
      </w:divBdr>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925773741">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998272394">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7295095">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029531881">
      <w:bodyDiv w:val="1"/>
      <w:marLeft w:val="0"/>
      <w:marRight w:val="0"/>
      <w:marTop w:val="0"/>
      <w:marBottom w:val="0"/>
      <w:divBdr>
        <w:top w:val="none" w:sz="0" w:space="0" w:color="auto"/>
        <w:left w:val="none" w:sz="0" w:space="0" w:color="auto"/>
        <w:bottom w:val="none" w:sz="0" w:space="0" w:color="auto"/>
        <w:right w:val="none" w:sz="0" w:space="0" w:color="auto"/>
      </w:divBdr>
    </w:div>
    <w:div w:id="1030185472">
      <w:bodyDiv w:val="1"/>
      <w:marLeft w:val="0"/>
      <w:marRight w:val="0"/>
      <w:marTop w:val="0"/>
      <w:marBottom w:val="0"/>
      <w:divBdr>
        <w:top w:val="none" w:sz="0" w:space="0" w:color="auto"/>
        <w:left w:val="none" w:sz="0" w:space="0" w:color="auto"/>
        <w:bottom w:val="none" w:sz="0" w:space="0" w:color="auto"/>
        <w:right w:val="none" w:sz="0" w:space="0" w:color="auto"/>
      </w:divBdr>
    </w:div>
    <w:div w:id="1050349279">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56186518">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184437690">
      <w:bodyDiv w:val="1"/>
      <w:marLeft w:val="0"/>
      <w:marRight w:val="0"/>
      <w:marTop w:val="0"/>
      <w:marBottom w:val="0"/>
      <w:divBdr>
        <w:top w:val="none" w:sz="0" w:space="0" w:color="auto"/>
        <w:left w:val="none" w:sz="0" w:space="0" w:color="auto"/>
        <w:bottom w:val="none" w:sz="0" w:space="0" w:color="auto"/>
        <w:right w:val="none" w:sz="0" w:space="0" w:color="auto"/>
      </w:divBdr>
    </w:div>
    <w:div w:id="1210144658">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277904156">
      <w:bodyDiv w:val="1"/>
      <w:marLeft w:val="0"/>
      <w:marRight w:val="0"/>
      <w:marTop w:val="0"/>
      <w:marBottom w:val="0"/>
      <w:divBdr>
        <w:top w:val="none" w:sz="0" w:space="0" w:color="auto"/>
        <w:left w:val="none" w:sz="0" w:space="0" w:color="auto"/>
        <w:bottom w:val="none" w:sz="0" w:space="0" w:color="auto"/>
        <w:right w:val="none" w:sz="0" w:space="0" w:color="auto"/>
      </w:divBdr>
    </w:div>
    <w:div w:id="1288506626">
      <w:bodyDiv w:val="1"/>
      <w:marLeft w:val="0"/>
      <w:marRight w:val="0"/>
      <w:marTop w:val="0"/>
      <w:marBottom w:val="0"/>
      <w:divBdr>
        <w:top w:val="none" w:sz="0" w:space="0" w:color="auto"/>
        <w:left w:val="none" w:sz="0" w:space="0" w:color="auto"/>
        <w:bottom w:val="none" w:sz="0" w:space="0" w:color="auto"/>
        <w:right w:val="none" w:sz="0" w:space="0" w:color="auto"/>
      </w:divBdr>
    </w:div>
    <w:div w:id="1308054166">
      <w:bodyDiv w:val="1"/>
      <w:marLeft w:val="0"/>
      <w:marRight w:val="0"/>
      <w:marTop w:val="0"/>
      <w:marBottom w:val="0"/>
      <w:divBdr>
        <w:top w:val="none" w:sz="0" w:space="0" w:color="auto"/>
        <w:left w:val="none" w:sz="0" w:space="0" w:color="auto"/>
        <w:bottom w:val="none" w:sz="0" w:space="0" w:color="auto"/>
        <w:right w:val="none" w:sz="0" w:space="0" w:color="auto"/>
      </w:divBdr>
    </w:div>
    <w:div w:id="1315067934">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579679908">
              <w:marLeft w:val="150"/>
              <w:marRight w:val="150"/>
              <w:marTop w:val="0"/>
              <w:marBottom w:val="0"/>
              <w:divBdr>
                <w:top w:val="none" w:sz="0" w:space="0" w:color="auto"/>
                <w:left w:val="none" w:sz="0" w:space="0" w:color="auto"/>
                <w:bottom w:val="none" w:sz="0" w:space="0" w:color="auto"/>
                <w:right w:val="none" w:sz="0" w:space="0" w:color="auto"/>
              </w:divBdr>
              <w:divsChild>
                <w:div w:id="2121759791">
                  <w:marLeft w:val="0"/>
                  <w:marRight w:val="0"/>
                  <w:marTop w:val="0"/>
                  <w:marBottom w:val="0"/>
                  <w:divBdr>
                    <w:top w:val="none" w:sz="0" w:space="0" w:color="auto"/>
                    <w:left w:val="none" w:sz="0" w:space="0" w:color="auto"/>
                    <w:bottom w:val="none" w:sz="0" w:space="0" w:color="auto"/>
                    <w:right w:val="none" w:sz="0" w:space="0" w:color="auto"/>
                  </w:divBdr>
                </w:div>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66831">
      <w:bodyDiv w:val="1"/>
      <w:marLeft w:val="0"/>
      <w:marRight w:val="0"/>
      <w:marTop w:val="0"/>
      <w:marBottom w:val="0"/>
      <w:divBdr>
        <w:top w:val="none" w:sz="0" w:space="0" w:color="auto"/>
        <w:left w:val="none" w:sz="0" w:space="0" w:color="auto"/>
        <w:bottom w:val="none" w:sz="0" w:space="0" w:color="auto"/>
        <w:right w:val="none" w:sz="0" w:space="0" w:color="auto"/>
      </w:divBdr>
    </w:div>
    <w:div w:id="1353846644">
      <w:bodyDiv w:val="1"/>
      <w:marLeft w:val="0"/>
      <w:marRight w:val="0"/>
      <w:marTop w:val="0"/>
      <w:marBottom w:val="0"/>
      <w:divBdr>
        <w:top w:val="none" w:sz="0" w:space="0" w:color="auto"/>
        <w:left w:val="none" w:sz="0" w:space="0" w:color="auto"/>
        <w:bottom w:val="none" w:sz="0" w:space="0" w:color="auto"/>
        <w:right w:val="none" w:sz="0" w:space="0" w:color="auto"/>
      </w:divBdr>
    </w:div>
    <w:div w:id="1403212331">
      <w:bodyDiv w:val="1"/>
      <w:marLeft w:val="0"/>
      <w:marRight w:val="0"/>
      <w:marTop w:val="0"/>
      <w:marBottom w:val="0"/>
      <w:divBdr>
        <w:top w:val="none" w:sz="0" w:space="0" w:color="auto"/>
        <w:left w:val="none" w:sz="0" w:space="0" w:color="auto"/>
        <w:bottom w:val="none" w:sz="0" w:space="0" w:color="auto"/>
        <w:right w:val="none" w:sz="0" w:space="0" w:color="auto"/>
      </w:divBdr>
    </w:div>
    <w:div w:id="1422407548">
      <w:bodyDiv w:val="1"/>
      <w:marLeft w:val="0"/>
      <w:marRight w:val="0"/>
      <w:marTop w:val="0"/>
      <w:marBottom w:val="0"/>
      <w:divBdr>
        <w:top w:val="none" w:sz="0" w:space="0" w:color="auto"/>
        <w:left w:val="none" w:sz="0" w:space="0" w:color="auto"/>
        <w:bottom w:val="none" w:sz="0" w:space="0" w:color="auto"/>
        <w:right w:val="none" w:sz="0" w:space="0" w:color="auto"/>
      </w:divBdr>
    </w:div>
    <w:div w:id="1424716397">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26996046">
      <w:bodyDiv w:val="1"/>
      <w:marLeft w:val="0"/>
      <w:marRight w:val="0"/>
      <w:marTop w:val="0"/>
      <w:marBottom w:val="0"/>
      <w:divBdr>
        <w:top w:val="none" w:sz="0" w:space="0" w:color="auto"/>
        <w:left w:val="none" w:sz="0" w:space="0" w:color="auto"/>
        <w:bottom w:val="none" w:sz="0" w:space="0" w:color="auto"/>
        <w:right w:val="none" w:sz="0" w:space="0" w:color="auto"/>
      </w:divBdr>
      <w:divsChild>
        <w:div w:id="776872526">
          <w:marLeft w:val="0"/>
          <w:marRight w:val="0"/>
          <w:marTop w:val="0"/>
          <w:marBottom w:val="0"/>
          <w:divBdr>
            <w:top w:val="none" w:sz="0" w:space="0" w:color="auto"/>
            <w:left w:val="none" w:sz="0" w:space="0" w:color="auto"/>
            <w:bottom w:val="none" w:sz="0" w:space="0" w:color="auto"/>
            <w:right w:val="none" w:sz="0" w:space="0" w:color="auto"/>
          </w:divBdr>
        </w:div>
      </w:divsChild>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44061452">
      <w:bodyDiv w:val="1"/>
      <w:marLeft w:val="0"/>
      <w:marRight w:val="0"/>
      <w:marTop w:val="0"/>
      <w:marBottom w:val="0"/>
      <w:divBdr>
        <w:top w:val="none" w:sz="0" w:space="0" w:color="auto"/>
        <w:left w:val="none" w:sz="0" w:space="0" w:color="auto"/>
        <w:bottom w:val="none" w:sz="0" w:space="0" w:color="auto"/>
        <w:right w:val="none" w:sz="0" w:space="0" w:color="auto"/>
      </w:divBdr>
    </w:div>
    <w:div w:id="1793552386">
      <w:bodyDiv w:val="1"/>
      <w:marLeft w:val="0"/>
      <w:marRight w:val="0"/>
      <w:marTop w:val="0"/>
      <w:marBottom w:val="0"/>
      <w:divBdr>
        <w:top w:val="none" w:sz="0" w:space="0" w:color="auto"/>
        <w:left w:val="none" w:sz="0" w:space="0" w:color="auto"/>
        <w:bottom w:val="none" w:sz="0" w:space="0" w:color="auto"/>
        <w:right w:val="none" w:sz="0" w:space="0" w:color="auto"/>
      </w:divBdr>
    </w:div>
    <w:div w:id="1819567805">
      <w:bodyDiv w:val="1"/>
      <w:marLeft w:val="0"/>
      <w:marRight w:val="0"/>
      <w:marTop w:val="0"/>
      <w:marBottom w:val="0"/>
      <w:divBdr>
        <w:top w:val="none" w:sz="0" w:space="0" w:color="auto"/>
        <w:left w:val="none" w:sz="0" w:space="0" w:color="auto"/>
        <w:bottom w:val="none" w:sz="0" w:space="0" w:color="auto"/>
        <w:right w:val="none" w:sz="0" w:space="0" w:color="auto"/>
      </w:divBdr>
    </w:div>
    <w:div w:id="182840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91121">
          <w:marLeft w:val="0"/>
          <w:marRight w:val="0"/>
          <w:marTop w:val="0"/>
          <w:marBottom w:val="0"/>
          <w:divBdr>
            <w:top w:val="none" w:sz="0" w:space="0" w:color="auto"/>
            <w:left w:val="none" w:sz="0" w:space="0" w:color="auto"/>
            <w:bottom w:val="none" w:sz="0" w:space="0" w:color="auto"/>
            <w:right w:val="none" w:sz="0" w:space="0" w:color="auto"/>
          </w:divBdr>
        </w:div>
        <w:div w:id="1288855144">
          <w:marLeft w:val="0"/>
          <w:marRight w:val="0"/>
          <w:marTop w:val="0"/>
          <w:marBottom w:val="0"/>
          <w:divBdr>
            <w:top w:val="none" w:sz="0" w:space="0" w:color="auto"/>
            <w:left w:val="none" w:sz="0" w:space="0" w:color="auto"/>
            <w:bottom w:val="none" w:sz="0" w:space="0" w:color="auto"/>
            <w:right w:val="none" w:sz="0" w:space="0" w:color="auto"/>
          </w:divBdr>
        </w:div>
      </w:divsChild>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50480889">
      <w:bodyDiv w:val="1"/>
      <w:marLeft w:val="0"/>
      <w:marRight w:val="0"/>
      <w:marTop w:val="0"/>
      <w:marBottom w:val="0"/>
      <w:divBdr>
        <w:top w:val="none" w:sz="0" w:space="0" w:color="auto"/>
        <w:left w:val="none" w:sz="0" w:space="0" w:color="auto"/>
        <w:bottom w:val="none" w:sz="0" w:space="0" w:color="auto"/>
        <w:right w:val="none" w:sz="0" w:space="0" w:color="auto"/>
      </w:divBdr>
    </w:div>
    <w:div w:id="1914000069">
      <w:bodyDiv w:val="1"/>
      <w:marLeft w:val="0"/>
      <w:marRight w:val="0"/>
      <w:marTop w:val="0"/>
      <w:marBottom w:val="0"/>
      <w:divBdr>
        <w:top w:val="none" w:sz="0" w:space="0" w:color="auto"/>
        <w:left w:val="none" w:sz="0" w:space="0" w:color="auto"/>
        <w:bottom w:val="none" w:sz="0" w:space="0" w:color="auto"/>
        <w:right w:val="none" w:sz="0" w:space="0" w:color="auto"/>
      </w:divBdr>
    </w:div>
    <w:div w:id="1939168268">
      <w:bodyDiv w:val="1"/>
      <w:marLeft w:val="0"/>
      <w:marRight w:val="0"/>
      <w:marTop w:val="0"/>
      <w:marBottom w:val="0"/>
      <w:divBdr>
        <w:top w:val="none" w:sz="0" w:space="0" w:color="auto"/>
        <w:left w:val="none" w:sz="0" w:space="0" w:color="auto"/>
        <w:bottom w:val="none" w:sz="0" w:space="0" w:color="auto"/>
        <w:right w:val="none" w:sz="0" w:space="0" w:color="auto"/>
      </w:divBdr>
    </w:div>
    <w:div w:id="1956910175">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0621963">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079862651">
      <w:bodyDiv w:val="1"/>
      <w:marLeft w:val="0"/>
      <w:marRight w:val="0"/>
      <w:marTop w:val="0"/>
      <w:marBottom w:val="0"/>
      <w:divBdr>
        <w:top w:val="none" w:sz="0" w:space="0" w:color="auto"/>
        <w:left w:val="none" w:sz="0" w:space="0" w:color="auto"/>
        <w:bottom w:val="none" w:sz="0" w:space="0" w:color="auto"/>
        <w:right w:val="none" w:sz="0" w:space="0" w:color="auto"/>
      </w:divBdr>
    </w:div>
    <w:div w:id="2097509466">
      <w:bodyDiv w:val="1"/>
      <w:marLeft w:val="0"/>
      <w:marRight w:val="0"/>
      <w:marTop w:val="0"/>
      <w:marBottom w:val="0"/>
      <w:divBdr>
        <w:top w:val="none" w:sz="0" w:space="0" w:color="auto"/>
        <w:left w:val="none" w:sz="0" w:space="0" w:color="auto"/>
        <w:bottom w:val="none" w:sz="0" w:space="0" w:color="auto"/>
        <w:right w:val="none" w:sz="0" w:space="0" w:color="auto"/>
      </w:divBdr>
      <w:divsChild>
        <w:div w:id="527839115">
          <w:blockQuote w:val="1"/>
          <w:marLeft w:val="0"/>
          <w:marRight w:val="0"/>
          <w:marTop w:val="0"/>
          <w:marBottom w:val="360"/>
          <w:divBdr>
            <w:top w:val="none" w:sz="0" w:space="0" w:color="auto"/>
            <w:left w:val="single" w:sz="18" w:space="18" w:color="0F4D96"/>
            <w:bottom w:val="none" w:sz="0" w:space="0" w:color="auto"/>
            <w:right w:val="none" w:sz="0" w:space="0" w:color="auto"/>
          </w:divBdr>
        </w:div>
      </w:divsChild>
    </w:div>
    <w:div w:id="2111969890">
      <w:bodyDiv w:val="1"/>
      <w:marLeft w:val="0"/>
      <w:marRight w:val="0"/>
      <w:marTop w:val="0"/>
      <w:marBottom w:val="0"/>
      <w:divBdr>
        <w:top w:val="none" w:sz="0" w:space="0" w:color="auto"/>
        <w:left w:val="none" w:sz="0" w:space="0" w:color="auto"/>
        <w:bottom w:val="none" w:sz="0" w:space="0" w:color="auto"/>
        <w:right w:val="none" w:sz="0" w:space="0" w:color="auto"/>
      </w:divBdr>
    </w:div>
    <w:div w:id="21175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nternationaldisabilityalliance.org/statement-csw-2021" TargetMode="External"/><Relationship Id="rId18" Type="http://schemas.openxmlformats.org/officeDocument/2006/relationships/hyperlink" Target="https://did4all.com.au/resources/Updated_Evidence_Summary_March21_FINAL.pdf" TargetMode="External"/><Relationship Id="rId26" Type="http://schemas.openxmlformats.org/officeDocument/2006/relationships/hyperlink" Target="https://www.youtube.com/watch?v=tWBFImYteag" TargetMode="External"/><Relationship Id="rId39" Type="http://schemas.openxmlformats.org/officeDocument/2006/relationships/hyperlink" Target="mailto:UNFCCC_COP26@dfat.gov.au" TargetMode="External"/><Relationship Id="rId21" Type="http://schemas.openxmlformats.org/officeDocument/2006/relationships/hyperlink" Target="https://www.internationaldisabilityalliance.org/sites/default/files/national_vaccination_campaign_-_english.pdf" TargetMode="External"/><Relationship Id="rId34" Type="http://schemas.openxmlformats.org/officeDocument/2006/relationships/hyperlink" Target="https://www.inclusive-education-initiative.org/events/share-n-learn-session-series-second-anniversary-celebration-inclusive-education-initiative" TargetMode="External"/><Relationship Id="rId42" Type="http://schemas.openxmlformats.org/officeDocument/2006/relationships/hyperlink" Target="https://sydney.au1.qualtrics.com/jfe/form/SV_0PSsAJPPUDA284u" TargetMode="External"/><Relationship Id="rId47" Type="http://schemas.openxmlformats.org/officeDocument/2006/relationships/hyperlink" Target="https://www.ohchr.org/EN/HRBodies/CRC/Pages/Discussion2020.aspx" TargetMode="External"/><Relationship Id="rId50" Type="http://schemas.openxmlformats.org/officeDocument/2006/relationships/hyperlink" Target="https://www.ohchr.org/EN/HRBodies/CRC/Pages/Discussion2020.aspx"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bm.org.au/media-release/cbm-calls-to-restore-the-budget-for-people-with-disabilities/" TargetMode="External"/><Relationship Id="rId17" Type="http://schemas.openxmlformats.org/officeDocument/2006/relationships/hyperlink" Target="http://cbm-global.org/wp-content/uploads/2021/04/CBM-Global-Climate-Change-Report.pdf" TargetMode="External"/><Relationship Id="rId25" Type="http://schemas.openxmlformats.org/officeDocument/2006/relationships/hyperlink" Target="https://www.youtube.com/watch?v=5Cm-qoOFHgo" TargetMode="External"/><Relationship Id="rId33" Type="http://schemas.openxmlformats.org/officeDocument/2006/relationships/hyperlink" Target="https://www.youtube.com/watch?v=urW0HTDj1lA" TargetMode="External"/><Relationship Id="rId38" Type="http://schemas.openxmlformats.org/officeDocument/2006/relationships/hyperlink" Target="https://tbinternet.ohchr.org/_layouts/15/treatybodyexternal/SessionDetails1.aspx?SessionID=1378&amp;Lang=en" TargetMode="External"/><Relationship Id="rId46" Type="http://schemas.openxmlformats.org/officeDocument/2006/relationships/hyperlink" Target="https://anu.zoom.us/webinar/register/WN_wbvGTJCISCih6b6jYPuOLg" TargetMode="External"/><Relationship Id="rId2" Type="http://schemas.openxmlformats.org/officeDocument/2006/relationships/numbering" Target="numbering.xml"/><Relationship Id="rId16" Type="http://schemas.openxmlformats.org/officeDocument/2006/relationships/hyperlink" Target="https://bit.ly/32r6Gh9" TargetMode="External"/><Relationship Id="rId20" Type="http://schemas.openxmlformats.org/officeDocument/2006/relationships/hyperlink" Target="https://www.edf-feph.org/human-rights-report-2021-covid19/" TargetMode="External"/><Relationship Id="rId29" Type="http://schemas.openxmlformats.org/officeDocument/2006/relationships/hyperlink" Target="https://www.internationaldisabilityalliance.org/events/gds2-years-report-launching-march-25" TargetMode="External"/><Relationship Id="rId41" Type="http://schemas.openxmlformats.org/officeDocument/2006/relationships/hyperlink" Target="https://changemakersforchildren.community/form/dgd-on-alternative-care" TargetMode="External"/><Relationship Id="rId54" Type="http://schemas.openxmlformats.org/officeDocument/2006/relationships/hyperlink" Target="http://www.addc.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munoz@addc.org.au" TargetMode="External"/><Relationship Id="rId24" Type="http://schemas.openxmlformats.org/officeDocument/2006/relationships/hyperlink" Target="https://iraq.iom.int/publications/persons-disabilities-and-their-representative-organizations-iraq-barriers-challenges" TargetMode="External"/><Relationship Id="rId32" Type="http://schemas.openxmlformats.org/officeDocument/2006/relationships/hyperlink" Target="http://webtv.un.org/watch/access-to-justice-at-the-intersection-of-disability-and-older-age-a-moderated-discussion-oewg11-ageing-side-event/6245457289001" TargetMode="External"/><Relationship Id="rId37" Type="http://schemas.openxmlformats.org/officeDocument/2006/relationships/hyperlink" Target="http://webtv.un.org/meetings-events/human-rights-treaty-bodies/watch/consideration-of-estonia-contd-part-2-533rd-meeting-24th-session-committee-on-rights-of-persons-with-disabilities/6241332099001/?term=" TargetMode="External"/><Relationship Id="rId40" Type="http://schemas.openxmlformats.org/officeDocument/2006/relationships/hyperlink" Target="https://www.dfat.gov.au/node/150917" TargetMode="External"/><Relationship Id="rId45" Type="http://schemas.openxmlformats.org/officeDocument/2006/relationships/hyperlink" Target="https://www.perkins.org/get-involved/events/early-connections?utm_medium=email&amp;utm_campaign=Early%20Connections%20Conference%202021%20-%20Save%20the%20Date&amp;utm_content=Early%20Connections%20Conference%202021%20-%20Save%20the%20Date%20CID_c8e4bc4b8cba4224ce3c99c6e9d29867&amp;utm_source=Perkins%20Message&amp;utm_term=Early%20Connections%20Conference%20In%20This%20Together" TargetMode="External"/><Relationship Id="rId53" Type="http://schemas.openxmlformats.org/officeDocument/2006/relationships/hyperlink" Target="http://www.un.org/disabilities/documents/COP/cosp_ngo_accreditation.doc" TargetMode="External"/><Relationship Id="rId5" Type="http://schemas.openxmlformats.org/officeDocument/2006/relationships/webSettings" Target="webSettings.xml"/><Relationship Id="rId15" Type="http://schemas.openxmlformats.org/officeDocument/2006/relationships/hyperlink" Target="https://bit.ly/3dwYC4X" TargetMode="External"/><Relationship Id="rId23" Type="http://schemas.openxmlformats.org/officeDocument/2006/relationships/hyperlink" Target="https://www.edf-feph.org/publications/refugees-and-migrants-with-disabilities/" TargetMode="External"/><Relationship Id="rId28" Type="http://schemas.openxmlformats.org/officeDocument/2006/relationships/hyperlink" Target="https://www.motivation.org.au/resources/publications/who-assistive-products-specifications/" TargetMode="External"/><Relationship Id="rId36" Type="http://schemas.openxmlformats.org/officeDocument/2006/relationships/hyperlink" Target="http://webtv.un.org/meetings-events/human-rights-treaty-bodies/watch/consideration-of-estonia-contd-533rd-meeting-24th-session-committee-on-rights-of-persons-with-disabilities/6240791736001/?term=" TargetMode="External"/><Relationship Id="rId49" Type="http://schemas.openxmlformats.org/officeDocument/2006/relationships/hyperlink" Target="https://sustainabledevelopment.un.org/hlpf/2021" TargetMode="External"/><Relationship Id="rId10" Type="http://schemas.openxmlformats.org/officeDocument/2006/relationships/hyperlink" Target="kclarke@addc.org.au" TargetMode="External"/><Relationship Id="rId19" Type="http://schemas.openxmlformats.org/officeDocument/2006/relationships/hyperlink" Target="https://did4all.com.au/resources/infographic_final.pdf" TargetMode="External"/><Relationship Id="rId31" Type="http://schemas.openxmlformats.org/officeDocument/2006/relationships/hyperlink" Target="https://www.facebook.com/disabilityrightsfund/videos/274329304245900" TargetMode="External"/><Relationship Id="rId44" Type="http://schemas.openxmlformats.org/officeDocument/2006/relationships/hyperlink" Target="https://tccolumbia.qualtrics.com/jfe/form/SV_3yLFPkO3GS6585U" TargetMode="External"/><Relationship Id="rId52" Type="http://schemas.openxmlformats.org/officeDocument/2006/relationships/hyperlink" Target="https://www.cbm.org.au/wp-content/uploads/2021/03/Policy-Advocacy-Community-Engagement-EOI-advert.pdf" TargetMode="External"/><Relationship Id="rId4" Type="http://schemas.openxmlformats.org/officeDocument/2006/relationships/settings" Target="settings.xml"/><Relationship Id="rId9" Type="http://schemas.openxmlformats.org/officeDocument/2006/relationships/hyperlink" Target="https://ourroyalcommission.com.au/" TargetMode="External"/><Relationship Id="rId14" Type="http://schemas.openxmlformats.org/officeDocument/2006/relationships/hyperlink" Target="https://www.internationaldisabilityalliance.org/apfsd-2021-forum" TargetMode="External"/><Relationship Id="rId22" Type="http://schemas.openxmlformats.org/officeDocument/2006/relationships/hyperlink" Target="https://www.internationaldisabilityalliance.org/sites/default/files/national_vaccination_campaign_-_english.docx" TargetMode="External"/><Relationship Id="rId27" Type="http://schemas.openxmlformats.org/officeDocument/2006/relationships/hyperlink" Target="https://www.youtube.com/watch?v=2WpKtKMqmdM" TargetMode="External"/><Relationship Id="rId30" Type="http://schemas.openxmlformats.org/officeDocument/2006/relationships/hyperlink" Target="https://podcasts.apple.com/us/podcast/rights-sport-and-disability/id1521679094?i=1000516477560" TargetMode="External"/><Relationship Id="rId35" Type="http://schemas.openxmlformats.org/officeDocument/2006/relationships/hyperlink" Target="http://webtv.un.org/meetings-events/human-rights-treaty-bodies/watch/consideration-of-estonia-522nd-meeting-24th-session-committee-on-rights-of-persons-with-disabilities/6239817614001" TargetMode="External"/><Relationship Id="rId43" Type="http://schemas.openxmlformats.org/officeDocument/2006/relationships/hyperlink" Target="https://www.surveymonkey.com/r/WQR6NK8" TargetMode="External"/><Relationship Id="rId48" Type="http://schemas.openxmlformats.org/officeDocument/2006/relationships/hyperlink" Target="https://rdiconference2021.org.au/" TargetMode="External"/><Relationship Id="rId56" Type="http://schemas.openxmlformats.org/officeDocument/2006/relationships/theme" Target="theme/theme1.xml"/><Relationship Id="rId8" Type="http://schemas.openxmlformats.org/officeDocument/2006/relationships/hyperlink" Target="https://bit.ly/3ar8rj8" TargetMode="External"/><Relationship Id="rId51" Type="http://schemas.openxmlformats.org/officeDocument/2006/relationships/hyperlink" Target="https://www.deafblindinternational.org/african-conference-great-progress-despite-pandemic/"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23728-23AB-4375-AB08-BF21A053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10</Pages>
  <Words>3853</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ADDC Bulletin: March 2021 edition</vt:lpstr>
    </vt:vector>
  </TitlesOfParts>
  <Company>CBM Australia</Company>
  <LinksUpToDate>false</LinksUpToDate>
  <CharactersWithSpaces>25765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 Bulletin: March 2021 edition</dc:title>
  <dc:creator>Kdickson</dc:creator>
  <cp:lastModifiedBy>Linda Munoz</cp:lastModifiedBy>
  <cp:revision>226</cp:revision>
  <dcterms:created xsi:type="dcterms:W3CDTF">2021-03-17T03:12:00Z</dcterms:created>
  <dcterms:modified xsi:type="dcterms:W3CDTF">2021-05-03T01:29:00Z</dcterms:modified>
</cp:coreProperties>
</file>