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25266040" w:rsidR="00C2088E" w:rsidRPr="00F929EE" w:rsidRDefault="00B859D4" w:rsidP="008416B7">
      <w:pPr>
        <w:pStyle w:val="Heading1"/>
        <w:rPr>
          <w:rStyle w:val="Hyperlink"/>
          <w:u w:val="none"/>
        </w:rPr>
      </w:pPr>
      <w:r w:rsidRPr="00F929EE">
        <w:t>ADDC Bullet</w:t>
      </w:r>
      <w:r w:rsidR="00125985" w:rsidRPr="00F929EE">
        <w:t>in:</w:t>
      </w:r>
      <w:r w:rsidR="005B5043" w:rsidRPr="00F929EE">
        <w:t xml:space="preserve"> </w:t>
      </w:r>
      <w:r w:rsidR="000A6DC9">
        <w:t>August</w:t>
      </w:r>
      <w:r w:rsidR="00256FD4">
        <w:t xml:space="preserve"> 2021</w:t>
      </w:r>
      <w:r w:rsidR="00534C19">
        <w:t xml:space="preserve"> </w:t>
      </w:r>
      <w:r w:rsidR="003D2917" w:rsidRPr="00F929EE">
        <w:t>edition</w:t>
      </w:r>
    </w:p>
    <w:p w14:paraId="3DBF1E04" w14:textId="6F885CC6" w:rsidR="00DF53CF" w:rsidRPr="006767E9" w:rsidRDefault="007B38EE" w:rsidP="008416B7">
      <w:pPr>
        <w:pStyle w:val="ADDCBulletinbody"/>
        <w:spacing w:before="0" w:after="0"/>
        <w:rPr>
          <w:rStyle w:val="Hyperlink"/>
        </w:rPr>
      </w:pPr>
      <w:hyperlink w:anchor="ADDC_News" w:history="1">
        <w:r w:rsidR="00F65E8E">
          <w:rPr>
            <w:rStyle w:val="Hyperlink"/>
          </w:rPr>
          <w:t>ADDC n</w:t>
        </w:r>
        <w:r w:rsidR="00DF53CF" w:rsidRPr="006767E9">
          <w:rPr>
            <w:rStyle w:val="Hyperlink"/>
          </w:rPr>
          <w:t>ews</w:t>
        </w:r>
      </w:hyperlink>
    </w:p>
    <w:p w14:paraId="2B4CCCA5" w14:textId="5CE28CFC" w:rsidR="00125985" w:rsidRPr="00F1426F" w:rsidRDefault="007B38EE" w:rsidP="008416B7">
      <w:pPr>
        <w:pStyle w:val="ADDCBulletinbody"/>
        <w:spacing w:before="0" w:after="0"/>
        <w:rPr>
          <w:rStyle w:val="Hyperlink"/>
        </w:rPr>
      </w:pPr>
      <w:hyperlink w:anchor="INTHENEWS" w:history="1">
        <w:r w:rsidR="00125985" w:rsidRPr="00F1426F">
          <w:rPr>
            <w:rStyle w:val="Hyperlink"/>
          </w:rPr>
          <w:t>In th</w:t>
        </w:r>
        <w:r w:rsidR="00F65E8E" w:rsidRPr="00F1426F">
          <w:rPr>
            <w:rStyle w:val="Hyperlink"/>
          </w:rPr>
          <w:t>e n</w:t>
        </w:r>
        <w:r w:rsidR="00B859D4" w:rsidRPr="00F1426F">
          <w:rPr>
            <w:rStyle w:val="Hyperlink"/>
          </w:rPr>
          <w:t>ews</w:t>
        </w:r>
      </w:hyperlink>
    </w:p>
    <w:p w14:paraId="2F686B81" w14:textId="673C864E" w:rsidR="00B859D4" w:rsidRPr="006767E9" w:rsidRDefault="007B38EE" w:rsidP="008416B7">
      <w:pPr>
        <w:pStyle w:val="ADDCBulletinbody"/>
        <w:spacing w:before="0" w:after="0"/>
        <w:rPr>
          <w:rStyle w:val="Hyperlink"/>
        </w:rPr>
      </w:pPr>
      <w:hyperlink w:anchor="NewResources" w:history="1">
        <w:r w:rsidR="0066118D" w:rsidRPr="00F1426F">
          <w:rPr>
            <w:rStyle w:val="Hyperlink"/>
          </w:rPr>
          <w:t>New</w:t>
        </w:r>
        <w:r w:rsidR="00992010" w:rsidRPr="00F1426F">
          <w:rPr>
            <w:rStyle w:val="Hyperlink"/>
          </w:rPr>
          <w:t xml:space="preserve"> r</w:t>
        </w:r>
        <w:r w:rsidR="00B859D4" w:rsidRPr="00F1426F">
          <w:rPr>
            <w:rStyle w:val="Hyperlink"/>
          </w:rPr>
          <w:t>esources</w:t>
        </w:r>
      </w:hyperlink>
    </w:p>
    <w:p w14:paraId="0410966F" w14:textId="2B797AE9" w:rsidR="000A197D" w:rsidRPr="00F1426F" w:rsidRDefault="007B38EE" w:rsidP="008416B7">
      <w:pPr>
        <w:pStyle w:val="ADDCBulletinbody"/>
        <w:spacing w:before="0" w:after="0"/>
      </w:pPr>
      <w:hyperlink w:anchor="WebinarRecordings" w:history="1">
        <w:r w:rsidR="00A057DD" w:rsidRPr="00F1426F">
          <w:rPr>
            <w:rStyle w:val="Hyperlink"/>
          </w:rPr>
          <w:t>Webinar recordings</w:t>
        </w:r>
      </w:hyperlink>
    </w:p>
    <w:p w14:paraId="0B8A88D4" w14:textId="2D3148F6" w:rsidR="00B859D4" w:rsidRPr="006767E9" w:rsidRDefault="007B38EE" w:rsidP="008416B7">
      <w:pPr>
        <w:pStyle w:val="ADDCBulletinbody"/>
        <w:spacing w:before="0" w:after="0"/>
        <w:rPr>
          <w:rStyle w:val="Hyperlink"/>
        </w:rPr>
      </w:pPr>
      <w:hyperlink w:anchor="YourInputIsNeeded" w:history="1">
        <w:r w:rsidR="001E3E32" w:rsidRPr="00F1426F">
          <w:rPr>
            <w:rStyle w:val="Hyperlink"/>
          </w:rPr>
          <w:t>Your input is needed</w:t>
        </w:r>
      </w:hyperlink>
    </w:p>
    <w:p w14:paraId="741E60A3" w14:textId="22E4C7C1" w:rsidR="001B27E3" w:rsidRPr="006767E9" w:rsidRDefault="007B38EE" w:rsidP="008416B7">
      <w:pPr>
        <w:pStyle w:val="ADDCBulletinbody"/>
        <w:spacing w:before="0" w:after="0"/>
        <w:rPr>
          <w:rStyle w:val="Hyperlink"/>
        </w:rPr>
      </w:pPr>
      <w:hyperlink w:anchor="UpcomingEvents" w:history="1">
        <w:r w:rsidR="001B27E3" w:rsidRPr="00F1426F">
          <w:rPr>
            <w:rStyle w:val="Hyperlink"/>
          </w:rPr>
          <w:t>Upcoming events</w:t>
        </w:r>
      </w:hyperlink>
    </w:p>
    <w:p w14:paraId="0ED54D10" w14:textId="23AE548E" w:rsidR="00B859D4" w:rsidRPr="00F1426F" w:rsidRDefault="007B38EE" w:rsidP="008416B7">
      <w:pPr>
        <w:pStyle w:val="ADDCBulletinbody"/>
        <w:spacing w:before="0" w:after="0"/>
        <w:rPr>
          <w:rStyle w:val="Hyperlink"/>
        </w:rPr>
      </w:pPr>
      <w:hyperlink w:anchor="Opportunities" w:history="1">
        <w:r w:rsidR="00B859D4" w:rsidRPr="00F1426F">
          <w:rPr>
            <w:rStyle w:val="Hyperlink"/>
          </w:rPr>
          <w:t>Opportunities</w:t>
        </w:r>
      </w:hyperlink>
    </w:p>
    <w:p w14:paraId="6CF187E7" w14:textId="046BAEA2" w:rsidR="006767E9" w:rsidRPr="00883D11" w:rsidRDefault="006767E9" w:rsidP="008416B7">
      <w:pPr>
        <w:pStyle w:val="ADDCBulletinbody"/>
        <w:spacing w:before="0" w:after="0"/>
        <w:rPr>
          <w:color w:val="008DA9"/>
          <w:u w:val="single"/>
        </w:rPr>
      </w:pPr>
      <w:r w:rsidRPr="00883D11">
        <w:rPr>
          <w:color w:val="008DA9"/>
          <w:u w:val="single"/>
        </w:rPr>
        <w:t xml:space="preserve"> </w:t>
      </w:r>
    </w:p>
    <w:p w14:paraId="3150848A" w14:textId="2568FC5A" w:rsidR="00DC2CCA" w:rsidRDefault="005000F6" w:rsidP="004F0676">
      <w:pPr>
        <w:pStyle w:val="ADDCBulletinbody"/>
      </w:pPr>
      <w:r w:rsidRPr="00A501B1">
        <w:t xml:space="preserve">Welcome to </w:t>
      </w:r>
      <w:r w:rsidR="009F5AAB" w:rsidRPr="00A501B1">
        <w:t>our</w:t>
      </w:r>
      <w:r w:rsidR="0040086F" w:rsidRPr="00FB2CE6">
        <w:t xml:space="preserve"> </w:t>
      </w:r>
      <w:r w:rsidR="00A41839">
        <w:t>August bulletin.</w:t>
      </w:r>
      <w:r w:rsidR="008830EA">
        <w:t xml:space="preserve"> As the rollout of the COVID-19 vaccinations continues across Australia, it is vital that people with disabilities everywhere </w:t>
      </w:r>
      <w:r w:rsidR="008830EA" w:rsidRPr="000A55B0">
        <w:t xml:space="preserve">be prioritized in accessing </w:t>
      </w:r>
      <w:r w:rsidR="008830EA">
        <w:t>these</w:t>
      </w:r>
      <w:r w:rsidR="008830EA" w:rsidRPr="000A55B0">
        <w:t xml:space="preserve"> vaccinations</w:t>
      </w:r>
      <w:r w:rsidR="008830EA">
        <w:t xml:space="preserve">. If you are a person with </w:t>
      </w:r>
      <w:r w:rsidR="008830EA" w:rsidRPr="00A41839">
        <w:t xml:space="preserve">disability, </w:t>
      </w:r>
      <w:r w:rsidR="008830EA">
        <w:t xml:space="preserve">are a </w:t>
      </w:r>
      <w:r w:rsidR="008830EA" w:rsidRPr="00A41839">
        <w:t>carer</w:t>
      </w:r>
      <w:r w:rsidR="008830EA">
        <w:t xml:space="preserve"> for someone with a disability or have a person with disability in your family</w:t>
      </w:r>
      <w:r w:rsidR="006C0807">
        <w:t xml:space="preserve"> in Australia</w:t>
      </w:r>
      <w:r w:rsidR="008830EA">
        <w:t xml:space="preserve">, you are </w:t>
      </w:r>
      <w:r w:rsidR="008830EA" w:rsidRPr="00A41839">
        <w:t xml:space="preserve">eligible for a </w:t>
      </w:r>
      <w:r w:rsidR="008830EA">
        <w:t>COVID</w:t>
      </w:r>
      <w:r w:rsidR="008830EA" w:rsidRPr="00A41839">
        <w:t xml:space="preserve">-19 vaccination. Find a vaccination clinic </w:t>
      </w:r>
      <w:r w:rsidR="008830EA">
        <w:t xml:space="preserve">nearby by following </w:t>
      </w:r>
      <w:hyperlink r:id="rId8" w:history="1">
        <w:r w:rsidR="008830EA" w:rsidRPr="00A41839">
          <w:rPr>
            <w:rStyle w:val="Hyperlink"/>
          </w:rPr>
          <w:t>this link</w:t>
        </w:r>
      </w:hyperlink>
      <w:r w:rsidR="008830EA">
        <w:t>.</w:t>
      </w:r>
    </w:p>
    <w:p w14:paraId="496ECBA9" w14:textId="0A4AC490" w:rsidR="0008118E" w:rsidRDefault="003B76A6" w:rsidP="0008118E">
      <w:pPr>
        <w:pStyle w:val="ADDCBulletinbody"/>
      </w:pPr>
      <w:r w:rsidRPr="000A55B0">
        <w:t>At ADDC</w:t>
      </w:r>
      <w:r>
        <w:t>,</w:t>
      </w:r>
      <w:r w:rsidRPr="000A55B0">
        <w:t xml:space="preserve"> we have been focusing on our ongoing advocacy effort</w:t>
      </w:r>
      <w:r>
        <w:t xml:space="preserve">s recently meeting with the </w:t>
      </w:r>
      <w:hyperlink w:anchor="MIDP" w:history="1">
        <w:r w:rsidRPr="003B76A6">
          <w:rPr>
            <w:rStyle w:val="Hyperlink"/>
          </w:rPr>
          <w:t>Minister for International Development and the Pacific</w:t>
        </w:r>
      </w:hyperlink>
      <w:r>
        <w:t xml:space="preserve"> as well as preparing for our upcoming election</w:t>
      </w:r>
      <w:r w:rsidR="00322B6B">
        <w:t xml:space="preserve"> </w:t>
      </w:r>
      <w:r>
        <w:t xml:space="preserve">of the </w:t>
      </w:r>
      <w:hyperlink w:anchor="Elections" w:history="1">
        <w:r w:rsidRPr="003B76A6">
          <w:rPr>
            <w:rStyle w:val="Hyperlink"/>
          </w:rPr>
          <w:t>ADDC Executive Committee</w:t>
        </w:r>
      </w:hyperlink>
      <w:r>
        <w:t xml:space="preserve"> </w:t>
      </w:r>
      <w:r w:rsidR="006C0807">
        <w:t xml:space="preserve">with nominations opening </w:t>
      </w:r>
      <w:r>
        <w:t xml:space="preserve">in September.  Also, we </w:t>
      </w:r>
      <w:r w:rsidR="00DC2CCA">
        <w:t xml:space="preserve">have </w:t>
      </w:r>
      <w:r w:rsidR="00E94D0D">
        <w:t>recently farewelled</w:t>
      </w:r>
      <w:r w:rsidR="00DC2CCA">
        <w:t xml:space="preserve"> Claire Hanson (Good Return representative) </w:t>
      </w:r>
      <w:r w:rsidR="00E94D0D">
        <w:t>from serving on</w:t>
      </w:r>
      <w:r w:rsidR="00DC2CCA">
        <w:t xml:space="preserve"> our Executive Committee. </w:t>
      </w:r>
      <w:r w:rsidR="00916068">
        <w:t xml:space="preserve"> </w:t>
      </w:r>
      <w:r w:rsidR="004F0676">
        <w:t xml:space="preserve">We express our deep gratitude for her contributions to the </w:t>
      </w:r>
      <w:r w:rsidR="0008118E">
        <w:t>c</w:t>
      </w:r>
      <w:r w:rsidR="004F0676">
        <w:t>ommittee</w:t>
      </w:r>
      <w:r w:rsidR="006C0807">
        <w:t xml:space="preserve"> with her vast field experience in disability inclusive development in Asia. </w:t>
      </w:r>
      <w:r w:rsidR="00E94D0D" w:rsidRPr="003D36F2">
        <w:t xml:space="preserve">We welcome </w:t>
      </w:r>
      <w:hyperlink r:id="rId9" w:history="1">
        <w:r w:rsidR="004F0676" w:rsidRPr="00CA3690">
          <w:rPr>
            <w:rStyle w:val="Hyperlink"/>
          </w:rPr>
          <w:t>Fifi Rashando</w:t>
        </w:r>
      </w:hyperlink>
      <w:r w:rsidR="00E94D0D" w:rsidRPr="003D36F2">
        <w:t xml:space="preserve"> in </w:t>
      </w:r>
      <w:r w:rsidR="004F0676">
        <w:t xml:space="preserve">her </w:t>
      </w:r>
      <w:r w:rsidR="00E94D0D" w:rsidRPr="003D36F2">
        <w:t xml:space="preserve">place and look forward to continuing our work with </w:t>
      </w:r>
      <w:r w:rsidR="004F0676">
        <w:t xml:space="preserve">Fifi on </w:t>
      </w:r>
      <w:r w:rsidR="006C0807">
        <w:t>Committee</w:t>
      </w:r>
      <w:r w:rsidR="00E94D0D" w:rsidRPr="003D36F2">
        <w:t>.</w:t>
      </w:r>
    </w:p>
    <w:p w14:paraId="38EC7F52" w14:textId="03A262C2" w:rsidR="0008118E" w:rsidRDefault="0008118E" w:rsidP="0008118E">
      <w:pPr>
        <w:pStyle w:val="ADDCBulletinbody"/>
        <w:spacing w:before="0" w:after="0"/>
      </w:pPr>
      <w:r>
        <w:t xml:space="preserve">If you have resources, reports, campaigns or projects you would like featured in our Bulletin, do contact us. We would love to hear from you.   </w:t>
      </w:r>
    </w:p>
    <w:p w14:paraId="457D72B2" w14:textId="77777777" w:rsidR="0008118E" w:rsidRDefault="0008118E" w:rsidP="0008118E">
      <w:pPr>
        <w:pStyle w:val="ADDCBulletinbody"/>
        <w:spacing w:before="0" w:after="0"/>
      </w:pPr>
    </w:p>
    <w:p w14:paraId="7AE86960" w14:textId="77777777" w:rsidR="004F0676" w:rsidRDefault="004F0676" w:rsidP="004F0676">
      <w:pPr>
        <w:spacing w:before="0" w:after="0"/>
        <w:rPr>
          <w:rFonts w:ascii="Segoe UI" w:hAnsi="Segoe UI" w:cs="Segoe UI"/>
          <w:sz w:val="21"/>
          <w:szCs w:val="21"/>
        </w:rPr>
      </w:pPr>
      <w:r w:rsidRPr="00393612">
        <w:rPr>
          <w:rFonts w:ascii="Segoe UI" w:hAnsi="Segoe UI" w:cs="Segoe UI"/>
          <w:sz w:val="21"/>
          <w:szCs w:val="21"/>
        </w:rPr>
        <w:t>On behalf of ADDC, we thank you for being with us on this journey to a more inclusive world,</w:t>
      </w:r>
    </w:p>
    <w:p w14:paraId="019BBB42" w14:textId="77777777" w:rsidR="004F0676" w:rsidRPr="00393612" w:rsidRDefault="004F0676" w:rsidP="00393612">
      <w:pPr>
        <w:spacing w:before="0" w:after="0"/>
        <w:rPr>
          <w:rFonts w:ascii="Segoe UI" w:hAnsi="Segoe UI" w:cs="Segoe UI"/>
          <w:sz w:val="21"/>
          <w:szCs w:val="21"/>
        </w:rPr>
      </w:pPr>
    </w:p>
    <w:p w14:paraId="01D62022" w14:textId="613FA287" w:rsidR="009A62FD" w:rsidRDefault="001C2589" w:rsidP="009A62FD">
      <w:pPr>
        <w:pStyle w:val="ADDCBulletinbody"/>
        <w:spacing w:before="0" w:after="0"/>
      </w:pPr>
      <w:r>
        <w:t>Kerryn Clarke</w:t>
      </w:r>
    </w:p>
    <w:p w14:paraId="0E9B65B0" w14:textId="77777777" w:rsidR="009A62FD" w:rsidRDefault="009A62FD" w:rsidP="009A62FD">
      <w:pPr>
        <w:pStyle w:val="ADDCBulletinbody"/>
        <w:spacing w:before="0" w:after="0"/>
      </w:pPr>
      <w:r>
        <w:t>Executive Officer</w:t>
      </w:r>
    </w:p>
    <w:p w14:paraId="7A98C04B" w14:textId="21097F77" w:rsidR="009A62FD" w:rsidRDefault="007B38EE" w:rsidP="009A62FD">
      <w:pPr>
        <w:pStyle w:val="ADDCBulletinbody"/>
        <w:spacing w:before="0" w:after="0"/>
      </w:pPr>
      <w:hyperlink r:id="rId10" w:history="1">
        <w:r w:rsidR="00F1426F" w:rsidRPr="00062082">
          <w:rPr>
            <w:rStyle w:val="Hyperlink"/>
          </w:rPr>
          <w:t>kclarke@addc.org.au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72B19BFC" w14:textId="7B44F0EB" w:rsidR="009A62FD" w:rsidRDefault="007B38EE" w:rsidP="009A62FD">
      <w:pPr>
        <w:pStyle w:val="ADDCBulletinbody"/>
        <w:spacing w:before="0" w:after="0"/>
        <w:rPr>
          <w:rStyle w:val="Hyperlink"/>
        </w:rPr>
      </w:pPr>
      <w:hyperlink r:id="rId11" w:history="1">
        <w:r w:rsidR="009A62FD" w:rsidRPr="00DA232B">
          <w:rPr>
            <w:rStyle w:val="Hyperlink"/>
          </w:rPr>
          <w:t>lmunoz@addc.org.au</w:t>
        </w:r>
      </w:hyperlink>
    </w:p>
    <w:p w14:paraId="1EDB603C" w14:textId="77777777" w:rsidR="0042687C" w:rsidRDefault="0042687C" w:rsidP="009A62FD">
      <w:pPr>
        <w:pStyle w:val="ADDCBulletinbody"/>
        <w:spacing w:before="0" w:after="0"/>
        <w:rPr>
          <w:rStyle w:val="Hyperlink"/>
        </w:rPr>
      </w:pPr>
    </w:p>
    <w:p w14:paraId="1B8CCA31" w14:textId="098867B6" w:rsidR="009122F7" w:rsidRDefault="00534C19" w:rsidP="003E0F05">
      <w:pPr>
        <w:pStyle w:val="Heading1"/>
      </w:pPr>
      <w:bookmarkStart w:id="0" w:name="_COVID-19_information_for"/>
      <w:bookmarkStart w:id="1" w:name="_COVID-19_information_regarding"/>
      <w:bookmarkStart w:id="2" w:name="ADDC_News"/>
      <w:bookmarkEnd w:id="0"/>
      <w:bookmarkEnd w:id="1"/>
      <w:r>
        <w:lastRenderedPageBreak/>
        <w:t>ADDC NEWS</w:t>
      </w:r>
    </w:p>
    <w:p w14:paraId="541113DF" w14:textId="39DB4CDF" w:rsidR="00DC2CCA" w:rsidRPr="00DC2CCA" w:rsidRDefault="00DC2CCA" w:rsidP="00DC2CCA">
      <w:pPr>
        <w:pStyle w:val="Heading2"/>
      </w:pPr>
      <w:bookmarkStart w:id="3" w:name="_ADDC_NEWS"/>
      <w:bookmarkStart w:id="4" w:name="_IN_THE_NEWS"/>
      <w:bookmarkStart w:id="5" w:name="MIDP"/>
      <w:bookmarkStart w:id="6" w:name="_Toc507249319"/>
      <w:bookmarkEnd w:id="2"/>
      <w:bookmarkEnd w:id="3"/>
      <w:bookmarkEnd w:id="4"/>
      <w:r w:rsidRPr="00DC2CCA">
        <w:t>Meeting with the Minister of International Development and the Pacific</w:t>
      </w:r>
    </w:p>
    <w:bookmarkEnd w:id="5"/>
    <w:p w14:paraId="0F734454" w14:textId="224FDA1B" w:rsidR="00DC2CCA" w:rsidRDefault="00AA5D60" w:rsidP="004F0676">
      <w:pPr>
        <w:pStyle w:val="ADDCBulletinbody"/>
      </w:pPr>
      <w:r>
        <w:t>On August 5</w:t>
      </w:r>
      <w:r w:rsidRPr="00AA5D60">
        <w:rPr>
          <w:vertAlign w:val="superscript"/>
        </w:rPr>
        <w:t>th</w:t>
      </w:r>
      <w:r>
        <w:t xml:space="preserve">, ADDC Executive Officer, Kerryn Clarke and CBM Australia CEO, Jane Edge met virtually with </w:t>
      </w:r>
      <w:r w:rsidRPr="00AA5D60">
        <w:t xml:space="preserve">Minister </w:t>
      </w:r>
      <w:r>
        <w:t>for International Development and the Pacific</w:t>
      </w:r>
      <w:r w:rsidR="006C0807">
        <w:t>,</w:t>
      </w:r>
      <w:r>
        <w:t xml:space="preserve"> </w:t>
      </w:r>
      <w:hyperlink r:id="rId12" w:tgtFrame="_blank" w:history="1">
        <w:r w:rsidRPr="00AA5D60">
          <w:t>Zed</w:t>
        </w:r>
        <w:r>
          <w:t xml:space="preserve"> </w:t>
        </w:r>
        <w:r w:rsidRPr="00AA5D60">
          <w:t>Seselja</w:t>
        </w:r>
      </w:hyperlink>
      <w:r>
        <w:t xml:space="preserve">.  Discussions centred on </w:t>
      </w:r>
      <w:r w:rsidRPr="00AA5D60">
        <w:t xml:space="preserve">Australia’s commitment to advancing the inclusion </w:t>
      </w:r>
      <w:r>
        <w:t>and</w:t>
      </w:r>
      <w:r w:rsidRPr="00AA5D60">
        <w:t xml:space="preserve"> rights of </w:t>
      </w:r>
      <w:r>
        <w:t>people with disabilities</w:t>
      </w:r>
      <w:r w:rsidRPr="00AA5D60">
        <w:t xml:space="preserve"> through </w:t>
      </w:r>
      <w:hyperlink r:id="rId13" w:tgtFrame="_blank" w:history="1">
        <w:r w:rsidRPr="00AA5D60">
          <w:t>Australian</w:t>
        </w:r>
        <w:r>
          <w:t xml:space="preserve"> </w:t>
        </w:r>
        <w:r w:rsidRPr="00AA5D60">
          <w:t>Aid</w:t>
        </w:r>
      </w:hyperlink>
      <w:r w:rsidRPr="00AA5D60">
        <w:t xml:space="preserve">. </w:t>
      </w:r>
      <w:r w:rsidR="006C0807">
        <w:t>Mr Setareki Macanawai CEO of the</w:t>
      </w:r>
      <w:r w:rsidR="007A2FB8">
        <w:t xml:space="preserve"> </w:t>
      </w:r>
      <w:hyperlink r:id="rId14" w:history="1">
        <w:r w:rsidR="007A2FB8" w:rsidRPr="007A2FB8">
          <w:rPr>
            <w:rStyle w:val="Hyperlink"/>
          </w:rPr>
          <w:t>Pacific Disability Forum</w:t>
        </w:r>
      </w:hyperlink>
      <w:r w:rsidR="007A2FB8">
        <w:t xml:space="preserve"> </w:t>
      </w:r>
      <w:r w:rsidR="006C0807">
        <w:t xml:space="preserve"> shared a video message for the Minister on</w:t>
      </w:r>
      <w:r w:rsidR="007A2FB8">
        <w:t xml:space="preserve"> the impact of the pandemic on people with disability in the Pacific. </w:t>
      </w:r>
      <w:r w:rsidR="006C0807">
        <w:t xml:space="preserve">The Minister affirmed Australia’s commitment to delivering disability inclusive aid and is interested in working with the sector to advance this agenda. </w:t>
      </w:r>
      <w:r w:rsidR="00B36324">
        <w:t>W</w:t>
      </w:r>
      <w:r w:rsidR="00B36324" w:rsidRPr="00B36324">
        <w:t>e look forward to working closely with the Minister to build</w:t>
      </w:r>
      <w:r w:rsidR="00B36324">
        <w:t xml:space="preserve"> towards</w:t>
      </w:r>
      <w:r w:rsidR="00B36324" w:rsidRPr="00B36324">
        <w:t xml:space="preserve"> a </w:t>
      </w:r>
      <w:r w:rsidR="00B36324">
        <w:t>b</w:t>
      </w:r>
      <w:r w:rsidR="00B36324" w:rsidRPr="00B36324">
        <w:t>etter</w:t>
      </w:r>
      <w:r w:rsidR="00B36324">
        <w:t xml:space="preserve"> w</w:t>
      </w:r>
      <w:r w:rsidR="00B36324" w:rsidRPr="00B36324">
        <w:t>orld</w:t>
      </w:r>
      <w:r w:rsidR="00B36324">
        <w:t xml:space="preserve"> f</w:t>
      </w:r>
      <w:r w:rsidR="00B36324" w:rsidRPr="00B36324">
        <w:t>or</w:t>
      </w:r>
      <w:r w:rsidR="00B36324">
        <w:t xml:space="preserve"> all.</w:t>
      </w:r>
    </w:p>
    <w:p w14:paraId="2FDEDDDA" w14:textId="0554E14D" w:rsidR="006C0807" w:rsidRDefault="006C0807" w:rsidP="004F0676">
      <w:pPr>
        <w:pStyle w:val="ADDCBulletinbody"/>
      </w:pPr>
      <w:r>
        <w:t xml:space="preserve">See Minister Seselija’s social media post on our meeting that includes a link to Mr Macanawai’s message </w:t>
      </w:r>
      <w:hyperlink r:id="rId15" w:history="1">
        <w:r w:rsidRPr="004D2FE4">
          <w:rPr>
            <w:rStyle w:val="Hyperlink"/>
          </w:rPr>
          <w:t>here.</w:t>
        </w:r>
      </w:hyperlink>
    </w:p>
    <w:p w14:paraId="1C807DAF" w14:textId="2F9F5B03" w:rsidR="00256FD4" w:rsidRPr="00256FD4" w:rsidRDefault="00DC2CCA" w:rsidP="00256FD4">
      <w:pPr>
        <w:pStyle w:val="Heading2"/>
      </w:pPr>
      <w:bookmarkStart w:id="7" w:name="Elections"/>
      <w:r>
        <w:t>ADDC Executive Committee elections</w:t>
      </w:r>
    </w:p>
    <w:bookmarkEnd w:id="7"/>
    <w:p w14:paraId="449B1647" w14:textId="6C6F12ED" w:rsidR="003920B7" w:rsidRDefault="004F0676" w:rsidP="00DC2CCA">
      <w:pPr>
        <w:pStyle w:val="ADDCBulletinbody"/>
      </w:pPr>
      <w:r>
        <w:t xml:space="preserve">The </w:t>
      </w:r>
      <w:r w:rsidR="00DC2CCA" w:rsidRPr="00DC2CCA">
        <w:t xml:space="preserve">ADDC Executive Committee is </w:t>
      </w:r>
      <w:r w:rsidR="003920B7">
        <w:t>our</w:t>
      </w:r>
      <w:r w:rsidR="00DC2CCA" w:rsidRPr="00DC2CCA">
        <w:t xml:space="preserve"> strategic governance body elected every two years by the ADDC membership. The current </w:t>
      </w:r>
      <w:r w:rsidR="003920B7">
        <w:t>C</w:t>
      </w:r>
      <w:r w:rsidR="00DC2CCA" w:rsidRPr="00DC2CCA">
        <w:t>ommittee’s tenure is almost complete</w:t>
      </w:r>
      <w:r w:rsidR="003920B7">
        <w:t>. T</w:t>
      </w:r>
      <w:r w:rsidR="00DC2CCA" w:rsidRPr="00DC2CCA">
        <w:t>hank</w:t>
      </w:r>
      <w:r w:rsidR="003920B7">
        <w:t xml:space="preserve"> you to all </w:t>
      </w:r>
      <w:r w:rsidR="00DC2CCA" w:rsidRPr="00DC2CCA">
        <w:t xml:space="preserve">the </w:t>
      </w:r>
      <w:hyperlink r:id="rId16" w:history="1">
        <w:r w:rsidR="00DC2CCA" w:rsidRPr="004D2FE4">
          <w:rPr>
            <w:rStyle w:val="Hyperlink"/>
          </w:rPr>
          <w:t>elected members</w:t>
        </w:r>
      </w:hyperlink>
      <w:r w:rsidR="00DC2CCA" w:rsidRPr="00DC2CCA">
        <w:t xml:space="preserve"> of the </w:t>
      </w:r>
      <w:r w:rsidR="003920B7">
        <w:t>C</w:t>
      </w:r>
      <w:r w:rsidR="00DC2CCA" w:rsidRPr="00DC2CCA">
        <w:t xml:space="preserve">ommittee for all their work and commitment to the vision of ADDC. </w:t>
      </w:r>
    </w:p>
    <w:p w14:paraId="7E190F3B" w14:textId="3F8E2EA5" w:rsidR="00DC2CCA" w:rsidRDefault="003920B7" w:rsidP="00DC2CCA">
      <w:pPr>
        <w:pStyle w:val="ADDCBulletinbody"/>
      </w:pPr>
      <w:r>
        <w:t>Nominations for a seat on the Executive Committee will be open to all members in September. The election will follow online in October.</w:t>
      </w:r>
      <w:r w:rsidRPr="003920B7">
        <w:t xml:space="preserve"> </w:t>
      </w:r>
      <w:r>
        <w:t xml:space="preserve">All ADDC members will be notified by email along the process. </w:t>
      </w:r>
      <w:r w:rsidR="00DC2CCA" w:rsidRPr="00DC2CCA">
        <w:t xml:space="preserve">If you are interested in being nominated for the </w:t>
      </w:r>
      <w:r w:rsidR="00A27C42">
        <w:t>c</w:t>
      </w:r>
      <w:r w:rsidR="00DC2CCA" w:rsidRPr="00DC2CCA">
        <w:t xml:space="preserve">ommittee see </w:t>
      </w:r>
      <w:hyperlink r:id="rId17" w:history="1">
        <w:r w:rsidR="00DC2CCA" w:rsidRPr="00CA3690">
          <w:rPr>
            <w:rStyle w:val="Hyperlink"/>
          </w:rPr>
          <w:t>here</w:t>
        </w:r>
      </w:hyperlink>
      <w:r w:rsidR="00DC2CCA" w:rsidRPr="00DC2CCA">
        <w:t xml:space="preserve"> for more information or </w:t>
      </w:r>
      <w:hyperlink r:id="rId18" w:history="1">
        <w:r w:rsidR="00CA3690" w:rsidRPr="00CA3690">
          <w:rPr>
            <w:rStyle w:val="Hyperlink"/>
          </w:rPr>
          <w:t>email Kerryn</w:t>
        </w:r>
      </w:hyperlink>
      <w:r w:rsidR="00DC2CCA" w:rsidRPr="00DC2CCA">
        <w:t>.</w:t>
      </w:r>
    </w:p>
    <w:p w14:paraId="3DEEB258" w14:textId="71F3C6E6" w:rsidR="00DC2CCA" w:rsidRPr="00DC2CCA" w:rsidRDefault="00DC2CCA" w:rsidP="00635456">
      <w:pPr>
        <w:pStyle w:val="Heading2"/>
      </w:pPr>
      <w:r>
        <w:t>Share your stories of disability inclusive development</w:t>
      </w:r>
    </w:p>
    <w:p w14:paraId="612BC47B" w14:textId="7ADB23FE" w:rsidR="003920B7" w:rsidRPr="00635456" w:rsidRDefault="003920B7" w:rsidP="00635456">
      <w:pPr>
        <w:pStyle w:val="ADDCBulletinbody"/>
      </w:pPr>
      <w:r w:rsidRPr="00635456">
        <w:t>Help us tell the story of how and why disability inclusion in international development matters.</w:t>
      </w:r>
    </w:p>
    <w:p w14:paraId="66A40EB1" w14:textId="0047EE45" w:rsidR="003920B7" w:rsidRPr="00635456" w:rsidRDefault="00CA3690" w:rsidP="00635456">
      <w:pPr>
        <w:pStyle w:val="ADDCBulletinbody"/>
      </w:pPr>
      <w:r w:rsidRPr="00635456">
        <w:t xml:space="preserve">Do you have </w:t>
      </w:r>
      <w:r w:rsidR="00DC2CCA" w:rsidRPr="00635456">
        <w:t>case studies from programs that are either specifically addressing preconditions for inclusion or addressing inclusion within mainstream programs</w:t>
      </w:r>
      <w:r w:rsidR="006C5F01" w:rsidRPr="00635456">
        <w:t xml:space="preserve">?. </w:t>
      </w:r>
      <w:r w:rsidR="003920B7" w:rsidRPr="00635456">
        <w:t xml:space="preserve">We are seeking case studies that explain the importance of disability inclusion within aid to use in </w:t>
      </w:r>
      <w:r w:rsidR="006C5F01" w:rsidRPr="00635456">
        <w:t xml:space="preserve">advocacy efforts with the Minister of International Development and the Pacific and other DFAT and government meetings, shared on our website and </w:t>
      </w:r>
      <w:r w:rsidR="003D1949" w:rsidRPr="00635456">
        <w:t>as resource for our flagship day -</w:t>
      </w:r>
      <w:r w:rsidR="006C5F01" w:rsidRPr="00635456">
        <w:t xml:space="preserve"> </w:t>
      </w:r>
      <w:r w:rsidRPr="00635456">
        <w:t>International Day of People with Disabilities</w:t>
      </w:r>
      <w:r w:rsidR="006C5F01" w:rsidRPr="00635456">
        <w:t xml:space="preserve">. </w:t>
      </w:r>
    </w:p>
    <w:p w14:paraId="0A7AC22D" w14:textId="3ED48307" w:rsidR="00DC2CCA" w:rsidRPr="00256FD4" w:rsidRDefault="003920B7" w:rsidP="00635456">
      <w:pPr>
        <w:pStyle w:val="ADDCBulletinbody"/>
      </w:pPr>
      <w:r w:rsidRPr="00635456">
        <w:t>If so, we would love to hear from you – reach out to Kerryn</w:t>
      </w:r>
      <w:r>
        <w:t xml:space="preserve"> </w:t>
      </w:r>
      <w:hyperlink r:id="rId19" w:history="1">
        <w:r w:rsidRPr="00A27C42">
          <w:rPr>
            <w:rStyle w:val="Hyperlink"/>
          </w:rPr>
          <w:t>via email</w:t>
        </w:r>
      </w:hyperlink>
      <w:r>
        <w:rPr>
          <w:rStyle w:val="Hyperlink"/>
        </w:rPr>
        <w:t>.</w:t>
      </w:r>
    </w:p>
    <w:p w14:paraId="122626D1" w14:textId="34D9AA9E" w:rsidR="008B2890" w:rsidRPr="00635456" w:rsidRDefault="00C6712F" w:rsidP="00635456">
      <w:pPr>
        <w:pStyle w:val="Heading1"/>
      </w:pPr>
      <w:bookmarkStart w:id="8" w:name="INTHENEWS"/>
      <w:r w:rsidRPr="00635456">
        <w:rPr>
          <w:rStyle w:val="Strong"/>
          <w:b/>
          <w:bCs w:val="0"/>
        </w:rPr>
        <w:t>IN THE NEWS</w:t>
      </w:r>
      <w:bookmarkStart w:id="9" w:name="_Toc507249320"/>
      <w:bookmarkEnd w:id="6"/>
    </w:p>
    <w:p w14:paraId="6B435BED" w14:textId="624FBEDC" w:rsidR="00D3770D" w:rsidRPr="000A3697" w:rsidRDefault="00D3770D" w:rsidP="00635456">
      <w:pPr>
        <w:pStyle w:val="Heading2"/>
      </w:pPr>
      <w:bookmarkStart w:id="10" w:name="FeaturedResources"/>
      <w:bookmarkEnd w:id="9"/>
      <w:bookmarkEnd w:id="8"/>
      <w:r w:rsidRPr="000A3697">
        <w:rPr>
          <w:rStyle w:val="h2"/>
          <w:bCs/>
          <w:color w:val="000000"/>
          <w:shd w:val="clear" w:color="auto" w:fill="FFFFFF"/>
        </w:rPr>
        <w:t>#WeThe15 global disability rights campaign</w:t>
      </w:r>
      <w:r w:rsidRPr="000A3697">
        <w:rPr>
          <w:shd w:val="clear" w:color="auto" w:fill="FFFFFF"/>
        </w:rPr>
        <w:t> </w:t>
      </w:r>
    </w:p>
    <w:p w14:paraId="376AA128" w14:textId="77777777" w:rsidR="00BE0C91" w:rsidRDefault="000A3697" w:rsidP="00635456">
      <w:pPr>
        <w:pStyle w:val="ADDCBulletinbody"/>
      </w:pPr>
      <w:r>
        <w:t>On 19</w:t>
      </w:r>
      <w:r w:rsidRPr="000A3697">
        <w:rPr>
          <w:vertAlign w:val="superscript"/>
        </w:rPr>
        <w:t>th</w:t>
      </w:r>
      <w:r>
        <w:t xml:space="preserve"> August, the headquarters of the UN Human Rights Office in Geneva was lit up in purple (the international colo</w:t>
      </w:r>
      <w:r w:rsidR="00BE0C91">
        <w:t>u</w:t>
      </w:r>
      <w:r>
        <w:t xml:space="preserve">r for disability) marking the start of a global, </w:t>
      </w:r>
      <w:r w:rsidR="001D7D40">
        <w:t>10-year</w:t>
      </w:r>
      <w:r>
        <w:t xml:space="preserve"> campaign to empower people </w:t>
      </w:r>
      <w:r>
        <w:lastRenderedPageBreak/>
        <w:t>with disabilities and advance their human rights. To celebrate the launch of the campaign, more than 125 iconic landmarks, spanning several countries and time-zones w</w:t>
      </w:r>
      <w:r w:rsidR="00BE0C91">
        <w:t>ere</w:t>
      </w:r>
      <w:r>
        <w:t xml:space="preserve"> lit up in purple.</w:t>
      </w:r>
    </w:p>
    <w:p w14:paraId="122A7974" w14:textId="7D040BB1" w:rsidR="00D3770D" w:rsidRDefault="000A3697" w:rsidP="00635456">
      <w:pPr>
        <w:pStyle w:val="ADDCBulletinbody"/>
      </w:pPr>
      <w:r>
        <w:t xml:space="preserve">The </w:t>
      </w:r>
      <w:hyperlink r:id="rId20" w:history="1">
        <w:r w:rsidRPr="000A3697">
          <w:rPr>
            <w:rStyle w:val="Hyperlink"/>
          </w:rPr>
          <w:t>#WeThe15</w:t>
        </w:r>
      </w:hyperlink>
      <w:r>
        <w:rPr>
          <w:rFonts w:ascii="Verdana" w:hAnsi="Verdana"/>
          <w:color w:val="000000"/>
          <w:sz w:val="23"/>
          <w:szCs w:val="23"/>
        </w:rPr>
        <w:t xml:space="preserve"> </w:t>
      </w:r>
      <w:r>
        <w:t xml:space="preserve">campaign aims to end discrimination against people with disabilities and be a worldwide movement for greater visibility, </w:t>
      </w:r>
      <w:r w:rsidR="001D7D40">
        <w:t>inclusion,</w:t>
      </w:r>
      <w:r>
        <w:t xml:space="preserve"> and accessibility. The campaign has brought together a large coalition of international organization</w:t>
      </w:r>
      <w:r w:rsidR="00BE0C91">
        <w:t>s</w:t>
      </w:r>
      <w:r>
        <w:t xml:space="preserve"> </w:t>
      </w:r>
      <w:r w:rsidR="00BE0C91">
        <w:t xml:space="preserve">including </w:t>
      </w:r>
      <w:r>
        <w:t>from the world of sport, human rights, policy, business, culture and aims to work over the next decade to bring changes in the lives of the world’s largest marginalized groups.</w:t>
      </w:r>
    </w:p>
    <w:p w14:paraId="43A6A443" w14:textId="7884F6BA" w:rsidR="000A3697" w:rsidRDefault="007B38EE" w:rsidP="001D7D40">
      <w:pPr>
        <w:jc w:val="both"/>
        <w:rPr>
          <w:rFonts w:ascii="Segoe UI" w:hAnsi="Segoe UI" w:cs="Segoe UI"/>
          <w:sz w:val="21"/>
          <w:szCs w:val="21"/>
        </w:rPr>
      </w:pPr>
      <w:hyperlink r:id="rId21" w:history="1">
        <w:r w:rsidR="000A3697" w:rsidRPr="00724E96">
          <w:rPr>
            <w:rStyle w:val="Hyperlink"/>
            <w:rFonts w:ascii="Segoe UI" w:hAnsi="Segoe UI" w:cs="Segoe UI"/>
            <w:sz w:val="21"/>
            <w:szCs w:val="21"/>
          </w:rPr>
          <w:t>Access the</w:t>
        </w:r>
        <w:r w:rsidR="00724E96" w:rsidRPr="00724E96">
          <w:rPr>
            <w:rStyle w:val="Hyperlink"/>
            <w:rFonts w:ascii="Segoe UI" w:hAnsi="Segoe UI" w:cs="Segoe UI"/>
            <w:sz w:val="21"/>
            <w:szCs w:val="21"/>
          </w:rPr>
          <w:t xml:space="preserve"> </w:t>
        </w:r>
        <w:r w:rsidR="00F504EC">
          <w:rPr>
            <w:rStyle w:val="Hyperlink"/>
            <w:rFonts w:ascii="Segoe UI" w:hAnsi="Segoe UI" w:cs="Segoe UI"/>
            <w:sz w:val="21"/>
            <w:szCs w:val="21"/>
          </w:rPr>
          <w:t xml:space="preserve">WeThe15 </w:t>
        </w:r>
        <w:r w:rsidR="00724E96" w:rsidRPr="00724E96">
          <w:rPr>
            <w:rStyle w:val="Hyperlink"/>
            <w:rFonts w:ascii="Segoe UI" w:hAnsi="Segoe UI" w:cs="Segoe UI"/>
            <w:sz w:val="21"/>
            <w:szCs w:val="21"/>
          </w:rPr>
          <w:t>website</w:t>
        </w:r>
      </w:hyperlink>
      <w:r w:rsidR="000A3697">
        <w:rPr>
          <w:rFonts w:ascii="Segoe UI" w:hAnsi="Segoe UI" w:cs="Segoe UI"/>
          <w:sz w:val="21"/>
          <w:szCs w:val="21"/>
        </w:rPr>
        <w:t>.</w:t>
      </w:r>
    </w:p>
    <w:p w14:paraId="6FA46D7B" w14:textId="77777777" w:rsidR="00724E96" w:rsidRPr="00FD60E7" w:rsidRDefault="00724E96" w:rsidP="00635456">
      <w:pPr>
        <w:pStyle w:val="Heading2"/>
      </w:pPr>
      <w:r w:rsidRPr="00FD60E7">
        <w:t>CBM Australia Joins Historic Disaster Relief Alliance</w:t>
      </w:r>
    </w:p>
    <w:p w14:paraId="12090AA9" w14:textId="77777777" w:rsidR="00724E96" w:rsidRPr="00635456" w:rsidRDefault="00724E96" w:rsidP="00635456">
      <w:pPr>
        <w:pStyle w:val="ADDCBulletinbody"/>
      </w:pPr>
      <w:r w:rsidRPr="00635456">
        <w:t>CBM, Australia’s leading disability inclusive development organisation, joined 16 Australian charities to launch the Emergency Action Alliance (EAA).</w:t>
      </w:r>
    </w:p>
    <w:p w14:paraId="7FEABC59" w14:textId="77777777" w:rsidR="00724E96" w:rsidRPr="00635456" w:rsidRDefault="00724E96" w:rsidP="00635456">
      <w:pPr>
        <w:pStyle w:val="ADDCBulletinbody"/>
      </w:pPr>
      <w:r w:rsidRPr="00635456">
        <w:t>In a historic move, the humanitarian agencies are uniting in their campaign and fundraising efforts during international emergencies to improve how Australians can support and donate when large-scale overseas humanitarian disasters take place.</w:t>
      </w:r>
    </w:p>
    <w:p w14:paraId="20762634" w14:textId="477EC7EA" w:rsidR="00724E96" w:rsidRDefault="007B38EE" w:rsidP="00724E96">
      <w:pPr>
        <w:pStyle w:val="ADDCBulletinbody"/>
      </w:pPr>
      <w:hyperlink r:id="rId22" w:history="1">
        <w:r w:rsidR="00724E96" w:rsidRPr="00133C03">
          <w:rPr>
            <w:rStyle w:val="Hyperlink"/>
          </w:rPr>
          <w:t>Read the full media release</w:t>
        </w:r>
      </w:hyperlink>
      <w:r w:rsidR="00724E96">
        <w:t>.</w:t>
      </w:r>
    </w:p>
    <w:p w14:paraId="3EB55245" w14:textId="77777777" w:rsidR="007A2FB8" w:rsidRPr="00256FD4" w:rsidRDefault="007A2FB8" w:rsidP="00635456">
      <w:pPr>
        <w:pStyle w:val="Heading2"/>
      </w:pPr>
      <w:r>
        <w:t>Human Rights Council holds panel discussion on violence against women and girls with disabilities</w:t>
      </w:r>
    </w:p>
    <w:p w14:paraId="4D21E7CC" w14:textId="77777777" w:rsidR="007A2FB8" w:rsidRDefault="007A2FB8" w:rsidP="00635456">
      <w:pPr>
        <w:pStyle w:val="ADDCBulletinbody"/>
      </w:pPr>
      <w:r>
        <w:t>On 5</w:t>
      </w:r>
      <w:r w:rsidRPr="001D7D40">
        <w:rPr>
          <w:vertAlign w:val="superscript"/>
        </w:rPr>
        <w:t>th</w:t>
      </w:r>
      <w:r>
        <w:t xml:space="preserve"> July, the Human Rights Council held a panel discussion on violence against women and girls with disabilities. Speakers noted that despite best efforts made, women and girls with disabilities suffered disproportionately from violence and abuse, facing unique and pervasive barriers to the realization of their human rights. With the pandemic, the situation has worsened as they are confined to the same household as their abusers. The risk affecting those at the intersection of gender and disability is hardly reflected in the disaggregated data. </w:t>
      </w:r>
    </w:p>
    <w:p w14:paraId="28C668EF" w14:textId="77777777" w:rsidR="007A2FB8" w:rsidRDefault="007A2FB8" w:rsidP="00635456">
      <w:pPr>
        <w:pStyle w:val="ADDCBulletinbody"/>
        <w:rPr>
          <w:color w:val="0A0A0A"/>
          <w:shd w:val="clear" w:color="auto" w:fill="FEFEFE"/>
        </w:rPr>
      </w:pPr>
      <w:r>
        <w:t xml:space="preserve">The panel highlighted those women and girl with disabilities may experience unique forms of violence and abuse that are more difficult to recognize, making it harder to get the kind of help they need. The Council addressed the need to </w:t>
      </w:r>
      <w:r>
        <w:rPr>
          <w:color w:val="0A0A0A"/>
          <w:shd w:val="clear" w:color="auto" w:fill="FEFEFE"/>
        </w:rPr>
        <w:t>“e</w:t>
      </w:r>
      <w:r w:rsidRPr="0079613C">
        <w:rPr>
          <w:color w:val="0A0A0A"/>
          <w:shd w:val="clear" w:color="auto" w:fill="FEFEFE"/>
        </w:rPr>
        <w:t>nsure the full effective and meaningful participation and inclusion of women and girls with disabilities in decision making processes and leadership roles.</w:t>
      </w:r>
      <w:r>
        <w:rPr>
          <w:color w:val="0A0A0A"/>
          <w:shd w:val="clear" w:color="auto" w:fill="FEFEFE"/>
        </w:rPr>
        <w:t>”</w:t>
      </w:r>
    </w:p>
    <w:p w14:paraId="04F4CEFC" w14:textId="6E4EA7DF" w:rsidR="007A2FB8" w:rsidRDefault="007B38EE" w:rsidP="001D7D40">
      <w:pPr>
        <w:jc w:val="both"/>
        <w:rPr>
          <w:rFonts w:ascii="Segoe UI" w:hAnsi="Segoe UI" w:cs="Segoe UI"/>
          <w:sz w:val="21"/>
          <w:szCs w:val="21"/>
        </w:rPr>
      </w:pPr>
      <w:hyperlink r:id="rId23" w:history="1">
        <w:r w:rsidR="007A2FB8" w:rsidRPr="0079613C">
          <w:rPr>
            <w:rStyle w:val="Hyperlink"/>
            <w:rFonts w:ascii="Segoe UI" w:hAnsi="Segoe UI" w:cs="Segoe UI"/>
            <w:sz w:val="21"/>
            <w:szCs w:val="21"/>
            <w:shd w:val="clear" w:color="auto" w:fill="FEFEFE"/>
          </w:rPr>
          <w:t>Access the full meeting summary.</w:t>
        </w:r>
      </w:hyperlink>
    </w:p>
    <w:p w14:paraId="529618CB" w14:textId="580BF488" w:rsidR="00D3770D" w:rsidRPr="00256FD4" w:rsidRDefault="00BF7E58" w:rsidP="00635456">
      <w:pPr>
        <w:pStyle w:val="Heading2"/>
      </w:pPr>
      <w:r>
        <w:t xml:space="preserve">Call for </w:t>
      </w:r>
      <w:r w:rsidR="001C2589">
        <w:t>a</w:t>
      </w:r>
      <w:r>
        <w:t>ction</w:t>
      </w:r>
      <w:r w:rsidR="001C2589">
        <w:t>:</w:t>
      </w:r>
      <w:r>
        <w:t xml:space="preserve"> Disability inclusion in international cooperation</w:t>
      </w:r>
      <w:r w:rsidR="001C2589">
        <w:t xml:space="preserve"> - t</w:t>
      </w:r>
      <w:r>
        <w:t>he way forward</w:t>
      </w:r>
    </w:p>
    <w:p w14:paraId="1C231E95" w14:textId="69651809" w:rsidR="00BF7E58" w:rsidRDefault="00BF7E58" w:rsidP="00635456">
      <w:pPr>
        <w:pStyle w:val="ADDCBulletinbody"/>
      </w:pPr>
      <w:r w:rsidRPr="00BF7E58">
        <w:t>The International Disability and Development Consortium (IDDC) and the European Disability Forum (EDF), with the support of the EU-funded initiative</w:t>
      </w:r>
      <w:r w:rsidR="001C2589">
        <w:t>,</w:t>
      </w:r>
      <w:r w:rsidRPr="00BF7E58">
        <w:t xml:space="preserve"> </w:t>
      </w:r>
      <w:r w:rsidRPr="001C2589">
        <w:rPr>
          <w:i/>
          <w:iCs/>
        </w:rPr>
        <w:t>Bridging the Gap</w:t>
      </w:r>
      <w:r w:rsidR="001C2589">
        <w:rPr>
          <w:i/>
          <w:iCs/>
        </w:rPr>
        <w:t>,</w:t>
      </w:r>
      <w:r w:rsidRPr="00BF7E58">
        <w:t xml:space="preserve"> call on the European Union, all EU </w:t>
      </w:r>
      <w:r w:rsidRPr="00BF7E58">
        <w:lastRenderedPageBreak/>
        <w:t xml:space="preserve">Member States and their respective development agencies to implement and promote international development policies and programs inclusive of and accessible to persons with disabilities that meet a set of requirements listed a document prepared for state and non-state actors to take action to empower and promote the rights of people with disability. </w:t>
      </w:r>
    </w:p>
    <w:p w14:paraId="79945DA8" w14:textId="1D6772E0" w:rsidR="00D3770D" w:rsidRPr="00256FD4" w:rsidRDefault="007B38EE" w:rsidP="00BF7E58">
      <w:pPr>
        <w:jc w:val="both"/>
        <w:rPr>
          <w:rFonts w:ascii="Segoe UI" w:hAnsi="Segoe UI" w:cs="Segoe UI"/>
          <w:sz w:val="21"/>
          <w:szCs w:val="21"/>
        </w:rPr>
      </w:pPr>
      <w:hyperlink r:id="rId24" w:history="1">
        <w:r w:rsidR="00BF7E58" w:rsidRPr="001C2589">
          <w:rPr>
            <w:rStyle w:val="Hyperlink"/>
            <w:rFonts w:ascii="Segoe UI" w:hAnsi="Segoe UI" w:cs="Segoe UI"/>
            <w:sz w:val="21"/>
            <w:szCs w:val="21"/>
          </w:rPr>
          <w:t>Access the full documen</w:t>
        </w:r>
        <w:r w:rsidR="001C2589" w:rsidRPr="001C2589">
          <w:rPr>
            <w:rStyle w:val="Hyperlink"/>
            <w:rFonts w:ascii="Segoe UI" w:hAnsi="Segoe UI" w:cs="Segoe UI"/>
            <w:sz w:val="21"/>
            <w:szCs w:val="21"/>
          </w:rPr>
          <w:t>t</w:t>
        </w:r>
      </w:hyperlink>
      <w:r w:rsidR="00BF7E58" w:rsidRPr="001C2589">
        <w:rPr>
          <w:rFonts w:ascii="Segoe UI" w:hAnsi="Segoe UI" w:cs="Segoe UI"/>
          <w:sz w:val="21"/>
          <w:szCs w:val="21"/>
        </w:rPr>
        <w:t>.</w:t>
      </w:r>
    </w:p>
    <w:p w14:paraId="1E051DA0" w14:textId="2BD49F33" w:rsidR="005448E9" w:rsidRPr="00635456" w:rsidRDefault="0066118D" w:rsidP="00635456">
      <w:pPr>
        <w:pStyle w:val="Heading1"/>
      </w:pPr>
      <w:bookmarkStart w:id="11" w:name="NewResources"/>
      <w:r w:rsidRPr="00635456">
        <w:rPr>
          <w:rStyle w:val="Strong"/>
          <w:b/>
          <w:bCs w:val="0"/>
        </w:rPr>
        <w:t>NEW</w:t>
      </w:r>
      <w:r w:rsidR="0067123F" w:rsidRPr="00635456">
        <w:rPr>
          <w:rStyle w:val="Strong"/>
          <w:b/>
          <w:bCs w:val="0"/>
        </w:rPr>
        <w:t xml:space="preserve"> RESOURCES</w:t>
      </w:r>
    </w:p>
    <w:bookmarkEnd w:id="10"/>
    <w:bookmarkEnd w:id="11"/>
    <w:p w14:paraId="7A21151E" w14:textId="28AA7A68" w:rsidR="004B06D7" w:rsidRDefault="004B06D7" w:rsidP="00635456">
      <w:pPr>
        <w:pStyle w:val="Heading2"/>
      </w:pPr>
      <w:r>
        <w:t xml:space="preserve">Report: </w:t>
      </w:r>
      <w:r w:rsidRPr="004B06D7">
        <w:t>Disability Inclusive Cash Assistance: Learning from practice in Humanitarian Response</w:t>
      </w:r>
    </w:p>
    <w:p w14:paraId="7ED2034E" w14:textId="6CC32FCE" w:rsidR="004B06D7" w:rsidRPr="00635456" w:rsidRDefault="004B06D7" w:rsidP="00635456">
      <w:pPr>
        <w:pStyle w:val="ADDCBulletinbody"/>
      </w:pPr>
      <w:r w:rsidRPr="00635456">
        <w:t xml:space="preserve">This case study collection put together by </w:t>
      </w:r>
      <w:r w:rsidR="001B06F3" w:rsidRPr="00635456">
        <w:t xml:space="preserve">the </w:t>
      </w:r>
      <w:r w:rsidRPr="00635456">
        <w:t xml:space="preserve">CBM Global Disability Humanitarian Unit describes lessons learned from seven inclusive humanitarian cash transfer projects implemented from 2015 – 2020, and five ongoing projects from the 2020 Covid-19 pandemic responses. The projects employed cash transfer in a range of humanitarian crises; using unrestricted cash transfers distributed via different cash delivery mechanisms. </w:t>
      </w:r>
    </w:p>
    <w:p w14:paraId="7A917CF1" w14:textId="1FD0255E" w:rsidR="004B06D7" w:rsidRPr="00635456" w:rsidRDefault="004B06D7" w:rsidP="00635456">
      <w:pPr>
        <w:pStyle w:val="ADDCBulletinbody"/>
      </w:pPr>
      <w:r w:rsidRPr="00635456">
        <w:t>The collection aims to benefit both humanitarian practitioners engaged in cash-based interventions (CBI) and the wider humanitarian sector by presenting insights and learning on how humanitarian CBI programs can be made more inclusive, to ensure equal outcomes for disaster-affected people with disabilities and other at-risk groups.</w:t>
      </w:r>
    </w:p>
    <w:p w14:paraId="5E29636C" w14:textId="4108CD0E" w:rsidR="004B06D7" w:rsidRPr="004B06D7" w:rsidRDefault="007B38EE" w:rsidP="004B06D7">
      <w:pPr>
        <w:pStyle w:val="ADDCBulletinbody"/>
      </w:pPr>
      <w:hyperlink r:id="rId25" w:history="1">
        <w:r w:rsidR="004B06D7" w:rsidRPr="004B06D7">
          <w:rPr>
            <w:rStyle w:val="Hyperlink"/>
          </w:rPr>
          <w:t>Access the report</w:t>
        </w:r>
      </w:hyperlink>
      <w:r w:rsidR="004B06D7">
        <w:t>.</w:t>
      </w:r>
    </w:p>
    <w:p w14:paraId="21C35AFB" w14:textId="62342532" w:rsidR="002463C8" w:rsidRPr="00256FD4" w:rsidRDefault="00527096" w:rsidP="00635456">
      <w:pPr>
        <w:pStyle w:val="Heading2"/>
      </w:pPr>
      <w:r>
        <w:t>Analysis: Integrating gender and inclusion in</w:t>
      </w:r>
      <w:r w:rsidR="0032393D">
        <w:t xml:space="preserve"> the</w:t>
      </w:r>
      <w:r>
        <w:t xml:space="preserve"> social protection response to COVID-19: What have we learnt?</w:t>
      </w:r>
    </w:p>
    <w:p w14:paraId="0E195CE4" w14:textId="7DC9E105" w:rsidR="00527096" w:rsidRPr="00635456" w:rsidRDefault="00527096" w:rsidP="00635456">
      <w:pPr>
        <w:pStyle w:val="ADDCBulletinbody"/>
      </w:pPr>
      <w:r w:rsidRPr="00635456">
        <w:t xml:space="preserve">COVID-19 has exacerbated existing inequalities for women and girls and persons with disabilities. Persons with disability typically have worse outcomes in education, health and experience barriers accessing employment, and are less likely to be enrolled in </w:t>
      </w:r>
      <w:r w:rsidR="0032393D" w:rsidRPr="00635456">
        <w:t>social protection</w:t>
      </w:r>
      <w:r w:rsidRPr="00635456">
        <w:t xml:space="preserve"> programmes, even when they are eligible. These inequalities and risks are compounded by diversity and intersectionality, (e.g., age, gender, disability, ethnicity, location), resulting in disproportionate impacts of the crisis. During the pandemic, women have been found more likely to drop out of the labour force compared to men and have shouldered an unequal burden of unpaid care work and are facing increased threats from gender-based violence (GBV) linked to lockdowns and financial stress. The pandemic has also increased the risk of poverty amongst people with disabilities. This paper provides a snapshot of how </w:t>
      </w:r>
      <w:r w:rsidR="0032393D" w:rsidRPr="00635456">
        <w:t>social protection</w:t>
      </w:r>
      <w:r w:rsidRPr="00635456">
        <w:t xml:space="preserve"> responses to the COVID-19 crisis have integrated gender equality, disability and social inclusion into programme design and implementation.</w:t>
      </w:r>
    </w:p>
    <w:p w14:paraId="58CE1A05" w14:textId="0B1FC01C" w:rsidR="00935BFC" w:rsidRDefault="007B38EE" w:rsidP="00527096">
      <w:pPr>
        <w:shd w:val="clear" w:color="auto" w:fill="FFFFFF"/>
        <w:spacing w:before="240" w:after="240" w:line="240" w:lineRule="auto"/>
        <w:jc w:val="both"/>
        <w:rPr>
          <w:rStyle w:val="Hyperlink"/>
          <w:rFonts w:ascii="Segoe UI" w:eastAsia="Times New Roman" w:hAnsi="Segoe UI" w:cs="Segoe UI"/>
          <w:spacing w:val="3"/>
          <w:sz w:val="21"/>
          <w:szCs w:val="21"/>
          <w:lang w:val="en-AU" w:eastAsia="en-AU" w:bidi="ar-SA"/>
        </w:rPr>
      </w:pPr>
      <w:hyperlink r:id="rId26" w:history="1">
        <w:r w:rsidR="00527096" w:rsidRPr="00527096">
          <w:rPr>
            <w:rStyle w:val="Hyperlink"/>
            <w:rFonts w:ascii="Segoe UI" w:eastAsia="Times New Roman" w:hAnsi="Segoe UI" w:cs="Segoe UI"/>
            <w:spacing w:val="3"/>
            <w:sz w:val="21"/>
            <w:szCs w:val="21"/>
            <w:lang w:val="en-AU" w:eastAsia="en-AU" w:bidi="ar-SA"/>
          </w:rPr>
          <w:t>Access the full analysis.</w:t>
        </w:r>
      </w:hyperlink>
    </w:p>
    <w:p w14:paraId="5DE66F22" w14:textId="4C1FF9C6" w:rsidR="00935BFC" w:rsidRPr="00635456" w:rsidRDefault="00935BFC" w:rsidP="00635456">
      <w:pPr>
        <w:pStyle w:val="Heading2"/>
      </w:pPr>
      <w:r w:rsidRPr="00635456">
        <w:lastRenderedPageBreak/>
        <w:t xml:space="preserve">Evidence Brief: What are the core principles that should be considered in the development of policies and programmes related to persons with disabilities in LMICs? </w:t>
      </w:r>
    </w:p>
    <w:p w14:paraId="40C4D02E" w14:textId="16804EB6" w:rsidR="00935BFC" w:rsidRDefault="00935BFC" w:rsidP="00527096">
      <w:pPr>
        <w:shd w:val="clear" w:color="auto" w:fill="FFFFFF"/>
        <w:spacing w:before="240" w:after="240" w:line="240" w:lineRule="auto"/>
        <w:jc w:val="both"/>
        <w:rPr>
          <w:rFonts w:ascii="Segoe UI" w:eastAsia="Times New Roman" w:hAnsi="Segoe UI" w:cs="Segoe UI"/>
          <w:color w:val="2E3436"/>
          <w:spacing w:val="3"/>
          <w:sz w:val="21"/>
          <w:szCs w:val="21"/>
          <w:lang w:val="en-AU" w:eastAsia="en-AU" w:bidi="ar-SA"/>
        </w:rPr>
      </w:pPr>
      <w:r w:rsidRPr="00935BFC">
        <w:rPr>
          <w:rFonts w:ascii="Segoe UI" w:eastAsia="Times New Roman" w:hAnsi="Segoe UI" w:cs="Segoe UI"/>
          <w:color w:val="2E3436"/>
          <w:spacing w:val="3"/>
          <w:sz w:val="21"/>
          <w:szCs w:val="21"/>
          <w:lang w:val="en-AU" w:eastAsia="en-AU" w:bidi="ar-SA"/>
        </w:rPr>
        <w:t xml:space="preserve">In this brief, </w:t>
      </w:r>
      <w:r>
        <w:rPr>
          <w:rFonts w:ascii="Segoe UI" w:eastAsia="Times New Roman" w:hAnsi="Segoe UI" w:cs="Segoe UI"/>
          <w:color w:val="2E3436"/>
          <w:spacing w:val="3"/>
          <w:sz w:val="21"/>
          <w:szCs w:val="21"/>
          <w:lang w:val="en-AU" w:eastAsia="en-AU" w:bidi="ar-SA"/>
        </w:rPr>
        <w:t xml:space="preserve">the authors </w:t>
      </w:r>
      <w:r w:rsidRPr="00935BFC">
        <w:rPr>
          <w:rFonts w:ascii="Segoe UI" w:eastAsia="Times New Roman" w:hAnsi="Segoe UI" w:cs="Segoe UI"/>
          <w:color w:val="2E3436"/>
          <w:spacing w:val="3"/>
          <w:sz w:val="21"/>
          <w:szCs w:val="21"/>
          <w:lang w:val="en-AU" w:eastAsia="en-AU" w:bidi="ar-SA"/>
        </w:rPr>
        <w:t>reflect on literature reviewed across the Disability Evidence Portal to summarise the core principles that need to be considered in the formulation and implementation of policies and programmes that promote inclusion of persons with disabilities in LMICs.</w:t>
      </w:r>
    </w:p>
    <w:p w14:paraId="53584B05" w14:textId="10924E32" w:rsidR="00935BFC" w:rsidRDefault="007B38EE" w:rsidP="00527096">
      <w:pPr>
        <w:shd w:val="clear" w:color="auto" w:fill="FFFFFF"/>
        <w:spacing w:before="240" w:after="240" w:line="240" w:lineRule="auto"/>
        <w:jc w:val="both"/>
        <w:rPr>
          <w:rFonts w:ascii="Segoe UI" w:eastAsia="Times New Roman" w:hAnsi="Segoe UI" w:cs="Segoe UI"/>
          <w:color w:val="2E3436"/>
          <w:spacing w:val="3"/>
          <w:sz w:val="21"/>
          <w:szCs w:val="21"/>
          <w:lang w:val="en-AU" w:eastAsia="en-AU" w:bidi="ar-SA"/>
        </w:rPr>
      </w:pPr>
      <w:hyperlink r:id="rId27" w:history="1">
        <w:r w:rsidR="00935BFC" w:rsidRPr="00935BFC">
          <w:rPr>
            <w:rStyle w:val="Hyperlink"/>
            <w:rFonts w:ascii="Segoe UI" w:eastAsia="Times New Roman" w:hAnsi="Segoe UI" w:cs="Segoe UI"/>
            <w:spacing w:val="3"/>
            <w:sz w:val="21"/>
            <w:szCs w:val="21"/>
            <w:lang w:val="en-AU" w:eastAsia="en-AU" w:bidi="ar-SA"/>
          </w:rPr>
          <w:t>Access the brief</w:t>
        </w:r>
      </w:hyperlink>
      <w:r w:rsidR="00935BFC">
        <w:rPr>
          <w:rFonts w:ascii="Segoe UI" w:eastAsia="Times New Roman" w:hAnsi="Segoe UI" w:cs="Segoe UI"/>
          <w:color w:val="2E3436"/>
          <w:spacing w:val="3"/>
          <w:sz w:val="21"/>
          <w:szCs w:val="21"/>
          <w:lang w:val="en-AU" w:eastAsia="en-AU" w:bidi="ar-SA"/>
        </w:rPr>
        <w:t>.</w:t>
      </w:r>
    </w:p>
    <w:p w14:paraId="7F1E5A6A" w14:textId="3B65AA4B" w:rsidR="00312E40" w:rsidRPr="00256FD4" w:rsidRDefault="00312E40" w:rsidP="00635456">
      <w:pPr>
        <w:pStyle w:val="Heading2"/>
      </w:pPr>
      <w:r>
        <w:t>COVID-19 Stories: Deafblind International- A glimpse of our COVID world</w:t>
      </w:r>
      <w:r w:rsidR="00A443B3">
        <w:t>,</w:t>
      </w:r>
      <w:r>
        <w:t xml:space="preserve"> </w:t>
      </w:r>
      <w:r w:rsidR="00661D96">
        <w:t>S</w:t>
      </w:r>
      <w:r>
        <w:t>tories of resilience from young deafblind people during a global pandemic</w:t>
      </w:r>
    </w:p>
    <w:p w14:paraId="63D38999" w14:textId="4104FDDE" w:rsidR="00BF7E58" w:rsidRDefault="00312E40" w:rsidP="00635456">
      <w:pPr>
        <w:pStyle w:val="ADDCBulletinbody"/>
      </w:pPr>
      <w:r>
        <w:t>The Deafblind International Youth Network has launched a collection of stories of experiences of young people with deaf and blindness during th</w:t>
      </w:r>
      <w:r w:rsidR="00A443B3">
        <w:t xml:space="preserve">e </w:t>
      </w:r>
      <w:r>
        <w:t>COVID-19</w:t>
      </w:r>
      <w:r w:rsidR="00A443B3">
        <w:t xml:space="preserve"> pandemic</w:t>
      </w:r>
      <w:r>
        <w:t>. It seeks</w:t>
      </w:r>
      <w:r w:rsidR="00A443B3">
        <w:t xml:space="preserve"> to</w:t>
      </w:r>
      <w:r>
        <w:t xml:space="preserve"> reflect the stories of the deaf and the blind and how they </w:t>
      </w:r>
      <w:r w:rsidR="00A443B3">
        <w:t xml:space="preserve">have </w:t>
      </w:r>
      <w:r>
        <w:t>braved the pandemi</w:t>
      </w:r>
      <w:r w:rsidR="00A443B3">
        <w:t>c</w:t>
      </w:r>
      <w:r w:rsidR="00BF7E58">
        <w:t>. There are</w:t>
      </w:r>
      <w:r w:rsidR="00A443B3">
        <w:t xml:space="preserve"> a</w:t>
      </w:r>
      <w:r w:rsidR="00BF7E58">
        <w:t xml:space="preserve"> total of 22 stories in the book</w:t>
      </w:r>
      <w:r w:rsidR="00A443B3">
        <w:t xml:space="preserve">, with the majority of the stories coming </w:t>
      </w:r>
      <w:r w:rsidR="00BF7E58">
        <w:t>from India.</w:t>
      </w:r>
    </w:p>
    <w:p w14:paraId="53CB57DC" w14:textId="0F38F91A" w:rsidR="007E396C" w:rsidRPr="007E396C" w:rsidRDefault="00BF7E58" w:rsidP="00256FD4">
      <w:pPr>
        <w:rPr>
          <w:rFonts w:ascii="Segoe UI" w:hAnsi="Segoe UI" w:cs="Segoe UI"/>
          <w:sz w:val="21"/>
          <w:szCs w:val="21"/>
        </w:rPr>
      </w:pPr>
      <w:r>
        <w:rPr>
          <w:rFonts w:ascii="Segoe UI" w:hAnsi="Segoe UI" w:cs="Segoe UI"/>
          <w:sz w:val="21"/>
          <w:szCs w:val="21"/>
        </w:rPr>
        <w:t xml:space="preserve"> </w:t>
      </w:r>
      <w:hyperlink r:id="rId28" w:history="1">
        <w:r w:rsidR="00661D96">
          <w:rPr>
            <w:rStyle w:val="Hyperlink"/>
            <w:rFonts w:ascii="Segoe UI" w:hAnsi="Segoe UI" w:cs="Segoe UI"/>
            <w:sz w:val="21"/>
            <w:szCs w:val="21"/>
          </w:rPr>
          <w:t>Download the report</w:t>
        </w:r>
        <w:r w:rsidRPr="00BF7E58">
          <w:rPr>
            <w:rStyle w:val="Hyperlink"/>
            <w:rFonts w:ascii="Segoe UI" w:hAnsi="Segoe UI" w:cs="Segoe UI"/>
            <w:sz w:val="21"/>
            <w:szCs w:val="21"/>
          </w:rPr>
          <w:t>.</w:t>
        </w:r>
      </w:hyperlink>
    </w:p>
    <w:p w14:paraId="37EFB283" w14:textId="77C8BEA1" w:rsidR="00534C19" w:rsidRPr="00534C19" w:rsidRDefault="007777E6" w:rsidP="00E81B1C">
      <w:pPr>
        <w:pStyle w:val="Heading1"/>
      </w:pPr>
      <w:bookmarkStart w:id="12" w:name="WebinarRecordings"/>
      <w:r w:rsidRPr="00DF221F">
        <w:t>Webinar recordings</w:t>
      </w:r>
    </w:p>
    <w:bookmarkEnd w:id="12"/>
    <w:p w14:paraId="5CC0AADC" w14:textId="3A7A663B" w:rsidR="00256FD4" w:rsidRPr="00256FD4" w:rsidRDefault="000147DE" w:rsidP="004E2A3B">
      <w:pPr>
        <w:pStyle w:val="Heading2"/>
      </w:pPr>
      <w:r>
        <w:t>From commitments to action: Financing for inclusive education (G</w:t>
      </w:r>
      <w:r w:rsidR="00635456">
        <w:t xml:space="preserve">lobal </w:t>
      </w:r>
      <w:r>
        <w:t>D</w:t>
      </w:r>
      <w:r w:rsidR="00635456">
        <w:t xml:space="preserve">isability </w:t>
      </w:r>
      <w:r>
        <w:t>S</w:t>
      </w:r>
      <w:r w:rsidR="00635456">
        <w:t>ummit</w:t>
      </w:r>
      <w:r>
        <w:t xml:space="preserve"> side event)</w:t>
      </w:r>
    </w:p>
    <w:p w14:paraId="6667AFA2" w14:textId="3BE2A0C5" w:rsidR="00256FD4" w:rsidRDefault="000147DE" w:rsidP="00635456">
      <w:pPr>
        <w:pStyle w:val="ADDCBulletinbody"/>
      </w:pPr>
      <w:r>
        <w:t>UNESCO along with International Disability Alliance</w:t>
      </w:r>
      <w:r w:rsidR="009A687F">
        <w:t xml:space="preserve"> (IDA)</w:t>
      </w:r>
      <w:r>
        <w:t xml:space="preserve">, International Disability and Development Consortium </w:t>
      </w:r>
      <w:r w:rsidR="009A687F">
        <w:t xml:space="preserve">(IDDC) </w:t>
      </w:r>
      <w:r>
        <w:t xml:space="preserve">and its partners the Global Action on Disability </w:t>
      </w:r>
      <w:r w:rsidR="009A687F">
        <w:t xml:space="preserve">(GLAD) </w:t>
      </w:r>
      <w:r>
        <w:t>Network, the Global Campaign for Education and the support of Global Partnership of Educatio</w:t>
      </w:r>
      <w:r w:rsidR="009125D7">
        <w:t>n held an event promising practices for inclusive financing and promote peer learning and discussion on how countries can strengthen education policies, sector plans and budgets for inclusive education and address gaps in the data system. The side event featured the voices of young people with disabilities and education policy makers and education financing specialists from around the world. It called for action for governments and donor community to set a new vision for inclusive education financing.</w:t>
      </w:r>
    </w:p>
    <w:p w14:paraId="01B4A78A" w14:textId="3810216B" w:rsidR="000147DE" w:rsidRPr="009125D7" w:rsidRDefault="007B38EE" w:rsidP="009125D7">
      <w:pPr>
        <w:jc w:val="both"/>
        <w:rPr>
          <w:rFonts w:ascii="Segoe UI" w:hAnsi="Segoe UI" w:cs="Segoe UI"/>
          <w:sz w:val="21"/>
          <w:szCs w:val="21"/>
        </w:rPr>
      </w:pPr>
      <w:hyperlink r:id="rId29" w:history="1">
        <w:r w:rsidR="009125D7" w:rsidRPr="009A687F">
          <w:rPr>
            <w:rStyle w:val="Hyperlink"/>
            <w:rFonts w:ascii="Segoe UI" w:hAnsi="Segoe UI" w:cs="Segoe UI"/>
            <w:sz w:val="21"/>
            <w:szCs w:val="21"/>
          </w:rPr>
          <w:t>Access the video recording</w:t>
        </w:r>
      </w:hyperlink>
      <w:r w:rsidR="009125D7">
        <w:rPr>
          <w:rFonts w:ascii="Segoe UI" w:hAnsi="Segoe UI" w:cs="Segoe UI"/>
          <w:sz w:val="21"/>
          <w:szCs w:val="21"/>
        </w:rPr>
        <w:t>.</w:t>
      </w:r>
    </w:p>
    <w:p w14:paraId="18CA34D2" w14:textId="4BA8D94D" w:rsidR="000147DE" w:rsidRPr="00256FD4" w:rsidRDefault="002C060C" w:rsidP="00635456">
      <w:pPr>
        <w:pStyle w:val="Heading2"/>
      </w:pPr>
      <w:r>
        <w:t>Build Back Inclusively: Achieving Agenda 2030 through disability inclusive COVID-19 recovery</w:t>
      </w:r>
    </w:p>
    <w:p w14:paraId="18759469" w14:textId="3425CC9A" w:rsidR="009D4EFE" w:rsidRDefault="000147DE" w:rsidP="009D4EFE">
      <w:pPr>
        <w:jc w:val="both"/>
        <w:rPr>
          <w:rFonts w:ascii="Segoe UI" w:eastAsia="Times New Roman" w:hAnsi="Segoe UI" w:cs="Segoe UI"/>
          <w:sz w:val="21"/>
          <w:szCs w:val="21"/>
          <w:lang w:val="en-AU" w:eastAsia="en-AU" w:bidi="ar-SA"/>
        </w:rPr>
      </w:pPr>
      <w:r w:rsidRPr="00256FD4">
        <w:rPr>
          <w:rFonts w:ascii="Segoe UI" w:hAnsi="Segoe UI" w:cs="Segoe UI"/>
          <w:sz w:val="21"/>
          <w:szCs w:val="21"/>
        </w:rPr>
        <w:t>I</w:t>
      </w:r>
      <w:r w:rsidR="009525EA">
        <w:rPr>
          <w:rFonts w:ascii="Segoe UI" w:hAnsi="Segoe UI" w:cs="Segoe UI"/>
          <w:sz w:val="21"/>
          <w:szCs w:val="21"/>
        </w:rPr>
        <w:t xml:space="preserve">n the framework of its 2021 General Assembly workshop, </w:t>
      </w:r>
      <w:r w:rsidR="00813AD2">
        <w:rPr>
          <w:rFonts w:ascii="Segoe UI" w:hAnsi="Segoe UI" w:cs="Segoe UI"/>
          <w:sz w:val="21"/>
          <w:szCs w:val="21"/>
        </w:rPr>
        <w:t xml:space="preserve">the </w:t>
      </w:r>
      <w:r w:rsidR="009525EA">
        <w:rPr>
          <w:rFonts w:ascii="Segoe UI" w:hAnsi="Segoe UI" w:cs="Segoe UI"/>
          <w:sz w:val="21"/>
          <w:szCs w:val="21"/>
        </w:rPr>
        <w:t xml:space="preserve">International Disability Development Consortium (IDDC) </w:t>
      </w:r>
      <w:r w:rsidR="00813AD2">
        <w:rPr>
          <w:rFonts w:ascii="Segoe UI" w:hAnsi="Segoe UI" w:cs="Segoe UI"/>
          <w:sz w:val="21"/>
          <w:szCs w:val="21"/>
        </w:rPr>
        <w:t xml:space="preserve">focused on </w:t>
      </w:r>
      <w:r w:rsidR="009525EA">
        <w:rPr>
          <w:rFonts w:ascii="Segoe UI" w:hAnsi="Segoe UI" w:cs="Segoe UI"/>
          <w:sz w:val="21"/>
          <w:szCs w:val="21"/>
        </w:rPr>
        <w:t xml:space="preserve">the theme of “Building Back Inclusively” </w:t>
      </w:r>
      <w:r w:rsidR="00813AD2">
        <w:rPr>
          <w:rFonts w:ascii="Segoe UI" w:hAnsi="Segoe UI" w:cs="Segoe UI"/>
          <w:sz w:val="21"/>
          <w:szCs w:val="21"/>
        </w:rPr>
        <w:t xml:space="preserve">across </w:t>
      </w:r>
      <w:r w:rsidR="009525EA">
        <w:rPr>
          <w:rFonts w:ascii="Segoe UI" w:hAnsi="Segoe UI" w:cs="Segoe UI"/>
          <w:sz w:val="21"/>
          <w:szCs w:val="21"/>
        </w:rPr>
        <w:t>5 sessions</w:t>
      </w:r>
      <w:r w:rsidR="00813AD2">
        <w:rPr>
          <w:rFonts w:ascii="Segoe UI" w:hAnsi="Segoe UI" w:cs="Segoe UI"/>
          <w:sz w:val="21"/>
          <w:szCs w:val="21"/>
        </w:rPr>
        <w:t xml:space="preserve"> exploring </w:t>
      </w:r>
      <w:r w:rsidR="009525EA">
        <w:rPr>
          <w:rFonts w:ascii="Segoe UI" w:hAnsi="Segoe UI" w:cs="Segoe UI"/>
          <w:sz w:val="21"/>
          <w:szCs w:val="21"/>
        </w:rPr>
        <w:t>different dimensions</w:t>
      </w:r>
      <w:r w:rsidR="00813AD2">
        <w:rPr>
          <w:rFonts w:ascii="Segoe UI" w:hAnsi="Segoe UI" w:cs="Segoe UI"/>
          <w:sz w:val="21"/>
          <w:szCs w:val="21"/>
        </w:rPr>
        <w:t xml:space="preserve"> of the theme</w:t>
      </w:r>
      <w:r w:rsidR="009525EA">
        <w:rPr>
          <w:rFonts w:ascii="Segoe UI" w:hAnsi="Segoe UI" w:cs="Segoe UI"/>
          <w:sz w:val="21"/>
          <w:szCs w:val="21"/>
        </w:rPr>
        <w:t xml:space="preserve">. </w:t>
      </w:r>
    </w:p>
    <w:p w14:paraId="751E67CA" w14:textId="1A9AB5B6" w:rsidR="009D4EFE" w:rsidRPr="009D4EFE" w:rsidRDefault="009D4EFE" w:rsidP="009D4EFE">
      <w:pPr>
        <w:pStyle w:val="ListParagraph"/>
        <w:numPr>
          <w:ilvl w:val="0"/>
          <w:numId w:val="49"/>
        </w:numPr>
        <w:jc w:val="both"/>
        <w:rPr>
          <w:rFonts w:ascii="Segoe UI" w:eastAsia="Times New Roman" w:hAnsi="Segoe UI" w:cs="Segoe UI"/>
          <w:sz w:val="21"/>
          <w:szCs w:val="21"/>
          <w:lang w:val="en-AU" w:eastAsia="en-AU" w:bidi="ar-SA"/>
        </w:rPr>
      </w:pPr>
      <w:r w:rsidRPr="009D4EFE">
        <w:rPr>
          <w:rFonts w:ascii="Segoe UI" w:eastAsia="Times New Roman" w:hAnsi="Segoe UI" w:cs="Segoe UI"/>
          <w:sz w:val="21"/>
          <w:szCs w:val="21"/>
          <w:lang w:val="en-AU" w:eastAsia="en-AU" w:bidi="ar-SA"/>
        </w:rPr>
        <w:lastRenderedPageBreak/>
        <w:t>The first session</w:t>
      </w:r>
      <w:r>
        <w:rPr>
          <w:rFonts w:ascii="Segoe UI" w:eastAsia="Times New Roman" w:hAnsi="Segoe UI" w:cs="Segoe UI"/>
          <w:sz w:val="21"/>
          <w:szCs w:val="21"/>
          <w:lang w:val="en-AU" w:eastAsia="en-AU" w:bidi="ar-SA"/>
        </w:rPr>
        <w:t xml:space="preserve"> </w:t>
      </w:r>
      <w:hyperlink r:id="rId30" w:history="1">
        <w:r w:rsidR="002463C8">
          <w:rPr>
            <w:rStyle w:val="Hyperlink"/>
            <w:rFonts w:ascii="Segoe UI" w:eastAsia="Times New Roman" w:hAnsi="Segoe UI" w:cs="Segoe UI"/>
            <w:sz w:val="21"/>
            <w:szCs w:val="21"/>
            <w:lang w:val="en-AU" w:eastAsia="en-AU" w:bidi="ar-SA"/>
          </w:rPr>
          <w:t>B</w:t>
        </w:r>
        <w:r w:rsidR="00E65B4C" w:rsidRPr="00E65B4C">
          <w:rPr>
            <w:rStyle w:val="Hyperlink"/>
            <w:rFonts w:ascii="Segoe UI" w:eastAsia="Times New Roman" w:hAnsi="Segoe UI" w:cs="Segoe UI"/>
            <w:sz w:val="21"/>
            <w:szCs w:val="21"/>
            <w:lang w:val="en-AU" w:eastAsia="en-AU" w:bidi="ar-SA"/>
          </w:rPr>
          <w:t>uild</w:t>
        </w:r>
        <w:r w:rsidR="00813AD2">
          <w:rPr>
            <w:rStyle w:val="Hyperlink"/>
            <w:rFonts w:ascii="Segoe UI" w:eastAsia="Times New Roman" w:hAnsi="Segoe UI" w:cs="Segoe UI"/>
            <w:sz w:val="21"/>
            <w:szCs w:val="21"/>
            <w:lang w:val="en-AU" w:eastAsia="en-AU" w:bidi="ar-SA"/>
          </w:rPr>
          <w:t>ing</w:t>
        </w:r>
        <w:r w:rsidR="00E65B4C" w:rsidRPr="00E65B4C">
          <w:rPr>
            <w:rStyle w:val="Hyperlink"/>
            <w:rFonts w:ascii="Segoe UI" w:eastAsia="Times New Roman" w:hAnsi="Segoe UI" w:cs="Segoe UI"/>
            <w:sz w:val="21"/>
            <w:szCs w:val="21"/>
            <w:lang w:val="en-AU" w:eastAsia="en-AU" w:bidi="ar-SA"/>
          </w:rPr>
          <w:t xml:space="preserve"> </w:t>
        </w:r>
        <w:r w:rsidR="002463C8">
          <w:rPr>
            <w:rStyle w:val="Hyperlink"/>
            <w:rFonts w:ascii="Segoe UI" w:eastAsia="Times New Roman" w:hAnsi="Segoe UI" w:cs="Segoe UI"/>
            <w:sz w:val="21"/>
            <w:szCs w:val="21"/>
            <w:lang w:val="en-AU" w:eastAsia="en-AU" w:bidi="ar-SA"/>
          </w:rPr>
          <w:t>B</w:t>
        </w:r>
        <w:r w:rsidR="00E65B4C" w:rsidRPr="00E65B4C">
          <w:rPr>
            <w:rStyle w:val="Hyperlink"/>
            <w:rFonts w:ascii="Segoe UI" w:eastAsia="Times New Roman" w:hAnsi="Segoe UI" w:cs="Segoe UI"/>
            <w:sz w:val="21"/>
            <w:szCs w:val="21"/>
            <w:lang w:val="en-AU" w:eastAsia="en-AU" w:bidi="ar-SA"/>
          </w:rPr>
          <w:t xml:space="preserve">ack </w:t>
        </w:r>
        <w:r w:rsidR="002463C8">
          <w:rPr>
            <w:rStyle w:val="Hyperlink"/>
            <w:rFonts w:ascii="Segoe UI" w:eastAsia="Times New Roman" w:hAnsi="Segoe UI" w:cs="Segoe UI"/>
            <w:sz w:val="21"/>
            <w:szCs w:val="21"/>
            <w:lang w:val="en-AU" w:eastAsia="en-AU" w:bidi="ar-SA"/>
          </w:rPr>
          <w:t>I</w:t>
        </w:r>
        <w:r w:rsidR="00E65B4C" w:rsidRPr="00E65B4C">
          <w:rPr>
            <w:rStyle w:val="Hyperlink"/>
            <w:rFonts w:ascii="Segoe UI" w:eastAsia="Times New Roman" w:hAnsi="Segoe UI" w:cs="Segoe UI"/>
            <w:sz w:val="21"/>
            <w:szCs w:val="21"/>
            <w:lang w:val="en-AU" w:eastAsia="en-AU" w:bidi="ar-SA"/>
          </w:rPr>
          <w:t>nclusively</w:t>
        </w:r>
      </w:hyperlink>
      <w:r w:rsidR="002463C8">
        <w:rPr>
          <w:rFonts w:ascii="Segoe UI" w:eastAsia="Times New Roman" w:hAnsi="Segoe UI" w:cs="Segoe UI"/>
          <w:sz w:val="21"/>
          <w:szCs w:val="21"/>
          <w:lang w:val="en-AU" w:eastAsia="en-AU" w:bidi="ar-SA"/>
        </w:rPr>
        <w:t xml:space="preserve"> </w:t>
      </w:r>
      <w:r>
        <w:rPr>
          <w:rFonts w:ascii="Segoe UI" w:eastAsia="Times New Roman" w:hAnsi="Segoe UI" w:cs="Segoe UI"/>
          <w:sz w:val="21"/>
          <w:szCs w:val="21"/>
          <w:lang w:val="en-AU" w:eastAsia="en-AU" w:bidi="ar-SA"/>
        </w:rPr>
        <w:t>(18 May)</w:t>
      </w:r>
      <w:r w:rsidRPr="009D4EFE">
        <w:rPr>
          <w:rFonts w:ascii="Segoe UI" w:eastAsia="Times New Roman" w:hAnsi="Segoe UI" w:cs="Segoe UI"/>
          <w:sz w:val="21"/>
          <w:szCs w:val="21"/>
          <w:lang w:val="en-AU" w:eastAsia="en-AU" w:bidi="ar-SA"/>
        </w:rPr>
        <w:t xml:space="preserve"> focused on setting the stage,</w:t>
      </w:r>
      <w:r w:rsidRPr="009D4EFE">
        <w:rPr>
          <w:rFonts w:ascii="Open Sans" w:hAnsi="Open Sans" w:cs="Open Sans"/>
          <w:color w:val="737373"/>
          <w:shd w:val="clear" w:color="auto" w:fill="FFFFFF"/>
        </w:rPr>
        <w:t> </w:t>
      </w:r>
      <w:r w:rsidRPr="009D4EFE">
        <w:rPr>
          <w:rFonts w:ascii="Segoe UI" w:hAnsi="Segoe UI" w:cs="Segoe UI"/>
          <w:sz w:val="21"/>
          <w:szCs w:val="21"/>
          <w:shd w:val="clear" w:color="auto" w:fill="FFFFFF"/>
        </w:rPr>
        <w:t>giving a broad picture of the current situation regarding disability inclusion in development cooperation.</w:t>
      </w:r>
      <w:r w:rsidRPr="009D4EFE">
        <w:rPr>
          <w:rFonts w:ascii="Open Sans" w:hAnsi="Open Sans" w:cs="Open Sans"/>
          <w:shd w:val="clear" w:color="auto" w:fill="FFFFFF"/>
        </w:rPr>
        <w:t> </w:t>
      </w:r>
    </w:p>
    <w:p w14:paraId="05D2D276" w14:textId="2A1AFBFD" w:rsidR="009D4EFE" w:rsidRPr="009D4EFE" w:rsidRDefault="009D4EFE" w:rsidP="009D4EFE">
      <w:pPr>
        <w:pStyle w:val="ListParagraph"/>
        <w:numPr>
          <w:ilvl w:val="0"/>
          <w:numId w:val="49"/>
        </w:numPr>
        <w:jc w:val="both"/>
        <w:rPr>
          <w:rFonts w:ascii="Segoe UI" w:eastAsia="Times New Roman" w:hAnsi="Segoe UI" w:cs="Segoe UI"/>
          <w:sz w:val="21"/>
          <w:szCs w:val="21"/>
          <w:lang w:val="en-AU" w:eastAsia="en-AU" w:bidi="ar-SA"/>
        </w:rPr>
      </w:pPr>
      <w:r w:rsidRPr="009D4EFE">
        <w:rPr>
          <w:rFonts w:ascii="Segoe UI" w:eastAsia="Times New Roman" w:hAnsi="Segoe UI" w:cs="Segoe UI"/>
          <w:sz w:val="21"/>
          <w:szCs w:val="21"/>
          <w:lang w:val="en-AU" w:eastAsia="en-AU" w:bidi="ar-SA"/>
        </w:rPr>
        <w:t xml:space="preserve">The second session focused on </w:t>
      </w:r>
      <w:hyperlink r:id="rId31" w:history="1">
        <w:r w:rsidRPr="002463C8">
          <w:rPr>
            <w:rStyle w:val="Hyperlink"/>
            <w:rFonts w:ascii="Segoe UI" w:eastAsia="Times New Roman" w:hAnsi="Segoe UI" w:cs="Segoe UI"/>
            <w:sz w:val="21"/>
            <w:szCs w:val="21"/>
            <w:lang w:val="en-AU" w:eastAsia="en-AU" w:bidi="ar-SA"/>
          </w:rPr>
          <w:t>COVID-19 recovery and Disability Rights</w:t>
        </w:r>
      </w:hyperlink>
      <w:r>
        <w:rPr>
          <w:rFonts w:ascii="Segoe UI" w:eastAsia="Times New Roman" w:hAnsi="Segoe UI" w:cs="Segoe UI"/>
          <w:sz w:val="21"/>
          <w:szCs w:val="21"/>
          <w:lang w:val="en-AU" w:eastAsia="en-AU" w:bidi="ar-SA"/>
        </w:rPr>
        <w:t xml:space="preserve"> (18 May).</w:t>
      </w:r>
      <w:r w:rsidRPr="009D4EFE">
        <w:rPr>
          <w:rFonts w:ascii="Segoe UI" w:eastAsia="Times New Roman" w:hAnsi="Segoe UI" w:cs="Segoe UI"/>
          <w:sz w:val="21"/>
          <w:szCs w:val="21"/>
          <w:lang w:val="en-AU" w:eastAsia="en-AU" w:bidi="ar-SA"/>
        </w:rPr>
        <w:t xml:space="preserve"> </w:t>
      </w:r>
      <w:r>
        <w:rPr>
          <w:rFonts w:ascii="Segoe UI" w:eastAsia="Times New Roman" w:hAnsi="Segoe UI" w:cs="Segoe UI"/>
          <w:sz w:val="21"/>
          <w:szCs w:val="21"/>
          <w:lang w:val="en-AU" w:eastAsia="en-AU" w:bidi="ar-SA"/>
        </w:rPr>
        <w:t>I</w:t>
      </w:r>
      <w:r w:rsidRPr="009D4EFE">
        <w:rPr>
          <w:rFonts w:ascii="Segoe UI" w:eastAsia="Times New Roman" w:hAnsi="Segoe UI" w:cs="Segoe UI"/>
          <w:sz w:val="21"/>
          <w:szCs w:val="21"/>
          <w:lang w:val="en-AU" w:eastAsia="en-AU" w:bidi="ar-SA"/>
        </w:rPr>
        <w:t xml:space="preserve">t </w:t>
      </w:r>
      <w:r w:rsidRPr="009D4EFE">
        <w:rPr>
          <w:rFonts w:ascii="Segoe UI" w:hAnsi="Segoe UI" w:cs="Segoe UI"/>
          <w:sz w:val="21"/>
          <w:szCs w:val="21"/>
          <w:shd w:val="clear" w:color="auto" w:fill="FFFFFF"/>
        </w:rPr>
        <w:t>explored the extent of disability incl</w:t>
      </w:r>
      <w:r w:rsidR="00813AD2">
        <w:rPr>
          <w:rFonts w:ascii="Segoe UI" w:hAnsi="Segoe UI" w:cs="Segoe UI"/>
          <w:sz w:val="21"/>
          <w:szCs w:val="21"/>
          <w:shd w:val="clear" w:color="auto" w:fill="FFFFFF"/>
        </w:rPr>
        <w:t>usion</w:t>
      </w:r>
      <w:r w:rsidRPr="009D4EFE">
        <w:rPr>
          <w:rFonts w:ascii="Segoe UI" w:hAnsi="Segoe UI" w:cs="Segoe UI"/>
          <w:sz w:val="21"/>
          <w:szCs w:val="21"/>
          <w:shd w:val="clear" w:color="auto" w:fill="FFFFFF"/>
        </w:rPr>
        <w:t xml:space="preserve"> in response and recovery phases, and the extent to which persons with disabilities had voice in the development of those phases and in the allocation and sufficiency of resources associated within them. It also explored how to build back better, contributing to the development of more inclusive health and economic systems.</w:t>
      </w:r>
    </w:p>
    <w:p w14:paraId="1C1FFEAB" w14:textId="70940CB5" w:rsidR="009D4EFE" w:rsidRPr="00367430" w:rsidRDefault="009D4EFE" w:rsidP="009D4EFE">
      <w:pPr>
        <w:pStyle w:val="ListParagraph"/>
        <w:numPr>
          <w:ilvl w:val="0"/>
          <w:numId w:val="49"/>
        </w:numPr>
        <w:jc w:val="both"/>
        <w:rPr>
          <w:rFonts w:ascii="Segoe UI" w:eastAsia="Times New Roman" w:hAnsi="Segoe UI" w:cs="Segoe UI"/>
          <w:sz w:val="21"/>
          <w:szCs w:val="21"/>
          <w:lang w:val="en-AU" w:eastAsia="en-AU" w:bidi="ar-SA"/>
        </w:rPr>
      </w:pPr>
      <w:r>
        <w:rPr>
          <w:rFonts w:ascii="Segoe UI" w:hAnsi="Segoe UI" w:cs="Segoe UI"/>
          <w:sz w:val="21"/>
          <w:szCs w:val="21"/>
          <w:shd w:val="clear" w:color="auto" w:fill="FFFFFF"/>
        </w:rPr>
        <w:t xml:space="preserve">The third session focused on </w:t>
      </w:r>
      <w:hyperlink r:id="rId32" w:history="1">
        <w:r w:rsidRPr="002463C8">
          <w:rPr>
            <w:rStyle w:val="Hyperlink"/>
            <w:rFonts w:ascii="Segoe UI" w:hAnsi="Segoe UI" w:cs="Segoe UI"/>
            <w:sz w:val="21"/>
            <w:szCs w:val="21"/>
            <w:shd w:val="clear" w:color="auto" w:fill="FFFFFF"/>
          </w:rPr>
          <w:t xml:space="preserve">Climate </w:t>
        </w:r>
        <w:r w:rsidR="00813AD2">
          <w:rPr>
            <w:rStyle w:val="Hyperlink"/>
            <w:rFonts w:ascii="Segoe UI" w:hAnsi="Segoe UI" w:cs="Segoe UI"/>
            <w:sz w:val="21"/>
            <w:szCs w:val="21"/>
            <w:shd w:val="clear" w:color="auto" w:fill="FFFFFF"/>
          </w:rPr>
          <w:t>c</w:t>
        </w:r>
        <w:r w:rsidRPr="002463C8">
          <w:rPr>
            <w:rStyle w:val="Hyperlink"/>
            <w:rFonts w:ascii="Segoe UI" w:hAnsi="Segoe UI" w:cs="Segoe UI"/>
            <w:sz w:val="21"/>
            <w:szCs w:val="21"/>
            <w:shd w:val="clear" w:color="auto" w:fill="FFFFFF"/>
          </w:rPr>
          <w:t xml:space="preserve">hange and </w:t>
        </w:r>
        <w:r w:rsidR="00813AD2">
          <w:rPr>
            <w:rStyle w:val="Hyperlink"/>
            <w:rFonts w:ascii="Segoe UI" w:hAnsi="Segoe UI" w:cs="Segoe UI"/>
            <w:sz w:val="21"/>
            <w:szCs w:val="21"/>
            <w:shd w:val="clear" w:color="auto" w:fill="FFFFFF"/>
          </w:rPr>
          <w:t>d</w:t>
        </w:r>
        <w:r w:rsidRPr="002463C8">
          <w:rPr>
            <w:rStyle w:val="Hyperlink"/>
            <w:rFonts w:ascii="Segoe UI" w:hAnsi="Segoe UI" w:cs="Segoe UI"/>
            <w:sz w:val="21"/>
            <w:szCs w:val="21"/>
            <w:shd w:val="clear" w:color="auto" w:fill="FFFFFF"/>
          </w:rPr>
          <w:t>isability</w:t>
        </w:r>
      </w:hyperlink>
      <w:r>
        <w:rPr>
          <w:rFonts w:ascii="Segoe UI" w:hAnsi="Segoe UI" w:cs="Segoe UI"/>
          <w:sz w:val="21"/>
          <w:szCs w:val="21"/>
          <w:shd w:val="clear" w:color="auto" w:fill="FFFFFF"/>
        </w:rPr>
        <w:t xml:space="preserve"> (19 May). This session explored how we can be more proactive in the fight against climate change and ensure rights of people with disability is not </w:t>
      </w:r>
      <w:r w:rsidR="00367430">
        <w:rPr>
          <w:rFonts w:ascii="Segoe UI" w:hAnsi="Segoe UI" w:cs="Segoe UI"/>
          <w:sz w:val="21"/>
          <w:szCs w:val="21"/>
          <w:shd w:val="clear" w:color="auto" w:fill="FFFFFF"/>
        </w:rPr>
        <w:t>overlooked</w:t>
      </w:r>
      <w:r>
        <w:rPr>
          <w:rFonts w:ascii="Segoe UI" w:hAnsi="Segoe UI" w:cs="Segoe UI"/>
          <w:sz w:val="21"/>
          <w:szCs w:val="21"/>
          <w:shd w:val="clear" w:color="auto" w:fill="FFFFFF"/>
        </w:rPr>
        <w:t>.</w:t>
      </w:r>
      <w:r w:rsidR="00367430">
        <w:rPr>
          <w:rFonts w:ascii="Segoe UI" w:hAnsi="Segoe UI" w:cs="Segoe UI"/>
          <w:sz w:val="21"/>
          <w:szCs w:val="21"/>
          <w:shd w:val="clear" w:color="auto" w:fill="FFFFFF"/>
        </w:rPr>
        <w:t xml:space="preserve"> The session also discussed increasing participation of people with disabilities in climate change negotiations.</w:t>
      </w:r>
    </w:p>
    <w:p w14:paraId="3945A2AD" w14:textId="2BC6434C" w:rsidR="00367430" w:rsidRDefault="00367430" w:rsidP="009D4EFE">
      <w:pPr>
        <w:pStyle w:val="ListParagraph"/>
        <w:numPr>
          <w:ilvl w:val="0"/>
          <w:numId w:val="49"/>
        </w:numPr>
        <w:jc w:val="both"/>
        <w:rPr>
          <w:rFonts w:ascii="Segoe UI" w:eastAsia="Times New Roman" w:hAnsi="Segoe UI" w:cs="Segoe UI"/>
          <w:sz w:val="21"/>
          <w:szCs w:val="21"/>
          <w:lang w:val="en-AU" w:eastAsia="en-AU" w:bidi="ar-SA"/>
        </w:rPr>
      </w:pPr>
      <w:r>
        <w:rPr>
          <w:rFonts w:ascii="Segoe UI" w:eastAsia="Times New Roman" w:hAnsi="Segoe UI" w:cs="Segoe UI"/>
          <w:sz w:val="21"/>
          <w:szCs w:val="21"/>
          <w:lang w:val="en-AU" w:eastAsia="en-AU" w:bidi="ar-SA"/>
        </w:rPr>
        <w:t xml:space="preserve">The fourth session was on </w:t>
      </w:r>
      <w:hyperlink r:id="rId33" w:history="1">
        <w:r w:rsidRPr="002463C8">
          <w:rPr>
            <w:rStyle w:val="Hyperlink"/>
            <w:rFonts w:ascii="Segoe UI" w:eastAsia="Times New Roman" w:hAnsi="Segoe UI" w:cs="Segoe UI"/>
            <w:sz w:val="21"/>
            <w:szCs w:val="21"/>
            <w:lang w:val="en-AU" w:eastAsia="en-AU" w:bidi="ar-SA"/>
          </w:rPr>
          <w:t>Access to digital learning and education: technology pitfalls and opportunities</w:t>
        </w:r>
      </w:hyperlink>
      <w:r>
        <w:rPr>
          <w:rFonts w:ascii="Segoe UI" w:eastAsia="Times New Roman" w:hAnsi="Segoe UI" w:cs="Segoe UI"/>
          <w:sz w:val="21"/>
          <w:szCs w:val="21"/>
          <w:lang w:val="en-AU" w:eastAsia="en-AU" w:bidi="ar-SA"/>
        </w:rPr>
        <w:t xml:space="preserve"> (May 20). Learners with disabilities are less likely to benefit from distance learning solutions and girls with disabilities are more likely to be more affected. Considering safeguarding of learners along with other considerations</w:t>
      </w:r>
      <w:r w:rsidR="00813AD2">
        <w:rPr>
          <w:rFonts w:ascii="Segoe UI" w:eastAsia="Times New Roman" w:hAnsi="Segoe UI" w:cs="Segoe UI"/>
          <w:sz w:val="21"/>
          <w:szCs w:val="21"/>
          <w:lang w:val="en-AU" w:eastAsia="en-AU" w:bidi="ar-SA"/>
        </w:rPr>
        <w:t>,</w:t>
      </w:r>
      <w:r>
        <w:rPr>
          <w:rFonts w:ascii="Segoe UI" w:eastAsia="Times New Roman" w:hAnsi="Segoe UI" w:cs="Segoe UI"/>
          <w:sz w:val="21"/>
          <w:szCs w:val="21"/>
          <w:lang w:val="en-AU" w:eastAsia="en-AU" w:bidi="ar-SA"/>
        </w:rPr>
        <w:t xml:space="preserve"> the session elaborated on the pitfalls and opportunities of online learning and use of technology.</w:t>
      </w:r>
    </w:p>
    <w:p w14:paraId="46D897E2" w14:textId="521876A4" w:rsidR="00367430" w:rsidRPr="00E65B4C" w:rsidRDefault="00367430" w:rsidP="009D4EFE">
      <w:pPr>
        <w:pStyle w:val="ListParagraph"/>
        <w:numPr>
          <w:ilvl w:val="0"/>
          <w:numId w:val="49"/>
        </w:numPr>
        <w:jc w:val="both"/>
        <w:rPr>
          <w:rFonts w:ascii="Segoe UI" w:eastAsia="Times New Roman" w:hAnsi="Segoe UI" w:cs="Segoe UI"/>
          <w:sz w:val="21"/>
          <w:szCs w:val="21"/>
          <w:lang w:val="en-AU" w:eastAsia="en-AU" w:bidi="ar-SA"/>
        </w:rPr>
      </w:pPr>
      <w:r>
        <w:rPr>
          <w:rFonts w:ascii="Segoe UI" w:eastAsia="Times New Roman" w:hAnsi="Segoe UI" w:cs="Segoe UI"/>
          <w:sz w:val="21"/>
          <w:szCs w:val="21"/>
          <w:lang w:val="en-AU" w:eastAsia="en-AU" w:bidi="ar-SA"/>
        </w:rPr>
        <w:t>The last session c</w:t>
      </w:r>
      <w:r w:rsidR="00813AD2">
        <w:rPr>
          <w:rFonts w:ascii="Segoe UI" w:eastAsia="Times New Roman" w:hAnsi="Segoe UI" w:cs="Segoe UI"/>
          <w:sz w:val="21"/>
          <w:szCs w:val="21"/>
          <w:lang w:val="en-AU" w:eastAsia="en-AU" w:bidi="ar-SA"/>
        </w:rPr>
        <w:t>e</w:t>
      </w:r>
      <w:r>
        <w:rPr>
          <w:rFonts w:ascii="Segoe UI" w:eastAsia="Times New Roman" w:hAnsi="Segoe UI" w:cs="Segoe UI"/>
          <w:sz w:val="21"/>
          <w:szCs w:val="21"/>
          <w:lang w:val="en-AU" w:eastAsia="en-AU" w:bidi="ar-SA"/>
        </w:rPr>
        <w:t xml:space="preserve">ntered </w:t>
      </w:r>
      <w:r w:rsidR="00813AD2">
        <w:rPr>
          <w:rFonts w:ascii="Segoe UI" w:eastAsia="Times New Roman" w:hAnsi="Segoe UI" w:cs="Segoe UI"/>
          <w:sz w:val="21"/>
          <w:szCs w:val="21"/>
          <w:lang w:val="en-AU" w:eastAsia="en-AU" w:bidi="ar-SA"/>
        </w:rPr>
        <w:t>on</w:t>
      </w:r>
      <w:r>
        <w:rPr>
          <w:rFonts w:ascii="Segoe UI" w:eastAsia="Times New Roman" w:hAnsi="Segoe UI" w:cs="Segoe UI"/>
          <w:sz w:val="21"/>
          <w:szCs w:val="21"/>
          <w:lang w:val="en-AU" w:eastAsia="en-AU" w:bidi="ar-SA"/>
        </w:rPr>
        <w:t xml:space="preserve"> </w:t>
      </w:r>
      <w:hyperlink r:id="rId34" w:history="1">
        <w:r w:rsidRPr="002463C8">
          <w:rPr>
            <w:rStyle w:val="Hyperlink"/>
            <w:rFonts w:ascii="Segoe UI" w:eastAsia="Times New Roman" w:hAnsi="Segoe UI" w:cs="Segoe UI"/>
            <w:sz w:val="21"/>
            <w:szCs w:val="21"/>
            <w:lang w:val="en-AU" w:eastAsia="en-AU" w:bidi="ar-SA"/>
          </w:rPr>
          <w:t xml:space="preserve">Civic space and </w:t>
        </w:r>
        <w:r w:rsidR="00813AD2">
          <w:rPr>
            <w:rStyle w:val="Hyperlink"/>
            <w:rFonts w:ascii="Segoe UI" w:eastAsia="Times New Roman" w:hAnsi="Segoe UI" w:cs="Segoe UI"/>
            <w:sz w:val="21"/>
            <w:szCs w:val="21"/>
            <w:lang w:val="en-AU" w:eastAsia="en-AU" w:bidi="ar-SA"/>
          </w:rPr>
          <w:t>m</w:t>
        </w:r>
        <w:r w:rsidRPr="002463C8">
          <w:rPr>
            <w:rStyle w:val="Hyperlink"/>
            <w:rFonts w:ascii="Segoe UI" w:eastAsia="Times New Roman" w:hAnsi="Segoe UI" w:cs="Segoe UI"/>
            <w:sz w:val="21"/>
            <w:szCs w:val="21"/>
            <w:lang w:val="en-AU" w:eastAsia="en-AU" w:bidi="ar-SA"/>
          </w:rPr>
          <w:t>eaningful participation</w:t>
        </w:r>
      </w:hyperlink>
      <w:r>
        <w:rPr>
          <w:rFonts w:ascii="Segoe UI" w:eastAsia="Times New Roman" w:hAnsi="Segoe UI" w:cs="Segoe UI"/>
          <w:sz w:val="21"/>
          <w:szCs w:val="21"/>
          <w:lang w:val="en-AU" w:eastAsia="en-AU" w:bidi="ar-SA"/>
        </w:rPr>
        <w:t xml:space="preserve"> (21 May).</w:t>
      </w:r>
      <w:r w:rsidR="00E65B4C">
        <w:rPr>
          <w:rFonts w:ascii="Segoe UI" w:eastAsia="Times New Roman" w:hAnsi="Segoe UI" w:cs="Segoe UI"/>
          <w:sz w:val="21"/>
          <w:szCs w:val="21"/>
          <w:lang w:val="en-AU" w:eastAsia="en-AU" w:bidi="ar-SA"/>
        </w:rPr>
        <w:t xml:space="preserve"> </w:t>
      </w:r>
      <w:r w:rsidR="00E65B4C" w:rsidRPr="00E65B4C">
        <w:rPr>
          <w:rFonts w:ascii="Segoe UI" w:hAnsi="Segoe UI" w:cs="Segoe UI"/>
          <w:sz w:val="21"/>
          <w:szCs w:val="21"/>
          <w:shd w:val="clear" w:color="auto" w:fill="FFFFFF"/>
        </w:rPr>
        <w:t>This session explored the disability movement’s engagement in civic space not only as a particular constituent group but in coalition with other civil society actors with a particular focus on engagement at the subnational and national levels</w:t>
      </w:r>
      <w:r w:rsidR="00E65B4C">
        <w:rPr>
          <w:rFonts w:ascii="Open Sans" w:hAnsi="Open Sans" w:cs="Open Sans"/>
          <w:color w:val="737373"/>
          <w:shd w:val="clear" w:color="auto" w:fill="FFFFFF"/>
        </w:rPr>
        <w:t>.</w:t>
      </w:r>
    </w:p>
    <w:p w14:paraId="4440CEDC" w14:textId="1613D397" w:rsidR="00E65B4C" w:rsidRDefault="007B38EE" w:rsidP="00E65B4C">
      <w:pPr>
        <w:jc w:val="both"/>
        <w:rPr>
          <w:rFonts w:ascii="Segoe UI" w:eastAsia="Times New Roman" w:hAnsi="Segoe UI" w:cs="Segoe UI"/>
          <w:sz w:val="21"/>
          <w:szCs w:val="21"/>
          <w:lang w:val="en-AU" w:eastAsia="en-AU" w:bidi="ar-SA"/>
        </w:rPr>
      </w:pPr>
      <w:hyperlink r:id="rId35" w:history="1">
        <w:r w:rsidR="00E65B4C" w:rsidRPr="00E65B4C">
          <w:rPr>
            <w:rStyle w:val="Hyperlink"/>
            <w:rFonts w:ascii="Segoe UI" w:eastAsia="Times New Roman" w:hAnsi="Segoe UI" w:cs="Segoe UI"/>
            <w:sz w:val="21"/>
            <w:szCs w:val="21"/>
            <w:lang w:val="en-AU" w:eastAsia="en-AU" w:bidi="ar-SA"/>
          </w:rPr>
          <w:t xml:space="preserve">For more information and access </w:t>
        </w:r>
        <w:r w:rsidR="002463C8">
          <w:rPr>
            <w:rStyle w:val="Hyperlink"/>
            <w:rFonts w:ascii="Segoe UI" w:eastAsia="Times New Roman" w:hAnsi="Segoe UI" w:cs="Segoe UI"/>
            <w:sz w:val="21"/>
            <w:szCs w:val="21"/>
            <w:lang w:val="en-AU" w:eastAsia="en-AU" w:bidi="ar-SA"/>
          </w:rPr>
          <w:t>documents</w:t>
        </w:r>
        <w:r w:rsidR="00E65B4C" w:rsidRPr="00E65B4C">
          <w:rPr>
            <w:rStyle w:val="Hyperlink"/>
            <w:rFonts w:ascii="Segoe UI" w:eastAsia="Times New Roman" w:hAnsi="Segoe UI" w:cs="Segoe UI"/>
            <w:sz w:val="21"/>
            <w:szCs w:val="21"/>
            <w:lang w:val="en-AU" w:eastAsia="en-AU" w:bidi="ar-SA"/>
          </w:rPr>
          <w:t xml:space="preserve"> here</w:t>
        </w:r>
      </w:hyperlink>
      <w:r w:rsidR="00E65B4C">
        <w:rPr>
          <w:rFonts w:ascii="Segoe UI" w:eastAsia="Times New Roman" w:hAnsi="Segoe UI" w:cs="Segoe UI"/>
          <w:sz w:val="21"/>
          <w:szCs w:val="21"/>
          <w:lang w:val="en-AU" w:eastAsia="en-AU" w:bidi="ar-SA"/>
        </w:rPr>
        <w:t>.</w:t>
      </w:r>
    </w:p>
    <w:p w14:paraId="1C3FEC39" w14:textId="48856F4C" w:rsidR="00312E40" w:rsidRPr="00256FD4" w:rsidRDefault="00312E40" w:rsidP="00635456">
      <w:pPr>
        <w:pStyle w:val="Heading2"/>
      </w:pPr>
      <w:r>
        <w:t>25</w:t>
      </w:r>
      <w:r w:rsidRPr="00312E40">
        <w:rPr>
          <w:vertAlign w:val="superscript"/>
        </w:rPr>
        <w:t>th</w:t>
      </w:r>
      <w:r>
        <w:t xml:space="preserve"> </w:t>
      </w:r>
      <w:r w:rsidR="00401AC8">
        <w:t>s</w:t>
      </w:r>
      <w:r>
        <w:t xml:space="preserve">ession </w:t>
      </w:r>
      <w:r w:rsidR="00401AC8">
        <w:t xml:space="preserve">of the </w:t>
      </w:r>
      <w:r>
        <w:t xml:space="preserve">Committee on the Rights of Persons with </w:t>
      </w:r>
      <w:r w:rsidR="00E22DE4">
        <w:t>Disabilities</w:t>
      </w:r>
    </w:p>
    <w:p w14:paraId="4DC080A7" w14:textId="0C545179" w:rsidR="00E22DE4" w:rsidRPr="007E396C" w:rsidRDefault="007E396C" w:rsidP="007E396C">
      <w:pPr>
        <w:jc w:val="both"/>
        <w:rPr>
          <w:rFonts w:ascii="Segoe UI" w:hAnsi="Segoe UI" w:cs="Segoe UI"/>
          <w:sz w:val="21"/>
          <w:szCs w:val="21"/>
        </w:rPr>
      </w:pPr>
      <w:r>
        <w:rPr>
          <w:rFonts w:ascii="Segoe UI" w:hAnsi="Segoe UI" w:cs="Segoe UI"/>
          <w:sz w:val="21"/>
          <w:szCs w:val="21"/>
        </w:rPr>
        <w:t xml:space="preserve">The </w:t>
      </w:r>
      <w:r w:rsidR="00401AC8">
        <w:rPr>
          <w:rFonts w:ascii="Segoe UI" w:hAnsi="Segoe UI" w:cs="Segoe UI"/>
          <w:sz w:val="21"/>
          <w:szCs w:val="21"/>
        </w:rPr>
        <w:t>C</w:t>
      </w:r>
      <w:r>
        <w:rPr>
          <w:rFonts w:ascii="Segoe UI" w:hAnsi="Segoe UI" w:cs="Segoe UI"/>
          <w:sz w:val="21"/>
          <w:szCs w:val="21"/>
        </w:rPr>
        <w:t xml:space="preserve">ommittee on the Rights of Persons with Disabilities </w:t>
      </w:r>
      <w:r w:rsidR="00401AC8">
        <w:rPr>
          <w:rFonts w:ascii="Segoe UI" w:hAnsi="Segoe UI" w:cs="Segoe UI"/>
          <w:sz w:val="21"/>
          <w:szCs w:val="21"/>
        </w:rPr>
        <w:t>is holding its</w:t>
      </w:r>
      <w:r>
        <w:rPr>
          <w:rFonts w:ascii="Segoe UI" w:hAnsi="Segoe UI" w:cs="Segoe UI"/>
          <w:sz w:val="21"/>
          <w:szCs w:val="21"/>
        </w:rPr>
        <w:t xml:space="preserve"> 25</w:t>
      </w:r>
      <w:r w:rsidRPr="007E396C">
        <w:rPr>
          <w:rFonts w:ascii="Segoe UI" w:hAnsi="Segoe UI" w:cs="Segoe UI"/>
          <w:sz w:val="21"/>
          <w:szCs w:val="21"/>
          <w:vertAlign w:val="superscript"/>
        </w:rPr>
        <w:t>th</w:t>
      </w:r>
      <w:r>
        <w:rPr>
          <w:rFonts w:ascii="Segoe UI" w:hAnsi="Segoe UI" w:cs="Segoe UI"/>
          <w:sz w:val="21"/>
          <w:szCs w:val="21"/>
        </w:rPr>
        <w:t xml:space="preserve"> session online </w:t>
      </w:r>
      <w:r w:rsidR="00401AC8">
        <w:rPr>
          <w:rFonts w:ascii="Segoe UI" w:hAnsi="Segoe UI" w:cs="Segoe UI"/>
          <w:sz w:val="21"/>
          <w:szCs w:val="21"/>
        </w:rPr>
        <w:t xml:space="preserve">from August 16 </w:t>
      </w:r>
      <w:r>
        <w:rPr>
          <w:rFonts w:ascii="Segoe UI" w:hAnsi="Segoe UI" w:cs="Segoe UI"/>
          <w:sz w:val="21"/>
          <w:szCs w:val="21"/>
        </w:rPr>
        <w:t>until September 14</w:t>
      </w:r>
      <w:r w:rsidR="00312E40" w:rsidRPr="00256FD4">
        <w:rPr>
          <w:rFonts w:ascii="Segoe UI" w:hAnsi="Segoe UI" w:cs="Segoe UI"/>
          <w:sz w:val="21"/>
          <w:szCs w:val="21"/>
        </w:rPr>
        <w:t>.</w:t>
      </w:r>
      <w:r>
        <w:rPr>
          <w:rFonts w:ascii="Segoe UI" w:hAnsi="Segoe UI" w:cs="Segoe UI"/>
          <w:sz w:val="21"/>
          <w:szCs w:val="21"/>
        </w:rPr>
        <w:t xml:space="preserve"> During the sessions it will focus on examining the reports from France and Djibouti. During the session</w:t>
      </w:r>
      <w:r w:rsidR="00401AC8">
        <w:rPr>
          <w:rFonts w:ascii="Segoe UI" w:hAnsi="Segoe UI" w:cs="Segoe UI"/>
          <w:sz w:val="21"/>
          <w:szCs w:val="21"/>
        </w:rPr>
        <w:t xml:space="preserve">, it </w:t>
      </w:r>
      <w:r>
        <w:rPr>
          <w:rFonts w:ascii="Segoe UI" w:hAnsi="Segoe UI" w:cs="Segoe UI"/>
          <w:sz w:val="21"/>
          <w:szCs w:val="21"/>
        </w:rPr>
        <w:t xml:space="preserve">adopted its agenda and provisional work program. Representatives from several intergovernmental and non-governmental organizations were present and offered their stances. The </w:t>
      </w:r>
      <w:r w:rsidR="00401AC8">
        <w:rPr>
          <w:rFonts w:ascii="Segoe UI" w:hAnsi="Segoe UI" w:cs="Segoe UI"/>
          <w:sz w:val="21"/>
          <w:szCs w:val="21"/>
        </w:rPr>
        <w:t>C</w:t>
      </w:r>
      <w:r>
        <w:rPr>
          <w:rFonts w:ascii="Segoe UI" w:hAnsi="Segoe UI" w:cs="Segoe UI"/>
          <w:sz w:val="21"/>
          <w:szCs w:val="21"/>
        </w:rPr>
        <w:t>ommittee also heard an update on the activities of its chairperson since the previous sessions.</w:t>
      </w:r>
    </w:p>
    <w:p w14:paraId="777456C8" w14:textId="78102088" w:rsidR="00367430" w:rsidRPr="007E396C" w:rsidRDefault="00312E40" w:rsidP="007E396C">
      <w:pPr>
        <w:rPr>
          <w:rFonts w:ascii="Segoe UI" w:hAnsi="Segoe UI" w:cs="Segoe UI"/>
          <w:sz w:val="21"/>
          <w:szCs w:val="21"/>
        </w:rPr>
      </w:pPr>
      <w:r>
        <w:rPr>
          <w:rFonts w:ascii="Segoe UI" w:hAnsi="Segoe UI" w:cs="Segoe UI"/>
          <w:sz w:val="21"/>
          <w:szCs w:val="21"/>
        </w:rPr>
        <w:t xml:space="preserve"> </w:t>
      </w:r>
      <w:hyperlink r:id="rId36" w:history="1">
        <w:r w:rsidRPr="00312E40">
          <w:rPr>
            <w:rStyle w:val="Hyperlink"/>
            <w:rFonts w:ascii="Segoe UI" w:hAnsi="Segoe UI" w:cs="Segoe UI"/>
            <w:sz w:val="21"/>
            <w:szCs w:val="21"/>
          </w:rPr>
          <w:t>Access recording</w:t>
        </w:r>
        <w:r w:rsidR="00401AC8">
          <w:rPr>
            <w:rStyle w:val="Hyperlink"/>
            <w:rFonts w:ascii="Segoe UI" w:hAnsi="Segoe UI" w:cs="Segoe UI"/>
            <w:sz w:val="21"/>
            <w:szCs w:val="21"/>
          </w:rPr>
          <w:t>s of the 25</w:t>
        </w:r>
        <w:r w:rsidR="00401AC8" w:rsidRPr="00401AC8">
          <w:rPr>
            <w:rStyle w:val="Hyperlink"/>
            <w:rFonts w:ascii="Segoe UI" w:hAnsi="Segoe UI" w:cs="Segoe UI"/>
            <w:sz w:val="21"/>
            <w:szCs w:val="21"/>
            <w:vertAlign w:val="superscript"/>
          </w:rPr>
          <w:t>th</w:t>
        </w:r>
        <w:r w:rsidR="00401AC8">
          <w:rPr>
            <w:rStyle w:val="Hyperlink"/>
            <w:rFonts w:ascii="Segoe UI" w:hAnsi="Segoe UI" w:cs="Segoe UI"/>
            <w:sz w:val="21"/>
            <w:szCs w:val="21"/>
          </w:rPr>
          <w:t xml:space="preserve"> session</w:t>
        </w:r>
        <w:r w:rsidRPr="00312E40">
          <w:rPr>
            <w:rStyle w:val="Hyperlink"/>
            <w:rFonts w:ascii="Segoe UI" w:hAnsi="Segoe UI" w:cs="Segoe UI"/>
            <w:sz w:val="21"/>
            <w:szCs w:val="21"/>
          </w:rPr>
          <w:t>.</w:t>
        </w:r>
      </w:hyperlink>
    </w:p>
    <w:p w14:paraId="23D8E292" w14:textId="71B491C1" w:rsidR="00BC4472" w:rsidRPr="00635456" w:rsidRDefault="001E3E32" w:rsidP="00635456">
      <w:pPr>
        <w:pStyle w:val="Heading1"/>
        <w:rPr>
          <w:rStyle w:val="Strong"/>
          <w:b/>
          <w:bCs w:val="0"/>
        </w:rPr>
      </w:pPr>
      <w:bookmarkStart w:id="13" w:name="YourInputIsNeeded"/>
      <w:r>
        <w:rPr>
          <w:rStyle w:val="Strong"/>
          <w:b/>
          <w:bCs w:val="0"/>
        </w:rPr>
        <w:t>YOUR INPUT IS NEEDED</w:t>
      </w:r>
    </w:p>
    <w:p w14:paraId="32C9D868" w14:textId="5B6075C2" w:rsidR="00256FD4" w:rsidRPr="00256FD4" w:rsidRDefault="007C7ADC" w:rsidP="00635456">
      <w:pPr>
        <w:pStyle w:val="Heading2"/>
      </w:pPr>
      <w:bookmarkStart w:id="14" w:name="_Toc507249323"/>
      <w:bookmarkStart w:id="15" w:name="_Toc507249322"/>
      <w:bookmarkEnd w:id="13"/>
      <w:r>
        <w:t>Call for Good Practices: Building the case to accelerate meaningful OPD engagement</w:t>
      </w:r>
    </w:p>
    <w:p w14:paraId="047FDF9B" w14:textId="628C7A52" w:rsidR="00256FD4" w:rsidRDefault="00C26129" w:rsidP="00635456">
      <w:pPr>
        <w:pStyle w:val="ADDCBulletinbody"/>
      </w:pPr>
      <w:r>
        <w:t xml:space="preserve">The International Disability Alliance (IDA) and the </w:t>
      </w:r>
      <w:r w:rsidR="00B92A12">
        <w:t>G</w:t>
      </w:r>
      <w:r>
        <w:t xml:space="preserve">overnment of Norway will host the second Global Disability Summit 2022 (GDS), providing a unique global opportunity to generate communities to advance inclusion of persons with disabilities. The cross-cutting theme for the year is participation of </w:t>
      </w:r>
      <w:r w:rsidR="006C272C">
        <w:t>O</w:t>
      </w:r>
      <w:r>
        <w:t xml:space="preserve">rganizations of </w:t>
      </w:r>
      <w:r w:rsidR="006C272C">
        <w:t>P</w:t>
      </w:r>
      <w:r>
        <w:t xml:space="preserve">ersons with </w:t>
      </w:r>
      <w:r w:rsidR="006C272C">
        <w:t>D</w:t>
      </w:r>
      <w:r>
        <w:t xml:space="preserve">isabilities (OPDs). IDA has been mandated to lead on the development of a discussion paper on OPD engagement. </w:t>
      </w:r>
      <w:r w:rsidR="006C272C">
        <w:t>It calls</w:t>
      </w:r>
      <w:r>
        <w:t xml:space="preserve"> for good practices and case studies that will feed into </w:t>
      </w:r>
      <w:r>
        <w:lastRenderedPageBreak/>
        <w:t>the discussion paper. A small advisory group has been set up to guide the process of the discussion paper, who will review and select the good practices.</w:t>
      </w:r>
    </w:p>
    <w:p w14:paraId="64A4721E" w14:textId="10847D95" w:rsidR="00114FC6" w:rsidRDefault="007B38EE" w:rsidP="00256FD4">
      <w:pPr>
        <w:rPr>
          <w:rFonts w:ascii="Segoe UI" w:hAnsi="Segoe UI" w:cs="Segoe UI"/>
          <w:sz w:val="21"/>
          <w:szCs w:val="21"/>
        </w:rPr>
      </w:pPr>
      <w:hyperlink r:id="rId37" w:history="1">
        <w:r w:rsidR="00C26129" w:rsidRPr="00CC4C9C">
          <w:rPr>
            <w:rStyle w:val="Hyperlink"/>
            <w:rFonts w:ascii="Segoe UI" w:hAnsi="Segoe UI" w:cs="Segoe UI"/>
            <w:sz w:val="21"/>
            <w:szCs w:val="21"/>
          </w:rPr>
          <w:t>Learn more.</w:t>
        </w:r>
      </w:hyperlink>
    </w:p>
    <w:p w14:paraId="7BB1C547" w14:textId="06644BAF" w:rsidR="00BC4472" w:rsidRPr="00635456" w:rsidRDefault="001B27E3" w:rsidP="00635456">
      <w:pPr>
        <w:pStyle w:val="Heading1"/>
        <w:rPr>
          <w:rStyle w:val="Strong"/>
          <w:b/>
          <w:bCs w:val="0"/>
        </w:rPr>
      </w:pPr>
      <w:bookmarkStart w:id="16" w:name="UpcomingEvents"/>
      <w:r w:rsidRPr="00635456">
        <w:rPr>
          <w:rStyle w:val="Strong"/>
          <w:b/>
          <w:bCs w:val="0"/>
        </w:rPr>
        <w:t xml:space="preserve">UPCOMING </w:t>
      </w:r>
      <w:r w:rsidR="00A86974" w:rsidRPr="00635456">
        <w:rPr>
          <w:rStyle w:val="Strong"/>
          <w:b/>
          <w:bCs w:val="0"/>
        </w:rPr>
        <w:t>EVENTS</w:t>
      </w:r>
      <w:bookmarkEnd w:id="14"/>
    </w:p>
    <w:p w14:paraId="4D9711F4" w14:textId="77777777" w:rsidR="000A6DC9" w:rsidRPr="000A6DC9" w:rsidRDefault="000A6DC9" w:rsidP="004E2A3B">
      <w:pPr>
        <w:pStyle w:val="Heading2"/>
      </w:pPr>
      <w:bookmarkStart w:id="17" w:name="_3rd_CBR/CBID_World"/>
      <w:bookmarkStart w:id="18" w:name="_EMPLOYMENT_and_FUNDING"/>
      <w:bookmarkEnd w:id="17"/>
      <w:bookmarkEnd w:id="18"/>
      <w:bookmarkEnd w:id="16"/>
      <w:r w:rsidRPr="000A6DC9">
        <w:t>Day of General Discussion on Children’s Rights and Alternative Care</w:t>
      </w:r>
    </w:p>
    <w:p w14:paraId="3798ABA3" w14:textId="77777777" w:rsidR="000A6DC9" w:rsidRPr="000A6DC9" w:rsidRDefault="000A6DC9" w:rsidP="000A6DC9">
      <w:pPr>
        <w:spacing w:before="0" w:after="0"/>
        <w:rPr>
          <w:rFonts w:ascii="Segoe UI" w:hAnsi="Segoe UI" w:cs="Segoe UI"/>
          <w:sz w:val="21"/>
          <w:szCs w:val="21"/>
        </w:rPr>
      </w:pPr>
      <w:r w:rsidRPr="000A6DC9">
        <w:rPr>
          <w:rFonts w:ascii="Segoe UI" w:hAnsi="Segoe UI" w:cs="Segoe UI"/>
          <w:sz w:val="21"/>
          <w:szCs w:val="21"/>
        </w:rPr>
        <w:t>UN OHCHR | September 16-17</w:t>
      </w:r>
    </w:p>
    <w:p w14:paraId="76FD5890" w14:textId="77777777" w:rsidR="000A6DC9" w:rsidRPr="000A6DC9" w:rsidRDefault="007B38EE" w:rsidP="000A6DC9">
      <w:pPr>
        <w:spacing w:before="0" w:after="0"/>
        <w:rPr>
          <w:rFonts w:ascii="Segoe UI" w:hAnsi="Segoe UI" w:cs="Segoe UI"/>
          <w:color w:val="008DA9"/>
          <w:sz w:val="21"/>
          <w:szCs w:val="21"/>
          <w:u w:val="single"/>
        </w:rPr>
      </w:pPr>
      <w:hyperlink r:id="rId38" w:history="1">
        <w:r w:rsidR="000A6DC9" w:rsidRPr="000A6DC9">
          <w:rPr>
            <w:rFonts w:ascii="Segoe UI" w:hAnsi="Segoe UI" w:cs="Segoe UI"/>
            <w:color w:val="008DA9"/>
            <w:sz w:val="21"/>
            <w:szCs w:val="21"/>
            <w:u w:val="single"/>
          </w:rPr>
          <w:t>LEARN MORE</w:t>
        </w:r>
      </w:hyperlink>
    </w:p>
    <w:p w14:paraId="703B9009" w14:textId="77777777" w:rsidR="000A6DC9" w:rsidRPr="000A6DC9" w:rsidRDefault="000A6DC9" w:rsidP="004E2A3B">
      <w:pPr>
        <w:pStyle w:val="Heading2"/>
      </w:pPr>
      <w:r w:rsidRPr="000A6DC9">
        <w:t>2021 Symposium: EdTech to accelerate foundational literacy and numeracy (FLN), particularly in low resource contexts</w:t>
      </w:r>
    </w:p>
    <w:p w14:paraId="38118FB3" w14:textId="77777777" w:rsidR="000A6DC9" w:rsidRPr="000A6DC9" w:rsidRDefault="000A6DC9" w:rsidP="000A6DC9">
      <w:pPr>
        <w:spacing w:before="0" w:after="0"/>
        <w:rPr>
          <w:rFonts w:ascii="Segoe UI" w:hAnsi="Segoe UI" w:cs="Segoe UI"/>
          <w:sz w:val="21"/>
          <w:szCs w:val="21"/>
        </w:rPr>
      </w:pPr>
      <w:r w:rsidRPr="000A6DC9">
        <w:rPr>
          <w:rFonts w:ascii="Segoe UI" w:hAnsi="Segoe UI" w:cs="Segoe UI"/>
          <w:color w:val="000000"/>
          <w:sz w:val="21"/>
          <w:szCs w:val="21"/>
          <w:shd w:val="clear" w:color="auto" w:fill="FFFFFF"/>
        </w:rPr>
        <w:t> </w:t>
      </w:r>
      <w:r w:rsidRPr="000A6DC9">
        <w:rPr>
          <w:rFonts w:ascii="Segoe UI" w:hAnsi="Segoe UI" w:cs="Segoe UI"/>
          <w:sz w:val="21"/>
          <w:szCs w:val="21"/>
        </w:rPr>
        <w:t xml:space="preserve">My Education Alliance| September 27-30 </w:t>
      </w:r>
    </w:p>
    <w:p w14:paraId="14C28532" w14:textId="41D5B625" w:rsidR="000A6DC9" w:rsidRPr="000A6DC9" w:rsidRDefault="007B38EE" w:rsidP="000A6DC9">
      <w:pPr>
        <w:spacing w:before="0" w:after="0"/>
        <w:rPr>
          <w:rFonts w:ascii="Segoe UI" w:hAnsi="Segoe UI" w:cs="Segoe UI"/>
          <w:color w:val="008DA9"/>
          <w:sz w:val="21"/>
          <w:szCs w:val="21"/>
          <w:u w:val="single"/>
        </w:rPr>
      </w:pPr>
      <w:hyperlink r:id="rId39" w:history="1">
        <w:r w:rsidR="000A6DC9" w:rsidRPr="000A6DC9">
          <w:rPr>
            <w:rFonts w:ascii="Segoe UI" w:hAnsi="Segoe UI" w:cs="Segoe UI"/>
            <w:color w:val="008DA9"/>
            <w:sz w:val="21"/>
            <w:szCs w:val="21"/>
            <w:u w:val="single"/>
          </w:rPr>
          <w:t>LEARN MORE</w:t>
        </w:r>
      </w:hyperlink>
      <w:r w:rsidR="000A6DC9" w:rsidRPr="000A6DC9">
        <w:rPr>
          <w:rFonts w:ascii="Segoe UI" w:hAnsi="Segoe UI" w:cs="Segoe UI"/>
          <w:sz w:val="21"/>
          <w:szCs w:val="21"/>
        </w:rPr>
        <w:t xml:space="preserve"> &amp;</w:t>
      </w:r>
      <w:r w:rsidR="000A6DC9">
        <w:rPr>
          <w:rFonts w:ascii="Segoe UI" w:hAnsi="Segoe UI" w:cs="Segoe UI"/>
          <w:sz w:val="21"/>
          <w:szCs w:val="21"/>
        </w:rPr>
        <w:t xml:space="preserve"> </w:t>
      </w:r>
      <w:r w:rsidR="000A6DC9" w:rsidRPr="000A6DC9">
        <w:rPr>
          <w:rFonts w:ascii="Segoe UI" w:hAnsi="Segoe UI" w:cs="Segoe UI"/>
          <w:color w:val="008DA9"/>
          <w:sz w:val="21"/>
          <w:szCs w:val="21"/>
          <w:u w:val="single"/>
        </w:rPr>
        <w:t>REGISTER</w:t>
      </w:r>
    </w:p>
    <w:p w14:paraId="057C875D" w14:textId="77777777" w:rsidR="000A6DC9" w:rsidRPr="000A6DC9" w:rsidRDefault="000A6DC9" w:rsidP="004E2A3B">
      <w:pPr>
        <w:pStyle w:val="Heading2"/>
      </w:pPr>
      <w:r w:rsidRPr="000A6DC9">
        <w:t>6</w:t>
      </w:r>
      <w:r w:rsidRPr="000A6DC9">
        <w:rPr>
          <w:vertAlign w:val="superscript"/>
        </w:rPr>
        <w:t>th</w:t>
      </w:r>
      <w:r w:rsidRPr="000A6DC9">
        <w:t xml:space="preserve"> World Disability and Rehabilitation Conference 2021</w:t>
      </w:r>
    </w:p>
    <w:p w14:paraId="1561B71B" w14:textId="77777777" w:rsidR="000A6DC9" w:rsidRPr="000A6DC9" w:rsidRDefault="000A6DC9" w:rsidP="000A6DC9">
      <w:pPr>
        <w:spacing w:before="0" w:after="0"/>
        <w:rPr>
          <w:rFonts w:ascii="Segoe UI" w:hAnsi="Segoe UI" w:cs="Segoe UI"/>
          <w:sz w:val="21"/>
          <w:szCs w:val="21"/>
        </w:rPr>
      </w:pPr>
      <w:r w:rsidRPr="000A6DC9">
        <w:rPr>
          <w:rFonts w:ascii="Segoe UI" w:hAnsi="Segoe UI" w:cs="Segoe UI"/>
          <w:color w:val="282828"/>
          <w:sz w:val="21"/>
          <w:szCs w:val="21"/>
          <w:shd w:val="clear" w:color="auto" w:fill="FFFFFF"/>
        </w:rPr>
        <w:t>World Disability and Rehabilitation Professionals’ Association</w:t>
      </w:r>
      <w:hyperlink r:id="rId40" w:tgtFrame="_blank" w:history="1">
        <w:r w:rsidRPr="000A6DC9">
          <w:rPr>
            <w:rFonts w:ascii="Segoe UI" w:hAnsi="Segoe UI" w:cs="Segoe UI"/>
            <w:b/>
            <w:bCs/>
            <w:color w:val="010A87"/>
            <w:sz w:val="21"/>
            <w:szCs w:val="21"/>
            <w:shd w:val="clear" w:color="auto" w:fill="FFFFFF"/>
          </w:rPr>
          <w:t> </w:t>
        </w:r>
      </w:hyperlink>
      <w:r w:rsidRPr="000A6DC9">
        <w:rPr>
          <w:rFonts w:ascii="Segoe UI" w:hAnsi="Segoe UI" w:cs="Segoe UI"/>
          <w:sz w:val="21"/>
          <w:szCs w:val="21"/>
        </w:rPr>
        <w:t>| November 11-12</w:t>
      </w:r>
    </w:p>
    <w:p w14:paraId="60BA42C0" w14:textId="27732E6C" w:rsidR="000A6DC9" w:rsidRPr="000A6DC9" w:rsidRDefault="007B38EE" w:rsidP="000A6DC9">
      <w:pPr>
        <w:spacing w:before="0" w:after="0"/>
        <w:rPr>
          <w:rFonts w:ascii="Segoe UI" w:hAnsi="Segoe UI" w:cs="Segoe UI"/>
          <w:sz w:val="21"/>
          <w:szCs w:val="21"/>
        </w:rPr>
      </w:pPr>
      <w:hyperlink r:id="rId41" w:history="1">
        <w:r w:rsidR="000A6DC9" w:rsidRPr="000A6DC9">
          <w:rPr>
            <w:rFonts w:ascii="Segoe UI" w:hAnsi="Segoe UI" w:cs="Segoe UI"/>
            <w:color w:val="008DA9"/>
            <w:sz w:val="21"/>
            <w:szCs w:val="21"/>
            <w:u w:val="single"/>
          </w:rPr>
          <w:t xml:space="preserve">LEARN MORE &amp; REGISTER </w:t>
        </w:r>
      </w:hyperlink>
    </w:p>
    <w:p w14:paraId="649FA593" w14:textId="77777777" w:rsidR="000A6DC9" w:rsidRPr="000A6DC9" w:rsidRDefault="000A6DC9" w:rsidP="004E2A3B">
      <w:pPr>
        <w:pStyle w:val="Heading2"/>
      </w:pPr>
      <w:r w:rsidRPr="000A6DC9">
        <w:t>Deafblind Africa Conference</w:t>
      </w:r>
    </w:p>
    <w:p w14:paraId="5B9FF2D5" w14:textId="77777777" w:rsidR="000A6DC9" w:rsidRPr="000A6DC9" w:rsidRDefault="000A6DC9" w:rsidP="000A6DC9">
      <w:pPr>
        <w:spacing w:before="0" w:after="0"/>
        <w:rPr>
          <w:rFonts w:ascii="Segoe UI" w:hAnsi="Segoe UI" w:cs="Segoe UI"/>
          <w:sz w:val="21"/>
          <w:szCs w:val="21"/>
        </w:rPr>
      </w:pPr>
      <w:r w:rsidRPr="000A6DC9">
        <w:rPr>
          <w:rFonts w:ascii="Segoe UI" w:hAnsi="Segoe UI" w:cs="Segoe UI"/>
          <w:sz w:val="21"/>
          <w:szCs w:val="21"/>
        </w:rPr>
        <w:t>Deafblind International Dbl | May 12-14, 2022</w:t>
      </w:r>
    </w:p>
    <w:p w14:paraId="2233CDF1" w14:textId="77777777" w:rsidR="000A6DC9" w:rsidRPr="000A6DC9" w:rsidRDefault="007B38EE" w:rsidP="000A6DC9">
      <w:pPr>
        <w:spacing w:before="0" w:after="0"/>
        <w:rPr>
          <w:rFonts w:ascii="Segoe UI" w:hAnsi="Segoe UI" w:cs="Segoe UI"/>
          <w:sz w:val="21"/>
          <w:szCs w:val="21"/>
        </w:rPr>
      </w:pPr>
      <w:hyperlink r:id="rId42" w:history="1">
        <w:r w:rsidR="000A6DC9" w:rsidRPr="000A6DC9">
          <w:rPr>
            <w:rFonts w:ascii="Segoe UI" w:hAnsi="Segoe UI" w:cs="Segoe UI"/>
            <w:color w:val="008DA9"/>
            <w:sz w:val="21"/>
            <w:szCs w:val="21"/>
            <w:u w:val="single"/>
          </w:rPr>
          <w:t>LEARN MORE</w:t>
        </w:r>
      </w:hyperlink>
    </w:p>
    <w:p w14:paraId="387053FE" w14:textId="77777777" w:rsidR="000A6DC9" w:rsidRPr="000A6DC9" w:rsidRDefault="000A6DC9" w:rsidP="004E2A3B">
      <w:pPr>
        <w:pStyle w:val="Heading2"/>
      </w:pPr>
      <w:r w:rsidRPr="000A6DC9">
        <w:t>The 4th International Conference of the World Federation of the Deaf</w:t>
      </w:r>
    </w:p>
    <w:p w14:paraId="607FB352" w14:textId="77777777" w:rsidR="000A6DC9" w:rsidRDefault="000A6DC9" w:rsidP="000A6DC9">
      <w:pPr>
        <w:spacing w:before="0" w:after="0"/>
        <w:rPr>
          <w:rFonts w:ascii="Segoe UI" w:hAnsi="Segoe UI" w:cs="Segoe UI"/>
          <w:sz w:val="21"/>
          <w:szCs w:val="21"/>
        </w:rPr>
      </w:pPr>
      <w:r w:rsidRPr="000A6DC9">
        <w:rPr>
          <w:rFonts w:ascii="Segoe UI" w:hAnsi="Segoe UI" w:cs="Segoe UI"/>
          <w:sz w:val="21"/>
          <w:szCs w:val="21"/>
        </w:rPr>
        <w:t>World Federation of the Deaf | Bangkok, Thailand| 20-22 April 2022</w:t>
      </w:r>
    </w:p>
    <w:p w14:paraId="3573DAD4" w14:textId="10CED3D5" w:rsidR="000A6DC9" w:rsidRPr="000A6DC9" w:rsidRDefault="000A6DC9" w:rsidP="000A6DC9">
      <w:pPr>
        <w:spacing w:before="0" w:after="0"/>
        <w:rPr>
          <w:rFonts w:ascii="Segoe UI" w:hAnsi="Segoe UI" w:cs="Segoe UI"/>
          <w:sz w:val="21"/>
          <w:szCs w:val="21"/>
        </w:rPr>
      </w:pPr>
      <w:r w:rsidRPr="000A6DC9">
        <w:rPr>
          <w:rFonts w:ascii="Segoe UI" w:hAnsi="Segoe UI" w:cs="Segoe UI"/>
          <w:color w:val="008DA9"/>
          <w:sz w:val="21"/>
          <w:szCs w:val="21"/>
          <w:u w:val="single"/>
        </w:rPr>
        <w:t>LEARN MORE &amp; REGISTER</w:t>
      </w:r>
    </w:p>
    <w:p w14:paraId="4984D479" w14:textId="2CA88C67" w:rsidR="00BC4472" w:rsidRPr="00635456" w:rsidRDefault="00335EF6" w:rsidP="00635456">
      <w:pPr>
        <w:pStyle w:val="Heading1"/>
      </w:pPr>
      <w:bookmarkStart w:id="19" w:name="Opportunities"/>
      <w:r w:rsidRPr="00635456">
        <w:rPr>
          <w:rStyle w:val="Strong"/>
          <w:b/>
          <w:bCs w:val="0"/>
        </w:rPr>
        <w:t>OPPORTUNITIES</w:t>
      </w:r>
      <w:bookmarkEnd w:id="15"/>
    </w:p>
    <w:bookmarkEnd w:id="19"/>
    <w:p w14:paraId="7659E294" w14:textId="43F4CD72" w:rsidR="00A46967" w:rsidRPr="00A46967" w:rsidRDefault="00A46967" w:rsidP="004E2A3B">
      <w:pPr>
        <w:pStyle w:val="Heading2"/>
      </w:pPr>
      <w:r>
        <w:t>Disability &amp; Inclusion Advisor</w:t>
      </w:r>
    </w:p>
    <w:p w14:paraId="71563DA0" w14:textId="608DF7C6" w:rsidR="00A46967" w:rsidRPr="00A46967" w:rsidRDefault="00A46967" w:rsidP="00A46967">
      <w:pPr>
        <w:spacing w:before="0" w:after="0"/>
        <w:rPr>
          <w:rFonts w:ascii="Segoe UI" w:hAnsi="Segoe UI" w:cs="Segoe UI"/>
          <w:sz w:val="21"/>
          <w:szCs w:val="21"/>
        </w:rPr>
      </w:pPr>
      <w:r>
        <w:rPr>
          <w:rFonts w:ascii="Segoe UI" w:hAnsi="Segoe UI" w:cs="Segoe UI"/>
          <w:sz w:val="21"/>
          <w:szCs w:val="21"/>
        </w:rPr>
        <w:t>World Vision Australia</w:t>
      </w:r>
      <w:r w:rsidRPr="00A46967">
        <w:rPr>
          <w:rFonts w:ascii="Segoe UI" w:hAnsi="Segoe UI" w:cs="Segoe UI"/>
          <w:sz w:val="21"/>
          <w:szCs w:val="21"/>
        </w:rPr>
        <w:t xml:space="preserve"> | </w:t>
      </w:r>
      <w:r>
        <w:rPr>
          <w:rFonts w:ascii="Segoe UI" w:hAnsi="Segoe UI" w:cs="Segoe UI"/>
          <w:sz w:val="21"/>
          <w:szCs w:val="21"/>
        </w:rPr>
        <w:t>Based in Burwood, Victoria</w:t>
      </w:r>
      <w:r w:rsidRPr="00A46967">
        <w:rPr>
          <w:rFonts w:ascii="Segoe UI" w:hAnsi="Segoe UI" w:cs="Segoe UI"/>
          <w:sz w:val="21"/>
          <w:szCs w:val="21"/>
        </w:rPr>
        <w:t xml:space="preserve"> | Apply </w:t>
      </w:r>
      <w:r>
        <w:rPr>
          <w:rFonts w:ascii="Segoe UI" w:hAnsi="Segoe UI" w:cs="Segoe UI"/>
          <w:sz w:val="21"/>
          <w:szCs w:val="21"/>
        </w:rPr>
        <w:t>ASAP</w:t>
      </w:r>
      <w:r w:rsidRPr="00A46967">
        <w:rPr>
          <w:rFonts w:ascii="Segoe UI" w:hAnsi="Segoe UI" w:cs="Segoe UI"/>
          <w:sz w:val="21"/>
          <w:szCs w:val="21"/>
        </w:rPr>
        <w:t xml:space="preserve"> </w:t>
      </w:r>
    </w:p>
    <w:p w14:paraId="63A2BD8E" w14:textId="190CAB79" w:rsidR="00A46967" w:rsidRDefault="007B38EE" w:rsidP="000C4F85">
      <w:pPr>
        <w:pStyle w:val="Heading2"/>
        <w:rPr>
          <w:b w:val="0"/>
          <w:color w:val="008DA9"/>
          <w:sz w:val="21"/>
          <w:szCs w:val="21"/>
          <w:u w:val="single"/>
        </w:rPr>
      </w:pPr>
      <w:hyperlink r:id="rId43" w:history="1">
        <w:r w:rsidR="00A46967" w:rsidRPr="00A46967">
          <w:rPr>
            <w:rStyle w:val="Hyperlink"/>
            <w:b w:val="0"/>
            <w:sz w:val="21"/>
            <w:szCs w:val="21"/>
          </w:rPr>
          <w:t>LEARN MORE</w:t>
        </w:r>
      </w:hyperlink>
    </w:p>
    <w:p w14:paraId="2BA23AE9" w14:textId="77777777" w:rsidR="008D6A69" w:rsidRDefault="008D6A69" w:rsidP="004E2A3B">
      <w:pPr>
        <w:pStyle w:val="Heading2"/>
      </w:pPr>
      <w:r w:rsidRPr="008D6A69">
        <w:t>Gender Equality, Safeguarding and Inclusion Advisor</w:t>
      </w:r>
    </w:p>
    <w:p w14:paraId="5E6465E9" w14:textId="5F8E9795" w:rsidR="008D6A69" w:rsidRPr="00A46967" w:rsidRDefault="008D6A69" w:rsidP="008D6A69">
      <w:pPr>
        <w:spacing w:before="0" w:after="0"/>
        <w:rPr>
          <w:rFonts w:ascii="Segoe UI" w:hAnsi="Segoe UI" w:cs="Segoe UI"/>
          <w:sz w:val="21"/>
          <w:szCs w:val="21"/>
        </w:rPr>
      </w:pPr>
      <w:r>
        <w:rPr>
          <w:rFonts w:ascii="Segoe UI" w:hAnsi="Segoe UI" w:cs="Segoe UI"/>
          <w:sz w:val="21"/>
          <w:szCs w:val="21"/>
        </w:rPr>
        <w:t>Marie Stopes International</w:t>
      </w:r>
      <w:r w:rsidRPr="00A46967">
        <w:rPr>
          <w:rFonts w:ascii="Segoe UI" w:hAnsi="Segoe UI" w:cs="Segoe UI"/>
          <w:sz w:val="21"/>
          <w:szCs w:val="21"/>
        </w:rPr>
        <w:t xml:space="preserve"> | </w:t>
      </w:r>
      <w:r>
        <w:rPr>
          <w:rFonts w:ascii="Segoe UI" w:hAnsi="Segoe UI" w:cs="Segoe UI"/>
          <w:sz w:val="21"/>
          <w:szCs w:val="21"/>
        </w:rPr>
        <w:t>Based in Melbourne</w:t>
      </w:r>
      <w:r w:rsidRPr="00A46967">
        <w:rPr>
          <w:rFonts w:ascii="Segoe UI" w:hAnsi="Segoe UI" w:cs="Segoe UI"/>
          <w:sz w:val="21"/>
          <w:szCs w:val="21"/>
        </w:rPr>
        <w:t xml:space="preserve"> | Apply </w:t>
      </w:r>
      <w:r>
        <w:rPr>
          <w:rFonts w:ascii="Segoe UI" w:hAnsi="Segoe UI" w:cs="Segoe UI"/>
          <w:sz w:val="21"/>
          <w:szCs w:val="21"/>
        </w:rPr>
        <w:t>by August 29</w:t>
      </w:r>
    </w:p>
    <w:p w14:paraId="78427CF9" w14:textId="143EA73F" w:rsidR="008D6A69" w:rsidRPr="008D6A69" w:rsidRDefault="007B38EE" w:rsidP="008D6A69">
      <w:pPr>
        <w:keepNext/>
        <w:keepLines/>
        <w:spacing w:before="40" w:after="0"/>
        <w:outlineLvl w:val="1"/>
        <w:rPr>
          <w:rFonts w:ascii="Segoe UI" w:eastAsiaTheme="majorEastAsia" w:hAnsi="Segoe UI" w:cs="Segoe UI"/>
          <w:color w:val="008DA9"/>
          <w:sz w:val="21"/>
          <w:szCs w:val="21"/>
          <w:u w:val="single"/>
        </w:rPr>
      </w:pPr>
      <w:hyperlink r:id="rId44" w:history="1">
        <w:r w:rsidR="008D6A69" w:rsidRPr="008D6A69">
          <w:rPr>
            <w:rStyle w:val="Hyperlink"/>
            <w:rFonts w:ascii="Segoe UI" w:eastAsiaTheme="majorEastAsia" w:hAnsi="Segoe UI" w:cs="Segoe UI"/>
            <w:sz w:val="21"/>
            <w:szCs w:val="21"/>
          </w:rPr>
          <w:t>LEARN MORE</w:t>
        </w:r>
      </w:hyperlink>
    </w:p>
    <w:p w14:paraId="2674F154" w14:textId="19D15823" w:rsidR="007C7ADC" w:rsidRPr="004E2A3B" w:rsidRDefault="007C7ADC" w:rsidP="004E2A3B">
      <w:pPr>
        <w:pStyle w:val="Heading2"/>
      </w:pPr>
      <w:r w:rsidRPr="004E2A3B">
        <w:t>External Consultant for Gender Equality and Disability Inclusion Contextual Analysis (</w:t>
      </w:r>
      <w:r w:rsidR="000A6DC9" w:rsidRPr="004E2A3B">
        <w:t>Located in Vanuatu</w:t>
      </w:r>
      <w:r w:rsidRPr="004E2A3B">
        <w:t>)</w:t>
      </w:r>
    </w:p>
    <w:p w14:paraId="6F5AF4E3" w14:textId="328747FA" w:rsidR="007C7ADC" w:rsidRDefault="007C7ADC" w:rsidP="007C7ADC">
      <w:pPr>
        <w:pStyle w:val="ADDCBulletinbody"/>
        <w:spacing w:before="0" w:after="0"/>
      </w:pPr>
      <w:r>
        <w:t>Interplast</w:t>
      </w:r>
      <w:r w:rsidR="000A6DC9">
        <w:t xml:space="preserve"> </w:t>
      </w:r>
      <w:r w:rsidRPr="00EA7E12">
        <w:t xml:space="preserve">| </w:t>
      </w:r>
      <w:r>
        <w:t>From September to December 2021</w:t>
      </w:r>
      <w:r w:rsidR="000A6DC9">
        <w:t xml:space="preserve"> </w:t>
      </w:r>
      <w:r>
        <w:t xml:space="preserve">| </w:t>
      </w:r>
      <w:r w:rsidRPr="00EA7E12">
        <w:t xml:space="preserve">Apply </w:t>
      </w:r>
      <w:r>
        <w:t xml:space="preserve">by September 5 </w:t>
      </w:r>
    </w:p>
    <w:p w14:paraId="661A9FE5" w14:textId="5770D3E4" w:rsidR="007C7ADC" w:rsidRDefault="007B38EE" w:rsidP="00A1037A">
      <w:pPr>
        <w:pStyle w:val="ADDCBulletinbody"/>
        <w:spacing w:before="0" w:after="0"/>
        <w:rPr>
          <w:rStyle w:val="Hyperlink"/>
          <w:rFonts w:eastAsiaTheme="majorEastAsia"/>
        </w:rPr>
      </w:pPr>
      <w:hyperlink r:id="rId45" w:history="1">
        <w:r w:rsidR="007C7ADC" w:rsidRPr="007C7ADC">
          <w:rPr>
            <w:rStyle w:val="Hyperlink"/>
            <w:rFonts w:eastAsiaTheme="majorEastAsia"/>
          </w:rPr>
          <w:t>LEARN MORE</w:t>
        </w:r>
      </w:hyperlink>
      <w:r w:rsidR="007C7ADC" w:rsidRPr="007C7ADC">
        <w:rPr>
          <w:rFonts w:eastAsiaTheme="majorEastAsia"/>
        </w:rPr>
        <w:t xml:space="preserve"> &amp; </w:t>
      </w:r>
      <w:hyperlink r:id="rId46" w:history="1">
        <w:r w:rsidR="007C7ADC" w:rsidRPr="007C7ADC">
          <w:rPr>
            <w:rStyle w:val="Hyperlink"/>
            <w:rFonts w:eastAsiaTheme="majorEastAsia"/>
          </w:rPr>
          <w:t>APPLY HERE (TOR)</w:t>
        </w:r>
      </w:hyperlink>
    </w:p>
    <w:p w14:paraId="79AB34A9" w14:textId="61918876" w:rsidR="00ED419D" w:rsidRPr="00A86974" w:rsidRDefault="00ED419D" w:rsidP="00407B5F">
      <w:pPr>
        <w:pStyle w:val="Heading1"/>
      </w:pPr>
      <w:bookmarkStart w:id="20" w:name="_NEWSLETTERS_FROM_OTHER"/>
      <w:bookmarkEnd w:id="20"/>
      <w:r w:rsidRPr="00A86974">
        <w:t>ABOUT US</w:t>
      </w:r>
    </w:p>
    <w:p w14:paraId="011657BB" w14:textId="77777777" w:rsidR="00620F3B" w:rsidRDefault="00620F3B" w:rsidP="00620F3B">
      <w:pPr>
        <w:pStyle w:val="ADDCBulletinbody"/>
        <w:spacing w:before="0" w:after="0"/>
      </w:pPr>
      <w:r w:rsidRPr="00F66A63">
        <w:t>ADDC is an Australian, international network focusing attention, expertise and action on disability issues in developing countries; building on a human rights platform for disability advocacy.</w:t>
      </w:r>
      <w:r>
        <w:t xml:space="preserve"> </w:t>
      </w:r>
      <w:r w:rsidRPr="00F66A63">
        <w:t xml:space="preserve">To join ADDC </w:t>
      </w:r>
      <w:r w:rsidRPr="00F66A63">
        <w:lastRenderedPageBreak/>
        <w:t xml:space="preserve">(membership is free) or find out more, please visit </w:t>
      </w:r>
      <w:r>
        <w:t xml:space="preserve">our </w:t>
      </w:r>
      <w:hyperlink r:id="rId47"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26E67AD1" w:rsidR="00620F3B" w:rsidRDefault="00620F3B" w:rsidP="00620F3B">
      <w:pPr>
        <w:pStyle w:val="ADDCBulletinbody"/>
        <w:spacing w:before="0" w:after="0"/>
      </w:pPr>
      <w:r w:rsidRPr="002254E4">
        <w:rPr>
          <w:b/>
        </w:rPr>
        <w:t>Acknowledgment of Country:</w:t>
      </w:r>
      <w:r w:rsidRPr="002254E4">
        <w:rPr>
          <w:rStyle w:val="Strong"/>
          <w:b w:val="0"/>
          <w:bCs w:val="0"/>
        </w:rPr>
        <w:t> </w:t>
      </w:r>
      <w:r w:rsidRPr="001835E9">
        <w:t>ADDC recognises the Australian Aboriginal and Torres Strait Islander people as the first inhabitants of the nation and the traditional custodians of the lands where we live, learn and work. We acknowledge their resilience, contributions and connection to land, culture and water.  We pay our respects to their Elders, past</w:t>
      </w:r>
      <w:r w:rsidR="00845414">
        <w:t>, present and future.</w:t>
      </w:r>
      <w:r w:rsidRPr="001835E9">
        <w:t xml:space="preserve"> 45 per cent of Aboriginal Australians live with a disability or a long-term, restricting health condition. They are 2.1 times more likely to live with </w:t>
      </w:r>
      <w:r>
        <w:t xml:space="preserve">a </w:t>
      </w:r>
      <w:r w:rsidRPr="001835E9">
        <w:t>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3D24" w14:textId="77777777" w:rsidR="008B2D4E" w:rsidRDefault="008B2D4E" w:rsidP="00F7612E">
      <w:r>
        <w:separator/>
      </w:r>
    </w:p>
  </w:endnote>
  <w:endnote w:type="continuationSeparator" w:id="0">
    <w:p w14:paraId="74D216C2" w14:textId="77777777" w:rsidR="008B2D4E" w:rsidRDefault="008B2D4E"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32DE" w14:textId="77777777" w:rsidR="008B2D4E" w:rsidRDefault="008B2D4E" w:rsidP="00F7612E">
      <w:r>
        <w:separator/>
      </w:r>
    </w:p>
  </w:footnote>
  <w:footnote w:type="continuationSeparator" w:id="0">
    <w:p w14:paraId="7CD62A29" w14:textId="77777777" w:rsidR="008B2D4E" w:rsidRDefault="008B2D4E"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B74"/>
    <w:multiLevelType w:val="hybridMultilevel"/>
    <w:tmpl w:val="315E4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F5207"/>
    <w:multiLevelType w:val="hybridMultilevel"/>
    <w:tmpl w:val="43A2FAF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7798F"/>
    <w:multiLevelType w:val="hybridMultilevel"/>
    <w:tmpl w:val="8ED405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D3166"/>
    <w:multiLevelType w:val="hybridMultilevel"/>
    <w:tmpl w:val="884E9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943E6"/>
    <w:multiLevelType w:val="hybridMultilevel"/>
    <w:tmpl w:val="15C4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6B38E6"/>
    <w:multiLevelType w:val="hybridMultilevel"/>
    <w:tmpl w:val="12269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FA3B03"/>
    <w:multiLevelType w:val="hybridMultilevel"/>
    <w:tmpl w:val="AF9EEDA2"/>
    <w:lvl w:ilvl="0" w:tplc="804EB81C">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7" w15:restartNumberingAfterBreak="0">
    <w:nsid w:val="16CD7668"/>
    <w:multiLevelType w:val="multilevel"/>
    <w:tmpl w:val="98C4400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18A53340"/>
    <w:multiLevelType w:val="hybridMultilevel"/>
    <w:tmpl w:val="B2865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A67099"/>
    <w:multiLevelType w:val="hybridMultilevel"/>
    <w:tmpl w:val="C39228FE"/>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C7902D9"/>
    <w:multiLevelType w:val="hybridMultilevel"/>
    <w:tmpl w:val="FA02C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361291"/>
    <w:multiLevelType w:val="multilevel"/>
    <w:tmpl w:val="D792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EA75FA"/>
    <w:multiLevelType w:val="hybridMultilevel"/>
    <w:tmpl w:val="A10E0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47479D"/>
    <w:multiLevelType w:val="hybridMultilevel"/>
    <w:tmpl w:val="B3646F6E"/>
    <w:lvl w:ilvl="0" w:tplc="72E42F9E">
      <w:start w:val="1"/>
      <w:numFmt w:val="lowerLetter"/>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732B6C"/>
    <w:multiLevelType w:val="hybridMultilevel"/>
    <w:tmpl w:val="35EAB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8C7EAB"/>
    <w:multiLevelType w:val="hybridMultilevel"/>
    <w:tmpl w:val="5D9A3AE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6" w15:restartNumberingAfterBreak="0">
    <w:nsid w:val="2F4A6F2B"/>
    <w:multiLevelType w:val="hybridMultilevel"/>
    <w:tmpl w:val="509243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E4DC8"/>
    <w:multiLevelType w:val="multilevel"/>
    <w:tmpl w:val="4C5E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AC06DA"/>
    <w:multiLevelType w:val="hybridMultilevel"/>
    <w:tmpl w:val="0C92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E91508"/>
    <w:multiLevelType w:val="hybridMultilevel"/>
    <w:tmpl w:val="653E692A"/>
    <w:lvl w:ilvl="0" w:tplc="85DE20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A43025"/>
    <w:multiLevelType w:val="hybridMultilevel"/>
    <w:tmpl w:val="88B291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BCC3E25"/>
    <w:multiLevelType w:val="hybridMultilevel"/>
    <w:tmpl w:val="9F868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784804"/>
    <w:multiLevelType w:val="hybridMultilevel"/>
    <w:tmpl w:val="2D381B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C534A1"/>
    <w:multiLevelType w:val="hybridMultilevel"/>
    <w:tmpl w:val="661483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E7F2B"/>
    <w:multiLevelType w:val="hybridMultilevel"/>
    <w:tmpl w:val="EDBC0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771CDA"/>
    <w:multiLevelType w:val="hybridMultilevel"/>
    <w:tmpl w:val="FFE4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D233FC"/>
    <w:multiLevelType w:val="hybridMultilevel"/>
    <w:tmpl w:val="0E9605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D36CC"/>
    <w:multiLevelType w:val="hybridMultilevel"/>
    <w:tmpl w:val="C556E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9D3C8A"/>
    <w:multiLevelType w:val="hybridMultilevel"/>
    <w:tmpl w:val="5CCA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867710"/>
    <w:multiLevelType w:val="hybridMultilevel"/>
    <w:tmpl w:val="F9107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51E71"/>
    <w:multiLevelType w:val="hybridMultilevel"/>
    <w:tmpl w:val="16AE8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F03C75"/>
    <w:multiLevelType w:val="hybridMultilevel"/>
    <w:tmpl w:val="1014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8651BA"/>
    <w:multiLevelType w:val="multilevel"/>
    <w:tmpl w:val="040A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C63B47"/>
    <w:multiLevelType w:val="hybridMultilevel"/>
    <w:tmpl w:val="F88E1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08261D"/>
    <w:multiLevelType w:val="hybridMultilevel"/>
    <w:tmpl w:val="D54A2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F2C6D95"/>
    <w:multiLevelType w:val="hybridMultilevel"/>
    <w:tmpl w:val="926A8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3F6AD9"/>
    <w:multiLevelType w:val="hybridMultilevel"/>
    <w:tmpl w:val="B186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DD62D3"/>
    <w:multiLevelType w:val="hybridMultilevel"/>
    <w:tmpl w:val="0FE40E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8A01C48"/>
    <w:multiLevelType w:val="hybridMultilevel"/>
    <w:tmpl w:val="461E5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C268D8"/>
    <w:multiLevelType w:val="hybridMultilevel"/>
    <w:tmpl w:val="EB965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EF2BA8"/>
    <w:multiLevelType w:val="hybridMultilevel"/>
    <w:tmpl w:val="0FB4C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2E548F"/>
    <w:multiLevelType w:val="hybridMultilevel"/>
    <w:tmpl w:val="F654B28A"/>
    <w:lvl w:ilvl="0" w:tplc="0C090001">
      <w:start w:val="1"/>
      <w:numFmt w:val="bullet"/>
      <w:lvlText w:val=""/>
      <w:lvlJc w:val="left"/>
      <w:pPr>
        <w:ind w:left="720" w:hanging="360"/>
      </w:pPr>
      <w:rPr>
        <w:rFonts w:ascii="Symbol" w:hAnsi="Symbol" w:hint="default"/>
      </w:rPr>
    </w:lvl>
    <w:lvl w:ilvl="1" w:tplc="FCEEF34E">
      <w:numFmt w:val="bullet"/>
      <w:lvlText w:val="•"/>
      <w:lvlJc w:val="left"/>
      <w:pPr>
        <w:ind w:left="1800" w:hanging="720"/>
      </w:pPr>
      <w:rPr>
        <w:rFonts w:ascii="Segoe UI" w:eastAsiaTheme="minorEastAsia"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9E4709"/>
    <w:multiLevelType w:val="multilevel"/>
    <w:tmpl w:val="CD2235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66A038D"/>
    <w:multiLevelType w:val="hybridMultilevel"/>
    <w:tmpl w:val="F20444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84410AE"/>
    <w:multiLevelType w:val="hybridMultilevel"/>
    <w:tmpl w:val="32706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5B107C"/>
    <w:multiLevelType w:val="hybridMultilevel"/>
    <w:tmpl w:val="0D04B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9E6035"/>
    <w:multiLevelType w:val="multilevel"/>
    <w:tmpl w:val="2D2C80C2"/>
    <w:lvl w:ilvl="0">
      <w:start w:val="1"/>
      <w:numFmt w:val="decimal"/>
      <w:lvlText w:val="%1."/>
      <w:lvlJc w:val="left"/>
      <w:pPr>
        <w:tabs>
          <w:tab w:val="num" w:pos="720"/>
        </w:tabs>
        <w:ind w:left="720" w:hanging="360"/>
      </w:pPr>
      <w:rPr>
        <w:rFonts w:ascii="Segoe UI" w:eastAsiaTheme="minorEastAsia"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000E0F"/>
    <w:multiLevelType w:val="hybridMultilevel"/>
    <w:tmpl w:val="29642CF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8" w15:restartNumberingAfterBreak="0">
    <w:nsid w:val="7C4F23D9"/>
    <w:multiLevelType w:val="hybridMultilevel"/>
    <w:tmpl w:val="C8C84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D393B49"/>
    <w:multiLevelType w:val="hybridMultilevel"/>
    <w:tmpl w:val="633A0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8"/>
  </w:num>
  <w:num w:numId="4">
    <w:abstractNumId w:val="0"/>
  </w:num>
  <w:num w:numId="5">
    <w:abstractNumId w:val="9"/>
  </w:num>
  <w:num w:numId="6">
    <w:abstractNumId w:val="31"/>
  </w:num>
  <w:num w:numId="7">
    <w:abstractNumId w:val="3"/>
  </w:num>
  <w:num w:numId="8">
    <w:abstractNumId w:val="35"/>
  </w:num>
  <w:num w:numId="9">
    <w:abstractNumId w:val="20"/>
  </w:num>
  <w:num w:numId="10">
    <w:abstractNumId w:val="41"/>
  </w:num>
  <w:num w:numId="11">
    <w:abstractNumId w:val="48"/>
  </w:num>
  <w:num w:numId="12">
    <w:abstractNumId w:val="4"/>
  </w:num>
  <w:num w:numId="13">
    <w:abstractNumId w:val="39"/>
  </w:num>
  <w:num w:numId="14">
    <w:abstractNumId w:val="36"/>
  </w:num>
  <w:num w:numId="15">
    <w:abstractNumId w:val="49"/>
  </w:num>
  <w:num w:numId="16">
    <w:abstractNumId w:val="18"/>
  </w:num>
  <w:num w:numId="17">
    <w:abstractNumId w:val="21"/>
  </w:num>
  <w:num w:numId="18">
    <w:abstractNumId w:val="5"/>
  </w:num>
  <w:num w:numId="19">
    <w:abstractNumId w:val="12"/>
  </w:num>
  <w:num w:numId="20">
    <w:abstractNumId w:val="44"/>
  </w:num>
  <w:num w:numId="21">
    <w:abstractNumId w:val="28"/>
  </w:num>
  <w:num w:numId="22">
    <w:abstractNumId w:val="10"/>
  </w:num>
  <w:num w:numId="23">
    <w:abstractNumId w:val="27"/>
  </w:num>
  <w:num w:numId="24">
    <w:abstractNumId w:val="38"/>
  </w:num>
  <w:num w:numId="25">
    <w:abstractNumId w:val="33"/>
  </w:num>
  <w:num w:numId="26">
    <w:abstractNumId w:val="24"/>
  </w:num>
  <w:num w:numId="27">
    <w:abstractNumId w:val="37"/>
  </w:num>
  <w:num w:numId="28">
    <w:abstractNumId w:val="30"/>
  </w:num>
  <w:num w:numId="29">
    <w:abstractNumId w:val="25"/>
  </w:num>
  <w:num w:numId="30">
    <w:abstractNumId w:val="43"/>
  </w:num>
  <w:num w:numId="31">
    <w:abstractNumId w:val="22"/>
  </w:num>
  <w:num w:numId="32">
    <w:abstractNumId w:val="45"/>
  </w:num>
  <w:num w:numId="33">
    <w:abstractNumId w:val="32"/>
  </w:num>
  <w:num w:numId="34">
    <w:abstractNumId w:val="46"/>
  </w:num>
  <w:num w:numId="35">
    <w:abstractNumId w:val="17"/>
  </w:num>
  <w:num w:numId="36">
    <w:abstractNumId w:val="1"/>
  </w:num>
  <w:num w:numId="37">
    <w:abstractNumId w:val="13"/>
  </w:num>
  <w:num w:numId="38">
    <w:abstractNumId w:val="16"/>
  </w:num>
  <w:num w:numId="39">
    <w:abstractNumId w:val="23"/>
  </w:num>
  <w:num w:numId="40">
    <w:abstractNumId w:val="42"/>
  </w:num>
  <w:num w:numId="41">
    <w:abstractNumId w:val="7"/>
  </w:num>
  <w:num w:numId="42">
    <w:abstractNumId w:val="2"/>
  </w:num>
  <w:num w:numId="43">
    <w:abstractNumId w:val="19"/>
  </w:num>
  <w:num w:numId="44">
    <w:abstractNumId w:val="26"/>
  </w:num>
  <w:num w:numId="45">
    <w:abstractNumId w:val="11"/>
  </w:num>
  <w:num w:numId="46">
    <w:abstractNumId w:val="47"/>
  </w:num>
  <w:num w:numId="47">
    <w:abstractNumId w:val="6"/>
  </w:num>
  <w:num w:numId="48">
    <w:abstractNumId w:val="15"/>
  </w:num>
  <w:num w:numId="49">
    <w:abstractNumId w:val="29"/>
  </w:num>
  <w:num w:numId="50">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en-CA" w:vendorID="64" w:dllVersion="6" w:nlCheck="1" w:checkStyle="0"/>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68A4E91-8891-439A-A0F4-A9652C7A7E92}"/>
    <w:docVar w:name="dgnword-eventsink" w:val="391872352"/>
  </w:docVars>
  <w:rsids>
    <w:rsidRoot w:val="00E60ADD"/>
    <w:rsid w:val="00001038"/>
    <w:rsid w:val="0000228D"/>
    <w:rsid w:val="00002AA5"/>
    <w:rsid w:val="00003244"/>
    <w:rsid w:val="00003B83"/>
    <w:rsid w:val="00005EC1"/>
    <w:rsid w:val="00006128"/>
    <w:rsid w:val="0000679B"/>
    <w:rsid w:val="00013B51"/>
    <w:rsid w:val="00014529"/>
    <w:rsid w:val="0001479F"/>
    <w:rsid w:val="000147DE"/>
    <w:rsid w:val="000159BB"/>
    <w:rsid w:val="000207D8"/>
    <w:rsid w:val="0002222A"/>
    <w:rsid w:val="000228B6"/>
    <w:rsid w:val="00022A0D"/>
    <w:rsid w:val="000271A9"/>
    <w:rsid w:val="0003401A"/>
    <w:rsid w:val="00037734"/>
    <w:rsid w:val="000404E1"/>
    <w:rsid w:val="0004684A"/>
    <w:rsid w:val="000504EE"/>
    <w:rsid w:val="000570FD"/>
    <w:rsid w:val="00057468"/>
    <w:rsid w:val="00060AB3"/>
    <w:rsid w:val="00062324"/>
    <w:rsid w:val="00063E51"/>
    <w:rsid w:val="00065D78"/>
    <w:rsid w:val="00067EE4"/>
    <w:rsid w:val="00070510"/>
    <w:rsid w:val="00073C1A"/>
    <w:rsid w:val="000745B6"/>
    <w:rsid w:val="00075097"/>
    <w:rsid w:val="000772D6"/>
    <w:rsid w:val="0008118E"/>
    <w:rsid w:val="00081804"/>
    <w:rsid w:val="0008513C"/>
    <w:rsid w:val="00087868"/>
    <w:rsid w:val="000A197D"/>
    <w:rsid w:val="000A3697"/>
    <w:rsid w:val="000A4A71"/>
    <w:rsid w:val="000A4D1B"/>
    <w:rsid w:val="000A6DC9"/>
    <w:rsid w:val="000B31F1"/>
    <w:rsid w:val="000B5ADF"/>
    <w:rsid w:val="000C0046"/>
    <w:rsid w:val="000C1B66"/>
    <w:rsid w:val="000C33A4"/>
    <w:rsid w:val="000C4F85"/>
    <w:rsid w:val="000C672F"/>
    <w:rsid w:val="000C6AAC"/>
    <w:rsid w:val="000D3524"/>
    <w:rsid w:val="000D4480"/>
    <w:rsid w:val="000D5536"/>
    <w:rsid w:val="000D624D"/>
    <w:rsid w:val="000E0275"/>
    <w:rsid w:val="000E0D9E"/>
    <w:rsid w:val="000E15E9"/>
    <w:rsid w:val="000E5530"/>
    <w:rsid w:val="000E7396"/>
    <w:rsid w:val="000F20CC"/>
    <w:rsid w:val="000F2C75"/>
    <w:rsid w:val="000F686A"/>
    <w:rsid w:val="000F7C59"/>
    <w:rsid w:val="00100504"/>
    <w:rsid w:val="001007A9"/>
    <w:rsid w:val="00100C56"/>
    <w:rsid w:val="001043C5"/>
    <w:rsid w:val="00105457"/>
    <w:rsid w:val="00112D0B"/>
    <w:rsid w:val="00114FC6"/>
    <w:rsid w:val="0011675F"/>
    <w:rsid w:val="001215DC"/>
    <w:rsid w:val="001217B3"/>
    <w:rsid w:val="00122B91"/>
    <w:rsid w:val="00125985"/>
    <w:rsid w:val="00126643"/>
    <w:rsid w:val="0012795C"/>
    <w:rsid w:val="00133C03"/>
    <w:rsid w:val="00134784"/>
    <w:rsid w:val="00144286"/>
    <w:rsid w:val="00144A19"/>
    <w:rsid w:val="001460D4"/>
    <w:rsid w:val="00147288"/>
    <w:rsid w:val="00154EBB"/>
    <w:rsid w:val="0015554A"/>
    <w:rsid w:val="00155B43"/>
    <w:rsid w:val="00157514"/>
    <w:rsid w:val="0016111A"/>
    <w:rsid w:val="00165149"/>
    <w:rsid w:val="00174ED9"/>
    <w:rsid w:val="00182EAE"/>
    <w:rsid w:val="00187048"/>
    <w:rsid w:val="00191924"/>
    <w:rsid w:val="0019643F"/>
    <w:rsid w:val="001A03A5"/>
    <w:rsid w:val="001A10F0"/>
    <w:rsid w:val="001A2385"/>
    <w:rsid w:val="001A7166"/>
    <w:rsid w:val="001A7C37"/>
    <w:rsid w:val="001B06F3"/>
    <w:rsid w:val="001B27E3"/>
    <w:rsid w:val="001B2C39"/>
    <w:rsid w:val="001B5C2C"/>
    <w:rsid w:val="001B79FB"/>
    <w:rsid w:val="001C2589"/>
    <w:rsid w:val="001C4B39"/>
    <w:rsid w:val="001C52CD"/>
    <w:rsid w:val="001C5E12"/>
    <w:rsid w:val="001C6CA6"/>
    <w:rsid w:val="001D1EF0"/>
    <w:rsid w:val="001D3E6E"/>
    <w:rsid w:val="001D72B3"/>
    <w:rsid w:val="001D7D40"/>
    <w:rsid w:val="001E02DA"/>
    <w:rsid w:val="001E3B87"/>
    <w:rsid w:val="001E3BCA"/>
    <w:rsid w:val="001E3E32"/>
    <w:rsid w:val="001E5C55"/>
    <w:rsid w:val="001E7132"/>
    <w:rsid w:val="001F192A"/>
    <w:rsid w:val="001F25A0"/>
    <w:rsid w:val="001F2EAB"/>
    <w:rsid w:val="001F4BEB"/>
    <w:rsid w:val="001F633A"/>
    <w:rsid w:val="00206B56"/>
    <w:rsid w:val="00206F3B"/>
    <w:rsid w:val="00207B1F"/>
    <w:rsid w:val="0021056A"/>
    <w:rsid w:val="00211DF1"/>
    <w:rsid w:val="002121F6"/>
    <w:rsid w:val="00217884"/>
    <w:rsid w:val="00217D26"/>
    <w:rsid w:val="0022124A"/>
    <w:rsid w:val="00221356"/>
    <w:rsid w:val="0022267B"/>
    <w:rsid w:val="002254E4"/>
    <w:rsid w:val="002265A3"/>
    <w:rsid w:val="002265CA"/>
    <w:rsid w:val="0023308C"/>
    <w:rsid w:val="0024000E"/>
    <w:rsid w:val="002437FD"/>
    <w:rsid w:val="00245720"/>
    <w:rsid w:val="002463C8"/>
    <w:rsid w:val="00247F8D"/>
    <w:rsid w:val="00250BA5"/>
    <w:rsid w:val="002534E6"/>
    <w:rsid w:val="00255365"/>
    <w:rsid w:val="002566D0"/>
    <w:rsid w:val="00256FD4"/>
    <w:rsid w:val="00257A06"/>
    <w:rsid w:val="00262111"/>
    <w:rsid w:val="00270D65"/>
    <w:rsid w:val="00281BE1"/>
    <w:rsid w:val="00284141"/>
    <w:rsid w:val="002851F4"/>
    <w:rsid w:val="00287D04"/>
    <w:rsid w:val="00290952"/>
    <w:rsid w:val="002914EA"/>
    <w:rsid w:val="002973F4"/>
    <w:rsid w:val="002A1D1A"/>
    <w:rsid w:val="002A3FA7"/>
    <w:rsid w:val="002C0151"/>
    <w:rsid w:val="002C060C"/>
    <w:rsid w:val="002D30AB"/>
    <w:rsid w:val="002E003B"/>
    <w:rsid w:val="002E31CB"/>
    <w:rsid w:val="002E3FBA"/>
    <w:rsid w:val="002E530B"/>
    <w:rsid w:val="002F20A9"/>
    <w:rsid w:val="002F39B8"/>
    <w:rsid w:val="002F59AA"/>
    <w:rsid w:val="00301B1E"/>
    <w:rsid w:val="00301C70"/>
    <w:rsid w:val="00305C68"/>
    <w:rsid w:val="00307057"/>
    <w:rsid w:val="00312E40"/>
    <w:rsid w:val="00312EE4"/>
    <w:rsid w:val="003137D5"/>
    <w:rsid w:val="003150D7"/>
    <w:rsid w:val="00315C06"/>
    <w:rsid w:val="0031614D"/>
    <w:rsid w:val="00317351"/>
    <w:rsid w:val="00317881"/>
    <w:rsid w:val="00317CB2"/>
    <w:rsid w:val="00317E16"/>
    <w:rsid w:val="003203BE"/>
    <w:rsid w:val="00322B6B"/>
    <w:rsid w:val="0032393D"/>
    <w:rsid w:val="00324657"/>
    <w:rsid w:val="0032495C"/>
    <w:rsid w:val="00325DBE"/>
    <w:rsid w:val="00327298"/>
    <w:rsid w:val="00327EAE"/>
    <w:rsid w:val="0033073D"/>
    <w:rsid w:val="0033188E"/>
    <w:rsid w:val="00334FE3"/>
    <w:rsid w:val="00335EF6"/>
    <w:rsid w:val="00341F2A"/>
    <w:rsid w:val="00343104"/>
    <w:rsid w:val="00344B04"/>
    <w:rsid w:val="00345DDD"/>
    <w:rsid w:val="0034668D"/>
    <w:rsid w:val="0035030D"/>
    <w:rsid w:val="00351A09"/>
    <w:rsid w:val="00352DD5"/>
    <w:rsid w:val="0036298D"/>
    <w:rsid w:val="00367430"/>
    <w:rsid w:val="00371049"/>
    <w:rsid w:val="00371D2A"/>
    <w:rsid w:val="003735C2"/>
    <w:rsid w:val="003748E9"/>
    <w:rsid w:val="003858E6"/>
    <w:rsid w:val="003914C4"/>
    <w:rsid w:val="003920B7"/>
    <w:rsid w:val="00393612"/>
    <w:rsid w:val="003953BA"/>
    <w:rsid w:val="0039579D"/>
    <w:rsid w:val="00397737"/>
    <w:rsid w:val="003A0446"/>
    <w:rsid w:val="003A2ED8"/>
    <w:rsid w:val="003A319A"/>
    <w:rsid w:val="003A3901"/>
    <w:rsid w:val="003A393F"/>
    <w:rsid w:val="003A5ECC"/>
    <w:rsid w:val="003A6332"/>
    <w:rsid w:val="003A6B1F"/>
    <w:rsid w:val="003B17F4"/>
    <w:rsid w:val="003B1C4D"/>
    <w:rsid w:val="003B38E7"/>
    <w:rsid w:val="003B42BF"/>
    <w:rsid w:val="003B4E52"/>
    <w:rsid w:val="003B5151"/>
    <w:rsid w:val="003B76A6"/>
    <w:rsid w:val="003C0CAE"/>
    <w:rsid w:val="003C4ED5"/>
    <w:rsid w:val="003C614D"/>
    <w:rsid w:val="003D1949"/>
    <w:rsid w:val="003D1A6F"/>
    <w:rsid w:val="003D1E00"/>
    <w:rsid w:val="003D2917"/>
    <w:rsid w:val="003D3FA8"/>
    <w:rsid w:val="003D3FEE"/>
    <w:rsid w:val="003E0991"/>
    <w:rsid w:val="003E0F05"/>
    <w:rsid w:val="003E13DF"/>
    <w:rsid w:val="003E1BF0"/>
    <w:rsid w:val="003E2FC0"/>
    <w:rsid w:val="003E3004"/>
    <w:rsid w:val="003E4391"/>
    <w:rsid w:val="003E4F9C"/>
    <w:rsid w:val="003E5696"/>
    <w:rsid w:val="003E65E8"/>
    <w:rsid w:val="003E6972"/>
    <w:rsid w:val="003F4621"/>
    <w:rsid w:val="003F4FF5"/>
    <w:rsid w:val="0040086F"/>
    <w:rsid w:val="00401AC8"/>
    <w:rsid w:val="004033CC"/>
    <w:rsid w:val="00403A51"/>
    <w:rsid w:val="00403E7D"/>
    <w:rsid w:val="004047CF"/>
    <w:rsid w:val="00406376"/>
    <w:rsid w:val="00407B5F"/>
    <w:rsid w:val="00407F3B"/>
    <w:rsid w:val="00411084"/>
    <w:rsid w:val="00415EEB"/>
    <w:rsid w:val="00420979"/>
    <w:rsid w:val="00420DBD"/>
    <w:rsid w:val="0042687C"/>
    <w:rsid w:val="00430EFB"/>
    <w:rsid w:val="004350E2"/>
    <w:rsid w:val="00436D7D"/>
    <w:rsid w:val="0044640B"/>
    <w:rsid w:val="00447C98"/>
    <w:rsid w:val="00451112"/>
    <w:rsid w:val="00451EAC"/>
    <w:rsid w:val="00453B50"/>
    <w:rsid w:val="00456457"/>
    <w:rsid w:val="0045763A"/>
    <w:rsid w:val="00457901"/>
    <w:rsid w:val="00462F52"/>
    <w:rsid w:val="00467BF1"/>
    <w:rsid w:val="00471D29"/>
    <w:rsid w:val="004724EF"/>
    <w:rsid w:val="00472850"/>
    <w:rsid w:val="0048086E"/>
    <w:rsid w:val="00481859"/>
    <w:rsid w:val="00491083"/>
    <w:rsid w:val="00491ED0"/>
    <w:rsid w:val="00492039"/>
    <w:rsid w:val="00494053"/>
    <w:rsid w:val="004A49F5"/>
    <w:rsid w:val="004A779B"/>
    <w:rsid w:val="004A7DAF"/>
    <w:rsid w:val="004B06D7"/>
    <w:rsid w:val="004B0F4F"/>
    <w:rsid w:val="004B7095"/>
    <w:rsid w:val="004C0711"/>
    <w:rsid w:val="004C3978"/>
    <w:rsid w:val="004C4721"/>
    <w:rsid w:val="004D2E76"/>
    <w:rsid w:val="004D2FE4"/>
    <w:rsid w:val="004D33BE"/>
    <w:rsid w:val="004D6916"/>
    <w:rsid w:val="004D6ECC"/>
    <w:rsid w:val="004E2A3B"/>
    <w:rsid w:val="004E6168"/>
    <w:rsid w:val="004E63B1"/>
    <w:rsid w:val="004E767C"/>
    <w:rsid w:val="004F0676"/>
    <w:rsid w:val="004F43D3"/>
    <w:rsid w:val="004F4811"/>
    <w:rsid w:val="004F61E7"/>
    <w:rsid w:val="005000F6"/>
    <w:rsid w:val="0050178A"/>
    <w:rsid w:val="00506796"/>
    <w:rsid w:val="00506B98"/>
    <w:rsid w:val="00507DE5"/>
    <w:rsid w:val="00514C59"/>
    <w:rsid w:val="005154A3"/>
    <w:rsid w:val="005164E6"/>
    <w:rsid w:val="00520882"/>
    <w:rsid w:val="0052153A"/>
    <w:rsid w:val="00527096"/>
    <w:rsid w:val="00531E4B"/>
    <w:rsid w:val="00532405"/>
    <w:rsid w:val="00534C19"/>
    <w:rsid w:val="005405AB"/>
    <w:rsid w:val="00544759"/>
    <w:rsid w:val="005448E9"/>
    <w:rsid w:val="0055072C"/>
    <w:rsid w:val="00551A3C"/>
    <w:rsid w:val="00552597"/>
    <w:rsid w:val="00554F43"/>
    <w:rsid w:val="005565BB"/>
    <w:rsid w:val="0055686C"/>
    <w:rsid w:val="00566D90"/>
    <w:rsid w:val="00571861"/>
    <w:rsid w:val="00574349"/>
    <w:rsid w:val="005800D8"/>
    <w:rsid w:val="00580648"/>
    <w:rsid w:val="0058184D"/>
    <w:rsid w:val="00584819"/>
    <w:rsid w:val="00586591"/>
    <w:rsid w:val="00591FD7"/>
    <w:rsid w:val="00596F06"/>
    <w:rsid w:val="005A0A81"/>
    <w:rsid w:val="005A77B2"/>
    <w:rsid w:val="005A7C7D"/>
    <w:rsid w:val="005B05AE"/>
    <w:rsid w:val="005B1ADD"/>
    <w:rsid w:val="005B5043"/>
    <w:rsid w:val="005B77C6"/>
    <w:rsid w:val="005C0D6F"/>
    <w:rsid w:val="005C233C"/>
    <w:rsid w:val="005C2676"/>
    <w:rsid w:val="005C4521"/>
    <w:rsid w:val="005C4701"/>
    <w:rsid w:val="005C5432"/>
    <w:rsid w:val="005C56CB"/>
    <w:rsid w:val="005C6752"/>
    <w:rsid w:val="005D0890"/>
    <w:rsid w:val="005D1583"/>
    <w:rsid w:val="005D2A58"/>
    <w:rsid w:val="005D43D5"/>
    <w:rsid w:val="005D4FDE"/>
    <w:rsid w:val="005D569F"/>
    <w:rsid w:val="005D5D93"/>
    <w:rsid w:val="005D64EA"/>
    <w:rsid w:val="005D6A5E"/>
    <w:rsid w:val="005D6D51"/>
    <w:rsid w:val="005D6E21"/>
    <w:rsid w:val="005E3F67"/>
    <w:rsid w:val="005F653D"/>
    <w:rsid w:val="0060015E"/>
    <w:rsid w:val="00602BDC"/>
    <w:rsid w:val="00603448"/>
    <w:rsid w:val="00605EF0"/>
    <w:rsid w:val="00606821"/>
    <w:rsid w:val="0061075F"/>
    <w:rsid w:val="00610C58"/>
    <w:rsid w:val="00612B7D"/>
    <w:rsid w:val="00612D85"/>
    <w:rsid w:val="0061320F"/>
    <w:rsid w:val="0061538A"/>
    <w:rsid w:val="00616F80"/>
    <w:rsid w:val="00620F3B"/>
    <w:rsid w:val="006214E1"/>
    <w:rsid w:val="00624570"/>
    <w:rsid w:val="00625332"/>
    <w:rsid w:val="00625C5C"/>
    <w:rsid w:val="00627E27"/>
    <w:rsid w:val="00630418"/>
    <w:rsid w:val="006312DA"/>
    <w:rsid w:val="00631CE3"/>
    <w:rsid w:val="00632DF5"/>
    <w:rsid w:val="00633378"/>
    <w:rsid w:val="006349C5"/>
    <w:rsid w:val="00635456"/>
    <w:rsid w:val="00636AEC"/>
    <w:rsid w:val="00636D6A"/>
    <w:rsid w:val="0064028A"/>
    <w:rsid w:val="006415E9"/>
    <w:rsid w:val="00654868"/>
    <w:rsid w:val="006564B4"/>
    <w:rsid w:val="0066118D"/>
    <w:rsid w:val="00661D96"/>
    <w:rsid w:val="006624C4"/>
    <w:rsid w:val="00662AD6"/>
    <w:rsid w:val="0066421F"/>
    <w:rsid w:val="00667658"/>
    <w:rsid w:val="006678CD"/>
    <w:rsid w:val="00667F81"/>
    <w:rsid w:val="00670B65"/>
    <w:rsid w:val="0067123F"/>
    <w:rsid w:val="006767E9"/>
    <w:rsid w:val="006775BB"/>
    <w:rsid w:val="00684147"/>
    <w:rsid w:val="006A124E"/>
    <w:rsid w:val="006A3371"/>
    <w:rsid w:val="006A47E5"/>
    <w:rsid w:val="006A7C83"/>
    <w:rsid w:val="006B0225"/>
    <w:rsid w:val="006B276A"/>
    <w:rsid w:val="006B3531"/>
    <w:rsid w:val="006B3673"/>
    <w:rsid w:val="006B3741"/>
    <w:rsid w:val="006B4AA6"/>
    <w:rsid w:val="006B607A"/>
    <w:rsid w:val="006B62F9"/>
    <w:rsid w:val="006C0807"/>
    <w:rsid w:val="006C0E9E"/>
    <w:rsid w:val="006C272C"/>
    <w:rsid w:val="006C2F1B"/>
    <w:rsid w:val="006C3834"/>
    <w:rsid w:val="006C5F01"/>
    <w:rsid w:val="006D260A"/>
    <w:rsid w:val="006D4EDC"/>
    <w:rsid w:val="006E1637"/>
    <w:rsid w:val="006E19D7"/>
    <w:rsid w:val="006E23AB"/>
    <w:rsid w:val="006E27B8"/>
    <w:rsid w:val="006E38D7"/>
    <w:rsid w:val="006F2A1D"/>
    <w:rsid w:val="006F2BB8"/>
    <w:rsid w:val="006F2DFD"/>
    <w:rsid w:val="006F559A"/>
    <w:rsid w:val="006F6334"/>
    <w:rsid w:val="006F6CB5"/>
    <w:rsid w:val="007002E2"/>
    <w:rsid w:val="00704D25"/>
    <w:rsid w:val="0070560D"/>
    <w:rsid w:val="007136BE"/>
    <w:rsid w:val="007144ED"/>
    <w:rsid w:val="00714D6F"/>
    <w:rsid w:val="00715DB6"/>
    <w:rsid w:val="00724E96"/>
    <w:rsid w:val="007266BF"/>
    <w:rsid w:val="00730FD1"/>
    <w:rsid w:val="007364AF"/>
    <w:rsid w:val="00737668"/>
    <w:rsid w:val="0073777B"/>
    <w:rsid w:val="00743590"/>
    <w:rsid w:val="00743B51"/>
    <w:rsid w:val="00743B5D"/>
    <w:rsid w:val="007465E0"/>
    <w:rsid w:val="0075194A"/>
    <w:rsid w:val="00752C4D"/>
    <w:rsid w:val="00752F8F"/>
    <w:rsid w:val="00760436"/>
    <w:rsid w:val="007622C9"/>
    <w:rsid w:val="00763285"/>
    <w:rsid w:val="00770CCB"/>
    <w:rsid w:val="0077114D"/>
    <w:rsid w:val="00775AE9"/>
    <w:rsid w:val="00777721"/>
    <w:rsid w:val="007777E6"/>
    <w:rsid w:val="00777B20"/>
    <w:rsid w:val="00780537"/>
    <w:rsid w:val="0078067E"/>
    <w:rsid w:val="007810B5"/>
    <w:rsid w:val="00781B84"/>
    <w:rsid w:val="00783372"/>
    <w:rsid w:val="00783C3A"/>
    <w:rsid w:val="0078426C"/>
    <w:rsid w:val="00784DAD"/>
    <w:rsid w:val="00787603"/>
    <w:rsid w:val="00792212"/>
    <w:rsid w:val="007948E8"/>
    <w:rsid w:val="0079613C"/>
    <w:rsid w:val="007A087E"/>
    <w:rsid w:val="007A2FB8"/>
    <w:rsid w:val="007A4316"/>
    <w:rsid w:val="007A4A85"/>
    <w:rsid w:val="007A5659"/>
    <w:rsid w:val="007A5DD4"/>
    <w:rsid w:val="007B1F98"/>
    <w:rsid w:val="007B38EE"/>
    <w:rsid w:val="007B3D53"/>
    <w:rsid w:val="007B3E65"/>
    <w:rsid w:val="007C065A"/>
    <w:rsid w:val="007C2CBD"/>
    <w:rsid w:val="007C64FA"/>
    <w:rsid w:val="007C73D9"/>
    <w:rsid w:val="007C7ADC"/>
    <w:rsid w:val="007D0EF7"/>
    <w:rsid w:val="007D37C1"/>
    <w:rsid w:val="007D49E1"/>
    <w:rsid w:val="007D624B"/>
    <w:rsid w:val="007D6E3C"/>
    <w:rsid w:val="007E0C51"/>
    <w:rsid w:val="007E209C"/>
    <w:rsid w:val="007E2684"/>
    <w:rsid w:val="007E396C"/>
    <w:rsid w:val="007E4B19"/>
    <w:rsid w:val="007E6983"/>
    <w:rsid w:val="007E7BC9"/>
    <w:rsid w:val="007F4A9A"/>
    <w:rsid w:val="007F7FA4"/>
    <w:rsid w:val="0080534F"/>
    <w:rsid w:val="00807080"/>
    <w:rsid w:val="00810360"/>
    <w:rsid w:val="00813553"/>
    <w:rsid w:val="008139A6"/>
    <w:rsid w:val="00813AD2"/>
    <w:rsid w:val="00815C1A"/>
    <w:rsid w:val="008170C1"/>
    <w:rsid w:val="00817A17"/>
    <w:rsid w:val="008314D1"/>
    <w:rsid w:val="00831E23"/>
    <w:rsid w:val="00833D73"/>
    <w:rsid w:val="008368EF"/>
    <w:rsid w:val="00841245"/>
    <w:rsid w:val="008416B7"/>
    <w:rsid w:val="00843E71"/>
    <w:rsid w:val="0084412F"/>
    <w:rsid w:val="00844973"/>
    <w:rsid w:val="008452F9"/>
    <w:rsid w:val="00845414"/>
    <w:rsid w:val="00852E39"/>
    <w:rsid w:val="008553E2"/>
    <w:rsid w:val="00860AC8"/>
    <w:rsid w:val="00860C9D"/>
    <w:rsid w:val="0086171F"/>
    <w:rsid w:val="0086401A"/>
    <w:rsid w:val="0086416A"/>
    <w:rsid w:val="00864B64"/>
    <w:rsid w:val="00864F03"/>
    <w:rsid w:val="0086500F"/>
    <w:rsid w:val="00866A20"/>
    <w:rsid w:val="008706D3"/>
    <w:rsid w:val="00880A74"/>
    <w:rsid w:val="0088120E"/>
    <w:rsid w:val="008830EA"/>
    <w:rsid w:val="00883D11"/>
    <w:rsid w:val="0088720B"/>
    <w:rsid w:val="00887C2C"/>
    <w:rsid w:val="0089164F"/>
    <w:rsid w:val="00892D72"/>
    <w:rsid w:val="008949C2"/>
    <w:rsid w:val="008A31B6"/>
    <w:rsid w:val="008A3D9D"/>
    <w:rsid w:val="008A4C02"/>
    <w:rsid w:val="008A6910"/>
    <w:rsid w:val="008B0663"/>
    <w:rsid w:val="008B2138"/>
    <w:rsid w:val="008B2890"/>
    <w:rsid w:val="008B2D4E"/>
    <w:rsid w:val="008B30DA"/>
    <w:rsid w:val="008B517B"/>
    <w:rsid w:val="008B557E"/>
    <w:rsid w:val="008B5C2E"/>
    <w:rsid w:val="008B695B"/>
    <w:rsid w:val="008C2D49"/>
    <w:rsid w:val="008C2D73"/>
    <w:rsid w:val="008C49BA"/>
    <w:rsid w:val="008C6884"/>
    <w:rsid w:val="008C7837"/>
    <w:rsid w:val="008D05DF"/>
    <w:rsid w:val="008D172C"/>
    <w:rsid w:val="008D38DC"/>
    <w:rsid w:val="008D3946"/>
    <w:rsid w:val="008D6517"/>
    <w:rsid w:val="008D6A69"/>
    <w:rsid w:val="008D6AE3"/>
    <w:rsid w:val="008E0595"/>
    <w:rsid w:val="008E2657"/>
    <w:rsid w:val="008E477E"/>
    <w:rsid w:val="008E4D40"/>
    <w:rsid w:val="008E6B01"/>
    <w:rsid w:val="008F4FD2"/>
    <w:rsid w:val="008F6448"/>
    <w:rsid w:val="0090240D"/>
    <w:rsid w:val="009105A8"/>
    <w:rsid w:val="009122F7"/>
    <w:rsid w:val="009125D7"/>
    <w:rsid w:val="00913C76"/>
    <w:rsid w:val="00914B1E"/>
    <w:rsid w:val="00915AA9"/>
    <w:rsid w:val="00916068"/>
    <w:rsid w:val="009176BF"/>
    <w:rsid w:val="009211AE"/>
    <w:rsid w:val="0092219E"/>
    <w:rsid w:val="00925888"/>
    <w:rsid w:val="00934A18"/>
    <w:rsid w:val="00935BFC"/>
    <w:rsid w:val="00941699"/>
    <w:rsid w:val="00941753"/>
    <w:rsid w:val="009417AC"/>
    <w:rsid w:val="00941835"/>
    <w:rsid w:val="00942EF3"/>
    <w:rsid w:val="00944BD4"/>
    <w:rsid w:val="00945C0C"/>
    <w:rsid w:val="009461B4"/>
    <w:rsid w:val="00947378"/>
    <w:rsid w:val="009511AF"/>
    <w:rsid w:val="009525EA"/>
    <w:rsid w:val="009529E2"/>
    <w:rsid w:val="009530C1"/>
    <w:rsid w:val="009541C5"/>
    <w:rsid w:val="00954E96"/>
    <w:rsid w:val="0096442F"/>
    <w:rsid w:val="00965219"/>
    <w:rsid w:val="009654EC"/>
    <w:rsid w:val="00966397"/>
    <w:rsid w:val="0096760F"/>
    <w:rsid w:val="00967B03"/>
    <w:rsid w:val="00970112"/>
    <w:rsid w:val="0097171C"/>
    <w:rsid w:val="00971F89"/>
    <w:rsid w:val="00974174"/>
    <w:rsid w:val="00975D19"/>
    <w:rsid w:val="009775B0"/>
    <w:rsid w:val="00980BA9"/>
    <w:rsid w:val="00984DE0"/>
    <w:rsid w:val="009859E5"/>
    <w:rsid w:val="00992010"/>
    <w:rsid w:val="00992939"/>
    <w:rsid w:val="009933A0"/>
    <w:rsid w:val="00993610"/>
    <w:rsid w:val="00993945"/>
    <w:rsid w:val="00994313"/>
    <w:rsid w:val="00994426"/>
    <w:rsid w:val="009A217C"/>
    <w:rsid w:val="009A4DD3"/>
    <w:rsid w:val="009A62FD"/>
    <w:rsid w:val="009A6608"/>
    <w:rsid w:val="009A687F"/>
    <w:rsid w:val="009B1BBF"/>
    <w:rsid w:val="009B5343"/>
    <w:rsid w:val="009C1B8F"/>
    <w:rsid w:val="009C55E1"/>
    <w:rsid w:val="009C67B7"/>
    <w:rsid w:val="009D12B1"/>
    <w:rsid w:val="009D4EFE"/>
    <w:rsid w:val="009E2D89"/>
    <w:rsid w:val="009F128C"/>
    <w:rsid w:val="009F2346"/>
    <w:rsid w:val="009F3C0C"/>
    <w:rsid w:val="009F5AAB"/>
    <w:rsid w:val="00A01322"/>
    <w:rsid w:val="00A02A63"/>
    <w:rsid w:val="00A057DD"/>
    <w:rsid w:val="00A06965"/>
    <w:rsid w:val="00A06D3A"/>
    <w:rsid w:val="00A070F8"/>
    <w:rsid w:val="00A0745E"/>
    <w:rsid w:val="00A10211"/>
    <w:rsid w:val="00A1037A"/>
    <w:rsid w:val="00A12A44"/>
    <w:rsid w:val="00A1421B"/>
    <w:rsid w:val="00A14D36"/>
    <w:rsid w:val="00A1726D"/>
    <w:rsid w:val="00A20B57"/>
    <w:rsid w:val="00A20F55"/>
    <w:rsid w:val="00A24466"/>
    <w:rsid w:val="00A26F43"/>
    <w:rsid w:val="00A276B0"/>
    <w:rsid w:val="00A27C42"/>
    <w:rsid w:val="00A31A81"/>
    <w:rsid w:val="00A31F52"/>
    <w:rsid w:val="00A321FD"/>
    <w:rsid w:val="00A33CE3"/>
    <w:rsid w:val="00A33E7B"/>
    <w:rsid w:val="00A35896"/>
    <w:rsid w:val="00A362A4"/>
    <w:rsid w:val="00A3732F"/>
    <w:rsid w:val="00A4091D"/>
    <w:rsid w:val="00A41839"/>
    <w:rsid w:val="00A443B3"/>
    <w:rsid w:val="00A44764"/>
    <w:rsid w:val="00A45977"/>
    <w:rsid w:val="00A46967"/>
    <w:rsid w:val="00A47704"/>
    <w:rsid w:val="00A501B1"/>
    <w:rsid w:val="00A54DBE"/>
    <w:rsid w:val="00A55485"/>
    <w:rsid w:val="00A57B1B"/>
    <w:rsid w:val="00A61011"/>
    <w:rsid w:val="00A67427"/>
    <w:rsid w:val="00A721BD"/>
    <w:rsid w:val="00A74A6B"/>
    <w:rsid w:val="00A810F0"/>
    <w:rsid w:val="00A82B0C"/>
    <w:rsid w:val="00A85803"/>
    <w:rsid w:val="00A86974"/>
    <w:rsid w:val="00A93BD5"/>
    <w:rsid w:val="00A94078"/>
    <w:rsid w:val="00A95173"/>
    <w:rsid w:val="00A97212"/>
    <w:rsid w:val="00A97E03"/>
    <w:rsid w:val="00AA1FC6"/>
    <w:rsid w:val="00AA5C12"/>
    <w:rsid w:val="00AA5D60"/>
    <w:rsid w:val="00AA7EA0"/>
    <w:rsid w:val="00AB25E0"/>
    <w:rsid w:val="00AB45D5"/>
    <w:rsid w:val="00AB4CF1"/>
    <w:rsid w:val="00AB4FAA"/>
    <w:rsid w:val="00AB776E"/>
    <w:rsid w:val="00AC119E"/>
    <w:rsid w:val="00AC13BC"/>
    <w:rsid w:val="00AC29E4"/>
    <w:rsid w:val="00AC31CA"/>
    <w:rsid w:val="00AD1F46"/>
    <w:rsid w:val="00AD2AB4"/>
    <w:rsid w:val="00AE00A3"/>
    <w:rsid w:val="00AE02CE"/>
    <w:rsid w:val="00AE3F2E"/>
    <w:rsid w:val="00AE53A3"/>
    <w:rsid w:val="00AE5D31"/>
    <w:rsid w:val="00AE69EB"/>
    <w:rsid w:val="00AE7288"/>
    <w:rsid w:val="00AF13BE"/>
    <w:rsid w:val="00AF16CE"/>
    <w:rsid w:val="00AF31BC"/>
    <w:rsid w:val="00AF3E92"/>
    <w:rsid w:val="00AF7ADA"/>
    <w:rsid w:val="00B010D7"/>
    <w:rsid w:val="00B0543C"/>
    <w:rsid w:val="00B07803"/>
    <w:rsid w:val="00B10CD7"/>
    <w:rsid w:val="00B16F23"/>
    <w:rsid w:val="00B205FF"/>
    <w:rsid w:val="00B215E4"/>
    <w:rsid w:val="00B22DD0"/>
    <w:rsid w:val="00B234F9"/>
    <w:rsid w:val="00B2425F"/>
    <w:rsid w:val="00B3117E"/>
    <w:rsid w:val="00B31E85"/>
    <w:rsid w:val="00B31F49"/>
    <w:rsid w:val="00B33271"/>
    <w:rsid w:val="00B36324"/>
    <w:rsid w:val="00B40B5C"/>
    <w:rsid w:val="00B52DB6"/>
    <w:rsid w:val="00B53B09"/>
    <w:rsid w:val="00B5572E"/>
    <w:rsid w:val="00B606D6"/>
    <w:rsid w:val="00B6154C"/>
    <w:rsid w:val="00B64313"/>
    <w:rsid w:val="00B6436D"/>
    <w:rsid w:val="00B67A01"/>
    <w:rsid w:val="00B76FA4"/>
    <w:rsid w:val="00B809D2"/>
    <w:rsid w:val="00B859D4"/>
    <w:rsid w:val="00B877A7"/>
    <w:rsid w:val="00B87862"/>
    <w:rsid w:val="00B900D4"/>
    <w:rsid w:val="00B92A12"/>
    <w:rsid w:val="00B9560A"/>
    <w:rsid w:val="00B967C9"/>
    <w:rsid w:val="00B97041"/>
    <w:rsid w:val="00B97DDC"/>
    <w:rsid w:val="00BA07E0"/>
    <w:rsid w:val="00BA240F"/>
    <w:rsid w:val="00BA2502"/>
    <w:rsid w:val="00BA41B3"/>
    <w:rsid w:val="00BA5507"/>
    <w:rsid w:val="00BB0BA2"/>
    <w:rsid w:val="00BB1F73"/>
    <w:rsid w:val="00BB3338"/>
    <w:rsid w:val="00BC0097"/>
    <w:rsid w:val="00BC249B"/>
    <w:rsid w:val="00BC3EA7"/>
    <w:rsid w:val="00BC4472"/>
    <w:rsid w:val="00BC55AC"/>
    <w:rsid w:val="00BC576D"/>
    <w:rsid w:val="00BC581C"/>
    <w:rsid w:val="00BD557F"/>
    <w:rsid w:val="00BD7C29"/>
    <w:rsid w:val="00BE0C91"/>
    <w:rsid w:val="00BE203A"/>
    <w:rsid w:val="00BE628D"/>
    <w:rsid w:val="00BE664F"/>
    <w:rsid w:val="00BE70A6"/>
    <w:rsid w:val="00BE7BC9"/>
    <w:rsid w:val="00BF0E3D"/>
    <w:rsid w:val="00BF3986"/>
    <w:rsid w:val="00BF4A40"/>
    <w:rsid w:val="00BF5C4C"/>
    <w:rsid w:val="00BF7E58"/>
    <w:rsid w:val="00C056FA"/>
    <w:rsid w:val="00C06447"/>
    <w:rsid w:val="00C07BDD"/>
    <w:rsid w:val="00C10A99"/>
    <w:rsid w:val="00C10D5A"/>
    <w:rsid w:val="00C13641"/>
    <w:rsid w:val="00C16DB9"/>
    <w:rsid w:val="00C2088E"/>
    <w:rsid w:val="00C26129"/>
    <w:rsid w:val="00C26859"/>
    <w:rsid w:val="00C26B82"/>
    <w:rsid w:val="00C324D1"/>
    <w:rsid w:val="00C332F3"/>
    <w:rsid w:val="00C34BD8"/>
    <w:rsid w:val="00C377C4"/>
    <w:rsid w:val="00C430D0"/>
    <w:rsid w:val="00C502DC"/>
    <w:rsid w:val="00C5074A"/>
    <w:rsid w:val="00C53AB0"/>
    <w:rsid w:val="00C53AB7"/>
    <w:rsid w:val="00C54A47"/>
    <w:rsid w:val="00C56C15"/>
    <w:rsid w:val="00C60EE7"/>
    <w:rsid w:val="00C62408"/>
    <w:rsid w:val="00C6543D"/>
    <w:rsid w:val="00C6712F"/>
    <w:rsid w:val="00C678C7"/>
    <w:rsid w:val="00C7061C"/>
    <w:rsid w:val="00C7236D"/>
    <w:rsid w:val="00C7304D"/>
    <w:rsid w:val="00C73476"/>
    <w:rsid w:val="00C74103"/>
    <w:rsid w:val="00C77476"/>
    <w:rsid w:val="00C775C5"/>
    <w:rsid w:val="00C82E0D"/>
    <w:rsid w:val="00C830A3"/>
    <w:rsid w:val="00C84325"/>
    <w:rsid w:val="00C85322"/>
    <w:rsid w:val="00C85D5D"/>
    <w:rsid w:val="00C90163"/>
    <w:rsid w:val="00C920F4"/>
    <w:rsid w:val="00C96D58"/>
    <w:rsid w:val="00CA1411"/>
    <w:rsid w:val="00CA1726"/>
    <w:rsid w:val="00CA1D75"/>
    <w:rsid w:val="00CA1ED7"/>
    <w:rsid w:val="00CA3690"/>
    <w:rsid w:val="00CA3E9D"/>
    <w:rsid w:val="00CA3FDE"/>
    <w:rsid w:val="00CA436C"/>
    <w:rsid w:val="00CA4776"/>
    <w:rsid w:val="00CA67FD"/>
    <w:rsid w:val="00CA7309"/>
    <w:rsid w:val="00CA764F"/>
    <w:rsid w:val="00CB0A51"/>
    <w:rsid w:val="00CB0C22"/>
    <w:rsid w:val="00CB0DB4"/>
    <w:rsid w:val="00CB302B"/>
    <w:rsid w:val="00CB3987"/>
    <w:rsid w:val="00CB3C36"/>
    <w:rsid w:val="00CB638C"/>
    <w:rsid w:val="00CC0D4C"/>
    <w:rsid w:val="00CC2281"/>
    <w:rsid w:val="00CC4C9C"/>
    <w:rsid w:val="00CC5B51"/>
    <w:rsid w:val="00CD078D"/>
    <w:rsid w:val="00CD682D"/>
    <w:rsid w:val="00CE214A"/>
    <w:rsid w:val="00CE2B3E"/>
    <w:rsid w:val="00CE5C1E"/>
    <w:rsid w:val="00CF25BD"/>
    <w:rsid w:val="00D01EB0"/>
    <w:rsid w:val="00D03963"/>
    <w:rsid w:val="00D13D91"/>
    <w:rsid w:val="00D16239"/>
    <w:rsid w:val="00D20875"/>
    <w:rsid w:val="00D21080"/>
    <w:rsid w:val="00D21EE1"/>
    <w:rsid w:val="00D22C1C"/>
    <w:rsid w:val="00D23B64"/>
    <w:rsid w:val="00D24A18"/>
    <w:rsid w:val="00D24B4E"/>
    <w:rsid w:val="00D2718A"/>
    <w:rsid w:val="00D307D0"/>
    <w:rsid w:val="00D37466"/>
    <w:rsid w:val="00D3770D"/>
    <w:rsid w:val="00D52C0F"/>
    <w:rsid w:val="00D57344"/>
    <w:rsid w:val="00D63393"/>
    <w:rsid w:val="00D657D5"/>
    <w:rsid w:val="00D729B3"/>
    <w:rsid w:val="00D733B7"/>
    <w:rsid w:val="00D75E8D"/>
    <w:rsid w:val="00D81336"/>
    <w:rsid w:val="00D840DF"/>
    <w:rsid w:val="00D85C09"/>
    <w:rsid w:val="00D86BB6"/>
    <w:rsid w:val="00D912D9"/>
    <w:rsid w:val="00D92C6C"/>
    <w:rsid w:val="00D93AF9"/>
    <w:rsid w:val="00D9545C"/>
    <w:rsid w:val="00DA21E8"/>
    <w:rsid w:val="00DA3D1D"/>
    <w:rsid w:val="00DA487F"/>
    <w:rsid w:val="00DA6A50"/>
    <w:rsid w:val="00DA711F"/>
    <w:rsid w:val="00DA7E02"/>
    <w:rsid w:val="00DB087F"/>
    <w:rsid w:val="00DB285F"/>
    <w:rsid w:val="00DB2F16"/>
    <w:rsid w:val="00DB311A"/>
    <w:rsid w:val="00DB3F5E"/>
    <w:rsid w:val="00DB41DE"/>
    <w:rsid w:val="00DB56BD"/>
    <w:rsid w:val="00DB63CE"/>
    <w:rsid w:val="00DC0410"/>
    <w:rsid w:val="00DC1792"/>
    <w:rsid w:val="00DC2CCA"/>
    <w:rsid w:val="00DC6B57"/>
    <w:rsid w:val="00DC708D"/>
    <w:rsid w:val="00DD2704"/>
    <w:rsid w:val="00DD2BA3"/>
    <w:rsid w:val="00DD3907"/>
    <w:rsid w:val="00DD4F57"/>
    <w:rsid w:val="00DE2D64"/>
    <w:rsid w:val="00DE2E35"/>
    <w:rsid w:val="00DE75B0"/>
    <w:rsid w:val="00DF221F"/>
    <w:rsid w:val="00DF2BDF"/>
    <w:rsid w:val="00DF4D96"/>
    <w:rsid w:val="00DF53CF"/>
    <w:rsid w:val="00E000ED"/>
    <w:rsid w:val="00E0024D"/>
    <w:rsid w:val="00E03E20"/>
    <w:rsid w:val="00E12471"/>
    <w:rsid w:val="00E12A9B"/>
    <w:rsid w:val="00E1357D"/>
    <w:rsid w:val="00E14159"/>
    <w:rsid w:val="00E141EC"/>
    <w:rsid w:val="00E15405"/>
    <w:rsid w:val="00E15B01"/>
    <w:rsid w:val="00E20C0E"/>
    <w:rsid w:val="00E220A8"/>
    <w:rsid w:val="00E22DE4"/>
    <w:rsid w:val="00E25DE9"/>
    <w:rsid w:val="00E270C5"/>
    <w:rsid w:val="00E42FCF"/>
    <w:rsid w:val="00E45AA3"/>
    <w:rsid w:val="00E5106D"/>
    <w:rsid w:val="00E52DE4"/>
    <w:rsid w:val="00E57D40"/>
    <w:rsid w:val="00E60ADD"/>
    <w:rsid w:val="00E65B4C"/>
    <w:rsid w:val="00E6683C"/>
    <w:rsid w:val="00E67C36"/>
    <w:rsid w:val="00E729E2"/>
    <w:rsid w:val="00E72FDE"/>
    <w:rsid w:val="00E7589E"/>
    <w:rsid w:val="00E760FF"/>
    <w:rsid w:val="00E8186F"/>
    <w:rsid w:val="00E81B1C"/>
    <w:rsid w:val="00E831AF"/>
    <w:rsid w:val="00E8375F"/>
    <w:rsid w:val="00E84253"/>
    <w:rsid w:val="00E85FFB"/>
    <w:rsid w:val="00E8646B"/>
    <w:rsid w:val="00E92DC5"/>
    <w:rsid w:val="00E94D0D"/>
    <w:rsid w:val="00E95012"/>
    <w:rsid w:val="00E95588"/>
    <w:rsid w:val="00E957B1"/>
    <w:rsid w:val="00EA4235"/>
    <w:rsid w:val="00EA5D71"/>
    <w:rsid w:val="00EA785D"/>
    <w:rsid w:val="00EA7E12"/>
    <w:rsid w:val="00EB59F3"/>
    <w:rsid w:val="00EC01AA"/>
    <w:rsid w:val="00EC11CE"/>
    <w:rsid w:val="00EC2C12"/>
    <w:rsid w:val="00EC3F07"/>
    <w:rsid w:val="00EC5D40"/>
    <w:rsid w:val="00EC78F9"/>
    <w:rsid w:val="00ED419D"/>
    <w:rsid w:val="00ED58AA"/>
    <w:rsid w:val="00ED6EFF"/>
    <w:rsid w:val="00EE2BC7"/>
    <w:rsid w:val="00EE4ED1"/>
    <w:rsid w:val="00EE7ACE"/>
    <w:rsid w:val="00EE7F6D"/>
    <w:rsid w:val="00F01249"/>
    <w:rsid w:val="00F01C1A"/>
    <w:rsid w:val="00F04E0B"/>
    <w:rsid w:val="00F05394"/>
    <w:rsid w:val="00F106DE"/>
    <w:rsid w:val="00F11E37"/>
    <w:rsid w:val="00F1426F"/>
    <w:rsid w:val="00F14583"/>
    <w:rsid w:val="00F14695"/>
    <w:rsid w:val="00F17FCA"/>
    <w:rsid w:val="00F24A53"/>
    <w:rsid w:val="00F25B52"/>
    <w:rsid w:val="00F358EE"/>
    <w:rsid w:val="00F40CC0"/>
    <w:rsid w:val="00F42C11"/>
    <w:rsid w:val="00F43604"/>
    <w:rsid w:val="00F504EC"/>
    <w:rsid w:val="00F53D48"/>
    <w:rsid w:val="00F53DC1"/>
    <w:rsid w:val="00F543FE"/>
    <w:rsid w:val="00F55B8D"/>
    <w:rsid w:val="00F568B1"/>
    <w:rsid w:val="00F56C95"/>
    <w:rsid w:val="00F57710"/>
    <w:rsid w:val="00F57E54"/>
    <w:rsid w:val="00F651DE"/>
    <w:rsid w:val="00F65E8E"/>
    <w:rsid w:val="00F71884"/>
    <w:rsid w:val="00F743C7"/>
    <w:rsid w:val="00F748C3"/>
    <w:rsid w:val="00F74E04"/>
    <w:rsid w:val="00F7612E"/>
    <w:rsid w:val="00F76AF0"/>
    <w:rsid w:val="00F80458"/>
    <w:rsid w:val="00F80A52"/>
    <w:rsid w:val="00F81D83"/>
    <w:rsid w:val="00F9088B"/>
    <w:rsid w:val="00F929EE"/>
    <w:rsid w:val="00F9443C"/>
    <w:rsid w:val="00FA1469"/>
    <w:rsid w:val="00FA2239"/>
    <w:rsid w:val="00FA4BCD"/>
    <w:rsid w:val="00FA5B22"/>
    <w:rsid w:val="00FA6BAC"/>
    <w:rsid w:val="00FA7484"/>
    <w:rsid w:val="00FB2CAE"/>
    <w:rsid w:val="00FB2CE6"/>
    <w:rsid w:val="00FB2D69"/>
    <w:rsid w:val="00FB5499"/>
    <w:rsid w:val="00FB5719"/>
    <w:rsid w:val="00FB68AD"/>
    <w:rsid w:val="00FB7BC7"/>
    <w:rsid w:val="00FC1BBA"/>
    <w:rsid w:val="00FC23BA"/>
    <w:rsid w:val="00FD42B2"/>
    <w:rsid w:val="00FD57EB"/>
    <w:rsid w:val="00FD60E7"/>
    <w:rsid w:val="00FD7C78"/>
    <w:rsid w:val="00FE23EB"/>
    <w:rsid w:val="00FE6A72"/>
    <w:rsid w:val="00FE6AEA"/>
    <w:rsid w:val="00FF0431"/>
    <w:rsid w:val="00FF116B"/>
    <w:rsid w:val="00FF348A"/>
    <w:rsid w:val="00FF4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A69"/>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9125D7"/>
    <w:rPr>
      <w:color w:val="605E5C"/>
      <w:shd w:val="clear" w:color="auto" w:fill="E1DFDD"/>
    </w:rPr>
  </w:style>
  <w:style w:type="character" w:customStyle="1" w:styleId="h2">
    <w:name w:val="h2"/>
    <w:basedOn w:val="DefaultParagraphFont"/>
    <w:rsid w:val="00D37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460">
      <w:bodyDiv w:val="1"/>
      <w:marLeft w:val="0"/>
      <w:marRight w:val="0"/>
      <w:marTop w:val="0"/>
      <w:marBottom w:val="0"/>
      <w:divBdr>
        <w:top w:val="none" w:sz="0" w:space="0" w:color="auto"/>
        <w:left w:val="none" w:sz="0" w:space="0" w:color="auto"/>
        <w:bottom w:val="none" w:sz="0" w:space="0" w:color="auto"/>
        <w:right w:val="none" w:sz="0" w:space="0" w:color="auto"/>
      </w:divBdr>
      <w:divsChild>
        <w:div w:id="777213301">
          <w:blockQuote w:val="1"/>
          <w:marLeft w:val="0"/>
          <w:marRight w:val="0"/>
          <w:marTop w:val="0"/>
          <w:marBottom w:val="480"/>
          <w:divBdr>
            <w:top w:val="none" w:sz="0" w:space="0" w:color="auto"/>
            <w:left w:val="single" w:sz="36" w:space="24" w:color="EEEEEE"/>
            <w:bottom w:val="none" w:sz="0" w:space="0" w:color="auto"/>
            <w:right w:val="none" w:sz="0" w:space="0" w:color="auto"/>
          </w:divBdr>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646976">
      <w:bodyDiv w:val="1"/>
      <w:marLeft w:val="0"/>
      <w:marRight w:val="0"/>
      <w:marTop w:val="0"/>
      <w:marBottom w:val="0"/>
      <w:divBdr>
        <w:top w:val="none" w:sz="0" w:space="0" w:color="auto"/>
        <w:left w:val="none" w:sz="0" w:space="0" w:color="auto"/>
        <w:bottom w:val="none" w:sz="0" w:space="0" w:color="auto"/>
        <w:right w:val="none" w:sz="0" w:space="0" w:color="auto"/>
      </w:divBdr>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10790150">
      <w:bodyDiv w:val="1"/>
      <w:marLeft w:val="0"/>
      <w:marRight w:val="0"/>
      <w:marTop w:val="0"/>
      <w:marBottom w:val="0"/>
      <w:divBdr>
        <w:top w:val="none" w:sz="0" w:space="0" w:color="auto"/>
        <w:left w:val="none" w:sz="0" w:space="0" w:color="auto"/>
        <w:bottom w:val="none" w:sz="0" w:space="0" w:color="auto"/>
        <w:right w:val="none" w:sz="0" w:space="0" w:color="auto"/>
      </w:divBdr>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588662302">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49159691">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62882153">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106459088">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40285201">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292978264">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256563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76400">
      <w:bodyDiv w:val="1"/>
      <w:marLeft w:val="0"/>
      <w:marRight w:val="0"/>
      <w:marTop w:val="0"/>
      <w:marBottom w:val="0"/>
      <w:divBdr>
        <w:top w:val="none" w:sz="0" w:space="0" w:color="auto"/>
        <w:left w:val="none" w:sz="0" w:space="0" w:color="auto"/>
        <w:bottom w:val="none" w:sz="0" w:space="0" w:color="auto"/>
        <w:right w:val="none" w:sz="0" w:space="0" w:color="auto"/>
      </w:divBdr>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369332442">
      <w:bodyDiv w:val="1"/>
      <w:marLeft w:val="0"/>
      <w:marRight w:val="0"/>
      <w:marTop w:val="0"/>
      <w:marBottom w:val="0"/>
      <w:divBdr>
        <w:top w:val="none" w:sz="0" w:space="0" w:color="auto"/>
        <w:left w:val="none" w:sz="0" w:space="0" w:color="auto"/>
        <w:bottom w:val="none" w:sz="0" w:space="0" w:color="auto"/>
        <w:right w:val="none" w:sz="0" w:space="0" w:color="auto"/>
      </w:divBdr>
    </w:div>
    <w:div w:id="1399086023">
      <w:bodyDiv w:val="1"/>
      <w:marLeft w:val="0"/>
      <w:marRight w:val="0"/>
      <w:marTop w:val="0"/>
      <w:marBottom w:val="0"/>
      <w:divBdr>
        <w:top w:val="none" w:sz="0" w:space="0" w:color="auto"/>
        <w:left w:val="none" w:sz="0" w:space="0" w:color="auto"/>
        <w:bottom w:val="none" w:sz="0" w:space="0" w:color="auto"/>
        <w:right w:val="none" w:sz="0" w:space="0" w:color="auto"/>
      </w:divBdr>
    </w:div>
    <w:div w:id="1399788397">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877739763">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666903">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search?q=%23AustralianAid" TargetMode="External"/><Relationship Id="rId18" Type="http://schemas.openxmlformats.org/officeDocument/2006/relationships/hyperlink" Target="mailto:kclarke@addc.org.au" TargetMode="External"/><Relationship Id="rId26" Type="http://schemas.openxmlformats.org/officeDocument/2006/relationships/hyperlink" Target="https://reliefweb.int/report/world/integrating-gender-and-inclusion-social-protection-response-covid-19-what-have-we" TargetMode="External"/><Relationship Id="rId39" Type="http://schemas.openxmlformats.org/officeDocument/2006/relationships/hyperlink" Target="https://meducationalliance.org/2021-symposium/" TargetMode="External"/><Relationship Id="rId3" Type="http://schemas.openxmlformats.org/officeDocument/2006/relationships/styles" Target="styles.xml"/><Relationship Id="rId21" Type="http://schemas.openxmlformats.org/officeDocument/2006/relationships/hyperlink" Target="https://www.wethe15.org/" TargetMode="External"/><Relationship Id="rId34" Type="http://schemas.openxmlformats.org/officeDocument/2006/relationships/hyperlink" Target="https://www.youtube.com/watch?v=HEFe38udeHI" TargetMode="External"/><Relationship Id="rId42" Type="http://schemas.openxmlformats.org/officeDocument/2006/relationships/hyperlink" Target="https://www.deafblindinternational.org/african-conference-great-progress-despite-pandemic/" TargetMode="External"/><Relationship Id="rId47" Type="http://schemas.openxmlformats.org/officeDocument/2006/relationships/hyperlink" Target="http://www.addc.org.au" TargetMode="External"/><Relationship Id="rId7" Type="http://schemas.openxmlformats.org/officeDocument/2006/relationships/endnotes" Target="endnotes.xml"/><Relationship Id="rId12" Type="http://schemas.openxmlformats.org/officeDocument/2006/relationships/hyperlink" Target="https://twitter.com/ZedSeselja/" TargetMode="External"/><Relationship Id="rId17" Type="http://schemas.openxmlformats.org/officeDocument/2006/relationships/hyperlink" Target="https://www.addc.org.au/who-we-are/governance/" TargetMode="External"/><Relationship Id="rId25" Type="http://schemas.openxmlformats.org/officeDocument/2006/relationships/hyperlink" Target="https://www.cbm.org.au/resource/disability-inclusive-cash-assistance-learning-from-practice-in-humanitarian-response/" TargetMode="External"/><Relationship Id="rId33" Type="http://schemas.openxmlformats.org/officeDocument/2006/relationships/hyperlink" Target="https://www.youtube.com/watch?v=n_W6T_ornko" TargetMode="External"/><Relationship Id="rId38" Type="http://schemas.openxmlformats.org/officeDocument/2006/relationships/hyperlink" Target="https://www.ohchr.org/EN/HRBodies/CRC/Pages/Discussion2020.aspx" TargetMode="External"/><Relationship Id="rId46" Type="http://schemas.openxmlformats.org/officeDocument/2006/relationships/hyperlink" Target="https://interplast.org.au/wp-content/uploads/2021/08/ToR_GEDI-Contextual-Analysis_Vanuatu-Updated-4.8.21-1-1.pdf" TargetMode="External"/><Relationship Id="rId2" Type="http://schemas.openxmlformats.org/officeDocument/2006/relationships/numbering" Target="numbering.xml"/><Relationship Id="rId16" Type="http://schemas.openxmlformats.org/officeDocument/2006/relationships/hyperlink" Target="https://www.addc.org.au/who-we-are/executive-committee/" TargetMode="External"/><Relationship Id="rId20" Type="http://schemas.openxmlformats.org/officeDocument/2006/relationships/hyperlink" Target="https://www.wethe15.org/" TargetMode="External"/><Relationship Id="rId29" Type="http://schemas.openxmlformats.org/officeDocument/2006/relationships/hyperlink" Target="https://en.unesco.org/gem-report/events/2021/commitments-action-financing-inclusive-education-side-event-global-education-summit" TargetMode="External"/><Relationship Id="rId41" Type="http://schemas.openxmlformats.org/officeDocument/2006/relationships/hyperlink" Target="https://disabilityconference.co/call-for-pap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unoz@addc.org.au" TargetMode="External"/><Relationship Id="rId24" Type="http://schemas.openxmlformats.org/officeDocument/2006/relationships/hyperlink" Target="https://www.iddcconsortium.net/blog/librairie/disability-inclusion-in-international-cooperation-the-way-forward-call-for-action/" TargetMode="External"/><Relationship Id="rId32" Type="http://schemas.openxmlformats.org/officeDocument/2006/relationships/hyperlink" Target="https://www.youtube.com/watch?v=dWaU8frPvgw" TargetMode="External"/><Relationship Id="rId37" Type="http://schemas.openxmlformats.org/officeDocument/2006/relationships/hyperlink" Target="https://www.internationaldisabilityalliance.org/blog/call-good-practices-building-case-accelerate-meaningful-opd-engagement" TargetMode="External"/><Relationship Id="rId40" Type="http://schemas.openxmlformats.org/officeDocument/2006/relationships/hyperlink" Target="https://wdrpa.org/" TargetMode="External"/><Relationship Id="rId45" Type="http://schemas.openxmlformats.org/officeDocument/2006/relationships/hyperlink" Target="https://interplast.org.au/get-involved/employment-opportunities/" TargetMode="External"/><Relationship Id="rId5" Type="http://schemas.openxmlformats.org/officeDocument/2006/relationships/webSettings" Target="webSettings.xml"/><Relationship Id="rId15" Type="http://schemas.openxmlformats.org/officeDocument/2006/relationships/hyperlink" Target="https://twitter.com/ZedSeselja/status/1423190114553892871" TargetMode="External"/><Relationship Id="rId23" Type="http://schemas.openxmlformats.org/officeDocument/2006/relationships/hyperlink" Target="https://www.ohchr.org/EN/NewsEvents/Pages/DisplayNews.aspx?NewsID=27263&amp;LangID=E" TargetMode="External"/><Relationship Id="rId28" Type="http://schemas.openxmlformats.org/officeDocument/2006/relationships/hyperlink" Target="https://www.iddcconsortium.net/blog/librairie/deafblind-international-a-glimpse-of-our-covid-world-stories-of-resilience-from-young-deafblind-people-during-a-global-pandemic/" TargetMode="External"/><Relationship Id="rId36" Type="http://schemas.openxmlformats.org/officeDocument/2006/relationships/hyperlink" Target="https://media.un.org/en/asset/k1y/k1yr4v22m5" TargetMode="External"/><Relationship Id="rId49" Type="http://schemas.openxmlformats.org/officeDocument/2006/relationships/theme" Target="theme/theme1.xml"/><Relationship Id="rId10" Type="http://schemas.openxmlformats.org/officeDocument/2006/relationships/hyperlink" Target="mailto:kclarke@addc.org.au" TargetMode="External"/><Relationship Id="rId19" Type="http://schemas.openxmlformats.org/officeDocument/2006/relationships/hyperlink" Target="mailto:kclarke@addc.org.au" TargetMode="External"/><Relationship Id="rId31" Type="http://schemas.openxmlformats.org/officeDocument/2006/relationships/hyperlink" Target="https://www.youtube.com/watch?v=kaqm4GRLEx8" TargetMode="External"/><Relationship Id="rId44" Type="http://schemas.openxmlformats.org/officeDocument/2006/relationships/hyperlink" Target="https://www.ethicaljobs.com.au/members/msia/gender-equality-safeguarding-and-inclusion-advisor?keywords=gender&amp;locations=1" TargetMode="External"/><Relationship Id="rId4" Type="http://schemas.openxmlformats.org/officeDocument/2006/relationships/settings" Target="settings.xml"/><Relationship Id="rId9" Type="http://schemas.openxmlformats.org/officeDocument/2006/relationships/hyperlink" Target="https://www.addc.org.au/who-we-are/executive-committee/" TargetMode="External"/><Relationship Id="rId14" Type="http://schemas.openxmlformats.org/officeDocument/2006/relationships/hyperlink" Target="https://pacificdisability.org/" TargetMode="External"/><Relationship Id="rId22" Type="http://schemas.openxmlformats.org/officeDocument/2006/relationships/hyperlink" Target="https://www.cbm.org.au/media-release/cbm-australia-joins-historic-disaster-relief-alliance/" TargetMode="External"/><Relationship Id="rId27" Type="http://schemas.openxmlformats.org/officeDocument/2006/relationships/hyperlink" Target="https://www.disabilityevidence.org/questions-evidence/what-are-core-principles-should-be-considered-development-policies-and" TargetMode="External"/><Relationship Id="rId30" Type="http://schemas.openxmlformats.org/officeDocument/2006/relationships/hyperlink" Target="https://www.youtube.com/watch?v=K1ZapYQP234" TargetMode="External"/><Relationship Id="rId35" Type="http://schemas.openxmlformats.org/officeDocument/2006/relationships/hyperlink" Target="https://www.iddcconsortium.net/blog/build-back-inclusively-achieving-agenda-2030-through-disability-inclusive-covid-19-recovery/" TargetMode="External"/><Relationship Id="rId43" Type="http://schemas.openxmlformats.org/officeDocument/2006/relationships/hyperlink" Target="https://careers.worldvision.com.au/caw/en/job/497960/disability-inclusion-advisor" TargetMode="External"/><Relationship Id="rId48" Type="http://schemas.openxmlformats.org/officeDocument/2006/relationships/fontTable" Target="fontTable.xml"/><Relationship Id="rId8" Type="http://schemas.openxmlformats.org/officeDocument/2006/relationships/hyperlink" Target="https://covid-vaccine.healthdirect.gov.au/eligibility?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8</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ADDC Bulletin: March 2021 edition</vt:lpstr>
    </vt:vector>
  </TitlesOfParts>
  <Company>CBM Australia</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creator>Kdickson</dc:creator>
  <cp:lastModifiedBy>Linda Munoz</cp:lastModifiedBy>
  <cp:revision>58</cp:revision>
  <dcterms:created xsi:type="dcterms:W3CDTF">2021-08-04T02:17:00Z</dcterms:created>
  <dcterms:modified xsi:type="dcterms:W3CDTF">2021-08-25T22:48:00Z</dcterms:modified>
</cp:coreProperties>
</file>