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6DA11C76" w:rsidR="00C2088E" w:rsidRPr="00F929EE" w:rsidRDefault="00B859D4" w:rsidP="008416B7">
      <w:pPr>
        <w:pStyle w:val="Heading1"/>
        <w:rPr>
          <w:rStyle w:val="Hyperlink"/>
          <w:u w:val="none"/>
        </w:rPr>
      </w:pPr>
      <w:r w:rsidRPr="00F929EE">
        <w:t>ADDC Bullet</w:t>
      </w:r>
      <w:r w:rsidR="00125985" w:rsidRPr="00F929EE">
        <w:t>in:</w:t>
      </w:r>
      <w:r w:rsidR="005B5043" w:rsidRPr="00F929EE">
        <w:t xml:space="preserve"> </w:t>
      </w:r>
      <w:r w:rsidR="00A5482D">
        <w:t>November</w:t>
      </w:r>
      <w:r w:rsidR="00256FD4">
        <w:t xml:space="preserve"> 2021</w:t>
      </w:r>
      <w:r w:rsidR="00534C19">
        <w:t xml:space="preserve"> </w:t>
      </w:r>
      <w:r w:rsidR="003D2917" w:rsidRPr="00F929EE">
        <w:t>edition</w:t>
      </w:r>
    </w:p>
    <w:p w14:paraId="3DBF1E04" w14:textId="6F885CC6" w:rsidR="00DF53CF" w:rsidRPr="006767E9" w:rsidRDefault="002F49DC"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2AE56E86" w:rsidR="00125985" w:rsidRPr="006767E9" w:rsidRDefault="008949C2" w:rsidP="008416B7">
      <w:pPr>
        <w:pStyle w:val="ADDCBulletinbody"/>
        <w:spacing w:before="0" w:after="0"/>
        <w:rPr>
          <w:rStyle w:val="Hyperlink"/>
        </w:rPr>
      </w:pPr>
      <w:r w:rsidRPr="006767E9">
        <w:rPr>
          <w:rStyle w:val="Hyperlink"/>
        </w:rPr>
        <w:fldChar w:fldCharType="begin"/>
      </w:r>
      <w:r w:rsidR="00815C1A" w:rsidRPr="006767E9">
        <w:rPr>
          <w:rStyle w:val="Hyperlink"/>
        </w:rPr>
        <w:instrText>HYPERLINK  \l "_IN_THE_NEWS"</w:instrText>
      </w:r>
      <w:r w:rsidRPr="006767E9">
        <w:rPr>
          <w:rStyle w:val="Hyperlink"/>
        </w:rPr>
        <w:fldChar w:fldCharType="separate"/>
      </w:r>
      <w:r w:rsidR="00125985" w:rsidRPr="006767E9">
        <w:rPr>
          <w:rStyle w:val="Hyperlink"/>
        </w:rPr>
        <w:t>In th</w:t>
      </w:r>
      <w:r w:rsidR="00F65E8E">
        <w:rPr>
          <w:rStyle w:val="Hyperlink"/>
        </w:rPr>
        <w:t>e n</w:t>
      </w:r>
      <w:r w:rsidR="00B859D4" w:rsidRPr="006767E9">
        <w:rPr>
          <w:rStyle w:val="Hyperlink"/>
        </w:rPr>
        <w:t>ews</w:t>
      </w:r>
    </w:p>
    <w:p w14:paraId="2F686B81" w14:textId="4E49FA88" w:rsidR="00B859D4" w:rsidRPr="006767E9" w:rsidRDefault="008949C2" w:rsidP="008416B7">
      <w:pPr>
        <w:pStyle w:val="ADDCBulletinbody"/>
        <w:spacing w:before="0" w:after="0"/>
        <w:rPr>
          <w:rStyle w:val="Hyperlink"/>
        </w:rPr>
      </w:pPr>
      <w:r w:rsidRPr="006767E9">
        <w:rPr>
          <w:rStyle w:val="Hyperlink"/>
        </w:rPr>
        <w:fldChar w:fldCharType="end"/>
      </w:r>
      <w:hyperlink w:anchor="FeaturedResources" w:history="1">
        <w:r w:rsidR="0066118D">
          <w:rPr>
            <w:rStyle w:val="Hyperlink"/>
          </w:rPr>
          <w:t>New</w:t>
        </w:r>
        <w:r w:rsidR="00992010" w:rsidRPr="006767E9">
          <w:rPr>
            <w:rStyle w:val="Hyperlink"/>
          </w:rPr>
          <w:t xml:space="preserve"> r</w:t>
        </w:r>
        <w:r w:rsidR="00B859D4" w:rsidRPr="006767E9">
          <w:rPr>
            <w:rStyle w:val="Hyperlink"/>
          </w:rPr>
          <w:t>esources</w:t>
        </w:r>
      </w:hyperlink>
    </w:p>
    <w:p w14:paraId="0410966F" w14:textId="28294E2D" w:rsidR="000A197D" w:rsidRPr="006767E9" w:rsidRDefault="00992010" w:rsidP="008416B7">
      <w:pPr>
        <w:pStyle w:val="ADDCBulletinbody"/>
        <w:spacing w:before="0" w:after="0"/>
        <w:rPr>
          <w:rStyle w:val="Hyperlink"/>
        </w:rPr>
      </w:pPr>
      <w:r w:rsidRPr="006767E9">
        <w:fldChar w:fldCharType="begin"/>
      </w:r>
      <w:r w:rsidR="00534C19">
        <w:instrText>HYPERLINK  \l "WebinarRecordings"</w:instrText>
      </w:r>
      <w:r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2F49DC"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8949C2" w:rsidP="008416B7">
      <w:pPr>
        <w:pStyle w:val="ADDCBulletinbody"/>
        <w:spacing w:before="0" w:after="0"/>
        <w:rPr>
          <w:rStyle w:val="Hyperlink"/>
        </w:rPr>
      </w:pPr>
      <w:r w:rsidRPr="006767E9">
        <w:rPr>
          <w:rStyle w:val="Hyperlink"/>
        </w:rPr>
        <w:fldChar w:fldCharType="begin"/>
      </w:r>
      <w:r w:rsidR="00992010" w:rsidRPr="006767E9">
        <w:rPr>
          <w:rStyle w:val="Hyperlink"/>
        </w:rPr>
        <w:instrText>HYPERLINK  \l "Opportunities"</w:instrText>
      </w:r>
      <w:r w:rsidRPr="006767E9">
        <w:rPr>
          <w:rStyle w:val="Hyperlink"/>
        </w:rPr>
        <w:fldChar w:fldCharType="separate"/>
      </w:r>
      <w:r w:rsidR="00B859D4" w:rsidRPr="006767E9">
        <w:rPr>
          <w:rStyle w:val="Hyperlink"/>
        </w:rPr>
        <w:t>Opportunities</w:t>
      </w:r>
    </w:p>
    <w:p w14:paraId="6CF187E7" w14:textId="619C0DFC" w:rsidR="006767E9" w:rsidRPr="00883D11" w:rsidRDefault="008949C2" w:rsidP="008416B7">
      <w:pPr>
        <w:pStyle w:val="ADDCBulletinbody"/>
        <w:spacing w:before="0" w:after="0"/>
        <w:rPr>
          <w:color w:val="008DA9"/>
          <w:u w:val="single"/>
        </w:rPr>
      </w:pPr>
      <w:r w:rsidRPr="006767E9">
        <w:rPr>
          <w:rStyle w:val="Hyperlink"/>
        </w:rPr>
        <w:fldChar w:fldCharType="end"/>
      </w:r>
      <w:r w:rsidR="006767E9" w:rsidRPr="00883D11">
        <w:rPr>
          <w:color w:val="008DA9"/>
          <w:u w:val="single"/>
        </w:rPr>
        <w:t xml:space="preserve"> </w:t>
      </w:r>
    </w:p>
    <w:p w14:paraId="4D46508F" w14:textId="4FCE69FE" w:rsidR="003D5744" w:rsidRDefault="005000F6" w:rsidP="00753304">
      <w:pPr>
        <w:pStyle w:val="ADDCBulletinbody"/>
      </w:pPr>
      <w:r w:rsidRPr="002F49DC">
        <w:t xml:space="preserve">Welcome to </w:t>
      </w:r>
      <w:r w:rsidR="009F5AAB" w:rsidRPr="002F49DC">
        <w:t>our</w:t>
      </w:r>
      <w:r w:rsidR="0040086F" w:rsidRPr="002F49DC">
        <w:t xml:space="preserve"> </w:t>
      </w:r>
      <w:r w:rsidR="003D5744" w:rsidRPr="002F49DC">
        <w:t>November edition.</w:t>
      </w:r>
      <w:r w:rsidR="00753304" w:rsidRPr="002F49DC">
        <w:t xml:space="preserve"> </w:t>
      </w:r>
      <w:r w:rsidR="003D5744" w:rsidRPr="002F49DC">
        <w:t xml:space="preserve">Front and </w:t>
      </w:r>
      <w:proofErr w:type="spellStart"/>
      <w:r w:rsidR="003D5744" w:rsidRPr="002F49DC">
        <w:t>centr</w:t>
      </w:r>
      <w:r w:rsidR="00916421" w:rsidRPr="002F49DC">
        <w:t>e</w:t>
      </w:r>
      <w:proofErr w:type="spellEnd"/>
      <w:r w:rsidR="003D5744" w:rsidRPr="002F49DC">
        <w:t xml:space="preserve"> of this Bulletin is our </w:t>
      </w:r>
      <w:hyperlink r:id="rId8" w:history="1">
        <w:r w:rsidR="003D5744" w:rsidRPr="002F49DC">
          <w:rPr>
            <w:rStyle w:val="Hyperlink"/>
          </w:rPr>
          <w:t>IDPD Resource Kit</w:t>
        </w:r>
      </w:hyperlink>
      <w:r w:rsidR="003D5744" w:rsidRPr="002F49DC">
        <w:t>,</w:t>
      </w:r>
      <w:r w:rsidR="003D5744">
        <w:t xml:space="preserve"> brimming with content to guide and inspire your communications so that we can all make some noise celebrating IDPD</w:t>
      </w:r>
      <w:r w:rsidR="00095DE4">
        <w:t xml:space="preserve"> (3</w:t>
      </w:r>
      <w:r w:rsidR="00095DE4" w:rsidRPr="00095DE4">
        <w:rPr>
          <w:vertAlign w:val="superscript"/>
        </w:rPr>
        <w:t>rd</w:t>
      </w:r>
      <w:r w:rsidR="00095DE4">
        <w:t xml:space="preserve"> December)</w:t>
      </w:r>
      <w:r w:rsidR="003D5744">
        <w:t xml:space="preserve"> this year! Make sure you have a look at t</w:t>
      </w:r>
      <w:r w:rsidR="00C926C5">
        <w:t>his year’s</w:t>
      </w:r>
      <w:r w:rsidR="003D5744">
        <w:t xml:space="preserve"> IDPD video from CBM Australia </w:t>
      </w:r>
      <w:r w:rsidR="00EA025F">
        <w:t>t</w:t>
      </w:r>
      <w:r w:rsidR="00C926C5">
        <w:t>o</w:t>
      </w:r>
      <w:r w:rsidR="00EA025F">
        <w:t xml:space="preserve"> be shared on the 3</w:t>
      </w:r>
      <w:r w:rsidR="00EA025F" w:rsidRPr="00EA025F">
        <w:rPr>
          <w:vertAlign w:val="superscript"/>
        </w:rPr>
        <w:t>rd</w:t>
      </w:r>
      <w:r w:rsidR="00EA025F">
        <w:t xml:space="preserve"> December</w:t>
      </w:r>
      <w:r w:rsidR="003D5744">
        <w:t xml:space="preserve">.  The </w:t>
      </w:r>
      <w:r w:rsidR="00EA025F">
        <w:t xml:space="preserve">IDPD </w:t>
      </w:r>
      <w:r w:rsidR="003D5744">
        <w:t>video features people with disabilities from around the world talking about their vision for a #BetterWorldForAll</w:t>
      </w:r>
      <w:r w:rsidR="00753304">
        <w:t xml:space="preserve"> and </w:t>
      </w:r>
      <w:r w:rsidR="00EA025F">
        <w:t xml:space="preserve">how to build a more inclusive world as the world confronts the impacts of </w:t>
      </w:r>
      <w:r w:rsidR="00C926C5">
        <w:t xml:space="preserve">the </w:t>
      </w:r>
      <w:r w:rsidR="00EA025F">
        <w:t>COVID-19 pandemic.</w:t>
      </w:r>
      <w:r w:rsidR="00753304">
        <w:t xml:space="preserve"> </w:t>
      </w:r>
    </w:p>
    <w:p w14:paraId="3A363970" w14:textId="0B307E88" w:rsidR="003D5744" w:rsidRPr="00753304" w:rsidRDefault="003D5744" w:rsidP="00753304">
      <w:pPr>
        <w:pStyle w:val="ADDCBulletinbody"/>
      </w:pPr>
      <w:r w:rsidRPr="00001596">
        <w:t xml:space="preserve">Join us in </w:t>
      </w:r>
      <w:r w:rsidR="00C926C5">
        <w:t>marking</w:t>
      </w:r>
      <w:r w:rsidR="00C926C5" w:rsidRPr="00001596">
        <w:t xml:space="preserve"> </w:t>
      </w:r>
      <w:r w:rsidRPr="00001596">
        <w:t xml:space="preserve">IDPD by taking part and also encouraging your </w:t>
      </w:r>
      <w:proofErr w:type="spellStart"/>
      <w:r w:rsidR="00C926C5">
        <w:t>organisation</w:t>
      </w:r>
      <w:proofErr w:type="spellEnd"/>
      <w:r w:rsidR="00C926C5" w:rsidRPr="00001596">
        <w:t xml:space="preserve"> </w:t>
      </w:r>
      <w:r w:rsidRPr="00001596">
        <w:t>to join us in our IDPD Social Media action (with instructions on how to participate in the action in the Kit) to cast a vision for a #BetterWorldForAll.</w:t>
      </w:r>
      <w:r>
        <w:t xml:space="preserve">  We look forward to </w:t>
      </w:r>
      <w:r w:rsidRPr="00753304">
        <w:t xml:space="preserve">seeing and sharing with you over social media on 3 December! </w:t>
      </w:r>
    </w:p>
    <w:p w14:paraId="25437EEA" w14:textId="793DCB02" w:rsidR="00753304" w:rsidRPr="00753304" w:rsidRDefault="00753304" w:rsidP="00753304">
      <w:pPr>
        <w:pStyle w:val="ADDCBulletinbody"/>
      </w:pPr>
      <w:r w:rsidRPr="00753304">
        <w:t>Also, keep your eyes peeled for the launch of a new policy brief by ADDC and CBM Australia on disability inclusion in Australia’s COVID-19 development response – to be released</w:t>
      </w:r>
      <w:r w:rsidR="00EA025F">
        <w:t xml:space="preserve"> on 2</w:t>
      </w:r>
      <w:r w:rsidR="00EA025F" w:rsidRPr="00EA025F">
        <w:rPr>
          <w:vertAlign w:val="superscript"/>
        </w:rPr>
        <w:t>nd</w:t>
      </w:r>
      <w:r w:rsidR="00EA025F">
        <w:t xml:space="preserve"> December in time</w:t>
      </w:r>
      <w:r w:rsidRPr="00753304">
        <w:t xml:space="preserve"> </w:t>
      </w:r>
      <w:r w:rsidR="00EA025F">
        <w:t>for</w:t>
      </w:r>
      <w:r w:rsidRPr="00753304">
        <w:t xml:space="preserve"> IDPD.</w:t>
      </w:r>
      <w:r w:rsidR="00095DE4">
        <w:t xml:space="preserve"> We will be sending out a special Bulletin next week with this brief and much more marking IDPD.</w:t>
      </w:r>
    </w:p>
    <w:p w14:paraId="5C4547B9" w14:textId="63197AA0" w:rsidR="00393612" w:rsidRDefault="00393612" w:rsidP="00393612">
      <w:pPr>
        <w:spacing w:before="0" w:after="0"/>
        <w:rPr>
          <w:rFonts w:ascii="Segoe UI" w:hAnsi="Segoe UI" w:cs="Segoe UI"/>
          <w:sz w:val="21"/>
          <w:szCs w:val="21"/>
        </w:rPr>
      </w:pPr>
      <w:r w:rsidRPr="00393612">
        <w:rPr>
          <w:rFonts w:ascii="Segoe UI" w:hAnsi="Segoe UI" w:cs="Segoe UI"/>
          <w:sz w:val="21"/>
          <w:szCs w:val="21"/>
        </w:rPr>
        <w:t>On behalf of ADDC, we thank you for being with us on this journey to a more inclusive world,</w:t>
      </w:r>
    </w:p>
    <w:p w14:paraId="05EA6065" w14:textId="77777777" w:rsidR="00393612" w:rsidRPr="00393612" w:rsidRDefault="00393612" w:rsidP="00393612">
      <w:pPr>
        <w:spacing w:before="0" w:after="0"/>
        <w:rPr>
          <w:rFonts w:ascii="Segoe UI" w:hAnsi="Segoe UI" w:cs="Segoe UI"/>
          <w:sz w:val="21"/>
          <w:szCs w:val="21"/>
        </w:rPr>
      </w:pPr>
    </w:p>
    <w:p w14:paraId="1670A60C" w14:textId="77777777" w:rsidR="00546EF7" w:rsidRDefault="00546EF7" w:rsidP="00546EF7">
      <w:pPr>
        <w:pStyle w:val="ADDCBulletinbody"/>
        <w:spacing w:before="0" w:after="0"/>
      </w:pPr>
      <w:r>
        <w:t>Kerryn Clarke</w:t>
      </w:r>
    </w:p>
    <w:p w14:paraId="7A9ED207" w14:textId="77777777" w:rsidR="00546EF7" w:rsidRDefault="00546EF7" w:rsidP="00546EF7">
      <w:pPr>
        <w:pStyle w:val="ADDCBulletinbody"/>
        <w:spacing w:before="0" w:after="0"/>
      </w:pPr>
      <w:r>
        <w:t>Executive Officer</w:t>
      </w:r>
    </w:p>
    <w:p w14:paraId="39EC552C" w14:textId="77777777" w:rsidR="00546EF7" w:rsidRDefault="002F49DC" w:rsidP="00546EF7">
      <w:pPr>
        <w:pStyle w:val="ADDCBulletinbody"/>
        <w:spacing w:before="0" w:after="0"/>
      </w:pPr>
      <w:hyperlink r:id="rId9" w:history="1">
        <w:r w:rsidR="00546EF7" w:rsidRPr="00F676B9">
          <w:rPr>
            <w:rStyle w:val="Hyperlink"/>
          </w:rPr>
          <w:t>kclarke@addc.org.au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7B44F0EB" w:rsidR="009A62FD" w:rsidRDefault="002F49DC" w:rsidP="009A62FD">
      <w:pPr>
        <w:pStyle w:val="ADDCBulletinbody"/>
        <w:spacing w:before="0" w:after="0"/>
        <w:rPr>
          <w:rStyle w:val="Hyperlink"/>
        </w:rPr>
      </w:pPr>
      <w:hyperlink r:id="rId10" w:history="1">
        <w:r w:rsidR="009A62FD" w:rsidRPr="00DA232B">
          <w:rPr>
            <w:rStyle w:val="Hyperlink"/>
          </w:rPr>
          <w:t>lmunoz@addc.org.au</w:t>
        </w:r>
      </w:hyperlink>
    </w:p>
    <w:p w14:paraId="1EDB603C" w14:textId="77777777" w:rsidR="0042687C" w:rsidRDefault="0042687C" w:rsidP="009A62FD">
      <w:pPr>
        <w:pStyle w:val="ADDCBulletinbody"/>
        <w:spacing w:before="0" w:after="0"/>
        <w:rPr>
          <w:rStyle w:val="Hyperlink"/>
        </w:rPr>
      </w:pPr>
    </w:p>
    <w:p w14:paraId="1B8CCA31" w14:textId="098867B6" w:rsidR="009122F7" w:rsidRDefault="00534C19" w:rsidP="003E0F05">
      <w:pPr>
        <w:pStyle w:val="Heading1"/>
      </w:pPr>
      <w:bookmarkStart w:id="0" w:name="_COVID-19_information_for"/>
      <w:bookmarkStart w:id="1" w:name="_COVID-19_information_regarding"/>
      <w:bookmarkStart w:id="2" w:name="ADDC_News"/>
      <w:bookmarkEnd w:id="0"/>
      <w:bookmarkEnd w:id="1"/>
      <w:r>
        <w:t>ADDC NEWS</w:t>
      </w:r>
    </w:p>
    <w:p w14:paraId="27466009" w14:textId="77777777" w:rsidR="003D5744" w:rsidRPr="003D5744" w:rsidRDefault="003D5744" w:rsidP="003D5744">
      <w:pPr>
        <w:keepNext/>
        <w:keepLines/>
        <w:spacing w:before="40" w:after="0"/>
        <w:outlineLvl w:val="1"/>
        <w:rPr>
          <w:rFonts w:ascii="Segoe UI" w:eastAsiaTheme="majorEastAsia" w:hAnsi="Segoe UI" w:cs="Segoe UI"/>
          <w:b/>
          <w:sz w:val="26"/>
          <w:szCs w:val="26"/>
        </w:rPr>
      </w:pPr>
      <w:bookmarkStart w:id="3" w:name="_ADDC_NEWS"/>
      <w:bookmarkStart w:id="4" w:name="_IN_THE_NEWS"/>
      <w:bookmarkStart w:id="5" w:name="_Toc507249319"/>
      <w:bookmarkStart w:id="6" w:name="INTHENEWS"/>
      <w:bookmarkEnd w:id="2"/>
      <w:bookmarkEnd w:id="3"/>
      <w:bookmarkEnd w:id="4"/>
      <w:r w:rsidRPr="003D5744">
        <w:rPr>
          <w:rFonts w:ascii="Segoe UI" w:eastAsiaTheme="majorEastAsia" w:hAnsi="Segoe UI" w:cs="Segoe UI"/>
          <w:b/>
          <w:sz w:val="26"/>
          <w:szCs w:val="26"/>
        </w:rPr>
        <w:t>IDPD Resource Kit</w:t>
      </w:r>
    </w:p>
    <w:p w14:paraId="51DEF057" w14:textId="62A07343" w:rsidR="003D5744" w:rsidRPr="003D5744" w:rsidRDefault="003D5744" w:rsidP="003D5744">
      <w:pPr>
        <w:spacing w:before="0" w:after="0"/>
        <w:rPr>
          <w:rFonts w:ascii="Segoe UI" w:hAnsi="Segoe UI" w:cs="Segoe UI"/>
          <w:sz w:val="21"/>
          <w:szCs w:val="21"/>
        </w:rPr>
      </w:pPr>
      <w:r w:rsidRPr="003D5744">
        <w:rPr>
          <w:rFonts w:ascii="Segoe UI" w:hAnsi="Segoe UI" w:cs="Segoe UI"/>
          <w:sz w:val="21"/>
          <w:szCs w:val="21"/>
        </w:rPr>
        <w:t xml:space="preserve">We are so excited to introduce to you our </w:t>
      </w:r>
      <w:hyperlink r:id="rId11" w:history="1">
        <w:r w:rsidRPr="002F49DC">
          <w:rPr>
            <w:rStyle w:val="Hyperlink"/>
            <w:rFonts w:ascii="Segoe UI" w:hAnsi="Segoe UI" w:cs="Segoe UI"/>
            <w:i/>
            <w:sz w:val="21"/>
            <w:szCs w:val="21"/>
          </w:rPr>
          <w:t>IDPD Resource Kit</w:t>
        </w:r>
      </w:hyperlink>
      <w:r w:rsidRPr="003D5744">
        <w:rPr>
          <w:rFonts w:ascii="Segoe UI" w:hAnsi="Segoe UI" w:cs="Segoe UI"/>
          <w:sz w:val="21"/>
          <w:szCs w:val="21"/>
        </w:rPr>
        <w:t xml:space="preserve">, designed to help the international development sector to mark International Day of People with Disabilities (IDPD) across online and social media platforms on 3 December.  </w:t>
      </w:r>
      <w:r w:rsidR="004D341C">
        <w:rPr>
          <w:rFonts w:ascii="Segoe UI" w:hAnsi="Segoe UI" w:cs="Segoe UI"/>
          <w:sz w:val="21"/>
          <w:szCs w:val="21"/>
        </w:rPr>
        <w:t>Choose</w:t>
      </w:r>
      <w:r w:rsidRPr="003D5744">
        <w:rPr>
          <w:rFonts w:ascii="Segoe UI" w:hAnsi="Segoe UI" w:cs="Segoe UI"/>
          <w:sz w:val="21"/>
          <w:szCs w:val="21"/>
        </w:rPr>
        <w:t xml:space="preserve"> and adapt from the following content, to guide and inspire your communications so that we can </w:t>
      </w:r>
      <w:r>
        <w:rPr>
          <w:rFonts w:ascii="Segoe UI" w:hAnsi="Segoe UI" w:cs="Segoe UI"/>
          <w:sz w:val="21"/>
          <w:szCs w:val="21"/>
        </w:rPr>
        <w:t>celebrate</w:t>
      </w:r>
      <w:r w:rsidRPr="003D5744">
        <w:rPr>
          <w:rFonts w:ascii="Segoe UI" w:hAnsi="Segoe UI" w:cs="Segoe UI"/>
          <w:sz w:val="21"/>
          <w:szCs w:val="21"/>
        </w:rPr>
        <w:t xml:space="preserve"> IDPD</w:t>
      </w:r>
      <w:r>
        <w:rPr>
          <w:rFonts w:ascii="Segoe UI" w:hAnsi="Segoe UI" w:cs="Segoe UI"/>
          <w:sz w:val="21"/>
          <w:szCs w:val="21"/>
        </w:rPr>
        <w:t xml:space="preserve"> together</w:t>
      </w:r>
      <w:r w:rsidRPr="003D5744">
        <w:rPr>
          <w:rFonts w:ascii="Segoe UI" w:hAnsi="Segoe UI" w:cs="Segoe UI"/>
          <w:sz w:val="21"/>
          <w:szCs w:val="21"/>
        </w:rPr>
        <w:t xml:space="preserve"> this year. The pack includes:</w:t>
      </w:r>
    </w:p>
    <w:p w14:paraId="70B726D9" w14:textId="77777777" w:rsidR="003D5744" w:rsidRPr="003D5744" w:rsidRDefault="003D5744" w:rsidP="003D5744">
      <w:pPr>
        <w:numPr>
          <w:ilvl w:val="0"/>
          <w:numId w:val="2"/>
        </w:numPr>
        <w:spacing w:before="0" w:after="0"/>
        <w:ind w:left="714" w:hanging="357"/>
        <w:rPr>
          <w:rFonts w:ascii="Segoe UI" w:hAnsi="Segoe UI" w:cs="Segoe UI"/>
          <w:sz w:val="21"/>
          <w:szCs w:val="21"/>
        </w:rPr>
      </w:pPr>
      <w:r w:rsidRPr="003D5744">
        <w:rPr>
          <w:rFonts w:ascii="Segoe UI" w:hAnsi="Segoe UI" w:cs="Segoe UI"/>
          <w:sz w:val="21"/>
          <w:szCs w:val="21"/>
        </w:rPr>
        <w:lastRenderedPageBreak/>
        <w:t>The social media call to action for you and your colleagues to join in on the day to show your support for #IDPD</w:t>
      </w:r>
    </w:p>
    <w:p w14:paraId="3D5A4C97" w14:textId="198062CE" w:rsidR="003D5744" w:rsidRPr="003D5744" w:rsidRDefault="003D5744" w:rsidP="003D5744">
      <w:pPr>
        <w:numPr>
          <w:ilvl w:val="0"/>
          <w:numId w:val="2"/>
        </w:numPr>
        <w:spacing w:before="0" w:after="0"/>
        <w:ind w:left="714" w:hanging="357"/>
        <w:rPr>
          <w:rFonts w:ascii="Segoe UI" w:hAnsi="Segoe UI" w:cs="Segoe UI"/>
          <w:sz w:val="21"/>
          <w:szCs w:val="21"/>
        </w:rPr>
      </w:pPr>
      <w:r w:rsidRPr="003D5744">
        <w:rPr>
          <w:rFonts w:ascii="Segoe UI" w:hAnsi="Segoe UI" w:cs="Segoe UI"/>
          <w:sz w:val="21"/>
          <w:szCs w:val="21"/>
        </w:rPr>
        <w:t xml:space="preserve">An impactful IDPD video from CBM, featuring people with disabilities from around the world talking about their vision for #ABetterWorldForAll </w:t>
      </w:r>
      <w:r w:rsidR="00C926C5">
        <w:rPr>
          <w:rFonts w:ascii="Segoe UI" w:hAnsi="Segoe UI" w:cs="Segoe UI"/>
          <w:sz w:val="21"/>
          <w:szCs w:val="21"/>
        </w:rPr>
        <w:t>(embargoed until 9am 3</w:t>
      </w:r>
      <w:r w:rsidR="00C926C5" w:rsidRPr="00C926C5">
        <w:rPr>
          <w:rFonts w:ascii="Segoe UI" w:hAnsi="Segoe UI" w:cs="Segoe UI"/>
          <w:sz w:val="21"/>
          <w:szCs w:val="21"/>
          <w:vertAlign w:val="superscript"/>
        </w:rPr>
        <w:t>rd</w:t>
      </w:r>
      <w:r w:rsidR="00C926C5">
        <w:rPr>
          <w:rFonts w:ascii="Segoe UI" w:hAnsi="Segoe UI" w:cs="Segoe UI"/>
          <w:sz w:val="21"/>
          <w:szCs w:val="21"/>
        </w:rPr>
        <w:t xml:space="preserve"> December)</w:t>
      </w:r>
    </w:p>
    <w:p w14:paraId="4C391D23" w14:textId="77777777" w:rsidR="003D5744" w:rsidRPr="003D5744" w:rsidRDefault="003D5744" w:rsidP="003D5744">
      <w:pPr>
        <w:numPr>
          <w:ilvl w:val="0"/>
          <w:numId w:val="2"/>
        </w:numPr>
        <w:spacing w:before="0" w:after="0"/>
        <w:ind w:left="714" w:hanging="357"/>
        <w:rPr>
          <w:rFonts w:ascii="Segoe UI" w:hAnsi="Segoe UI" w:cs="Segoe UI"/>
          <w:sz w:val="21"/>
          <w:szCs w:val="21"/>
        </w:rPr>
      </w:pPr>
      <w:r w:rsidRPr="003D5744">
        <w:rPr>
          <w:rFonts w:ascii="Segoe UI" w:hAnsi="Segoe UI" w:cs="Segoe UI"/>
          <w:sz w:val="21"/>
          <w:szCs w:val="21"/>
        </w:rPr>
        <w:t xml:space="preserve">Suggested social media posts that your </w:t>
      </w:r>
      <w:proofErr w:type="spellStart"/>
      <w:r w:rsidRPr="003D5744">
        <w:rPr>
          <w:rFonts w:ascii="Segoe UI" w:hAnsi="Segoe UI" w:cs="Segoe UI"/>
          <w:sz w:val="21"/>
          <w:szCs w:val="21"/>
        </w:rPr>
        <w:t>organisation</w:t>
      </w:r>
      <w:proofErr w:type="spellEnd"/>
      <w:r w:rsidRPr="003D5744">
        <w:rPr>
          <w:rFonts w:ascii="Segoe UI" w:hAnsi="Segoe UI" w:cs="Segoe UI"/>
          <w:sz w:val="21"/>
          <w:szCs w:val="21"/>
        </w:rPr>
        <w:t xml:space="preserve"> can adapt to promote IDPD </w:t>
      </w:r>
    </w:p>
    <w:p w14:paraId="461FB137" w14:textId="77777777" w:rsidR="003D5744" w:rsidRPr="003D5744" w:rsidRDefault="003D5744" w:rsidP="003D5744">
      <w:pPr>
        <w:numPr>
          <w:ilvl w:val="0"/>
          <w:numId w:val="2"/>
        </w:numPr>
        <w:spacing w:before="0" w:after="0"/>
        <w:ind w:left="714" w:hanging="357"/>
        <w:rPr>
          <w:rFonts w:ascii="Segoe UI" w:hAnsi="Segoe UI" w:cs="Segoe UI"/>
          <w:sz w:val="21"/>
          <w:szCs w:val="21"/>
        </w:rPr>
      </w:pPr>
      <w:r w:rsidRPr="003D5744">
        <w:rPr>
          <w:rFonts w:ascii="Segoe UI" w:hAnsi="Segoe UI" w:cs="Segoe UI"/>
          <w:sz w:val="21"/>
          <w:szCs w:val="21"/>
        </w:rPr>
        <w:t>Useful facts and statistics on disabilities &amp; global development to help you write your own content</w:t>
      </w:r>
    </w:p>
    <w:p w14:paraId="48DE5B3A" w14:textId="6D5E8370" w:rsidR="003D5744" w:rsidRPr="003D5744" w:rsidRDefault="003D5744" w:rsidP="003D5744">
      <w:pPr>
        <w:numPr>
          <w:ilvl w:val="0"/>
          <w:numId w:val="2"/>
        </w:numPr>
        <w:spacing w:before="0" w:after="0"/>
        <w:ind w:left="714" w:hanging="357"/>
        <w:rPr>
          <w:rFonts w:ascii="Segoe UI" w:hAnsi="Segoe UI" w:cs="Segoe UI"/>
          <w:sz w:val="21"/>
          <w:szCs w:val="21"/>
        </w:rPr>
      </w:pPr>
      <w:r w:rsidRPr="003D5744">
        <w:rPr>
          <w:rFonts w:ascii="Segoe UI" w:hAnsi="Segoe UI" w:cs="Segoe UI"/>
          <w:sz w:val="21"/>
          <w:szCs w:val="21"/>
        </w:rPr>
        <w:t xml:space="preserve">Case studies by </w:t>
      </w:r>
      <w:r>
        <w:rPr>
          <w:rFonts w:ascii="Segoe UI" w:hAnsi="Segoe UI" w:cs="Segoe UI"/>
          <w:sz w:val="21"/>
          <w:szCs w:val="21"/>
        </w:rPr>
        <w:t>World Vision,</w:t>
      </w:r>
      <w:r w:rsidRPr="003D5744">
        <w:rPr>
          <w:rFonts w:ascii="Segoe UI" w:hAnsi="Segoe UI" w:cs="Segoe UI"/>
          <w:sz w:val="21"/>
          <w:szCs w:val="21"/>
        </w:rPr>
        <w:t xml:space="preserve"> CBM Australia and </w:t>
      </w:r>
      <w:r>
        <w:rPr>
          <w:rFonts w:ascii="Segoe UI" w:hAnsi="Segoe UI" w:cs="Segoe UI"/>
          <w:sz w:val="21"/>
          <w:szCs w:val="21"/>
        </w:rPr>
        <w:t>Tearfund.</w:t>
      </w:r>
    </w:p>
    <w:p w14:paraId="155EAE84" w14:textId="7E00E004" w:rsidR="003D5744" w:rsidRPr="003D5744" w:rsidRDefault="003D5744" w:rsidP="003D5744">
      <w:pPr>
        <w:rPr>
          <w:rFonts w:ascii="Segoe UI" w:hAnsi="Segoe UI" w:cs="Segoe UI"/>
          <w:sz w:val="21"/>
          <w:szCs w:val="21"/>
        </w:rPr>
      </w:pPr>
      <w:r w:rsidRPr="003D5744">
        <w:rPr>
          <w:rFonts w:ascii="Segoe UI" w:hAnsi="Segoe UI" w:cs="Segoe UI"/>
          <w:sz w:val="21"/>
          <w:szCs w:val="21"/>
        </w:rPr>
        <w:t xml:space="preserve">We hope that the </w:t>
      </w:r>
      <w:r w:rsidR="00C926C5">
        <w:rPr>
          <w:rFonts w:ascii="Segoe UI" w:hAnsi="Segoe UI" w:cs="Segoe UI"/>
          <w:sz w:val="21"/>
          <w:szCs w:val="21"/>
        </w:rPr>
        <w:t>k</w:t>
      </w:r>
      <w:r w:rsidRPr="003D5744">
        <w:rPr>
          <w:rFonts w:ascii="Segoe UI" w:hAnsi="Segoe UI" w:cs="Segoe UI"/>
          <w:sz w:val="21"/>
          <w:szCs w:val="21"/>
        </w:rPr>
        <w:t>it proves useful! Remember you can also refer to ou</w:t>
      </w:r>
      <w:r>
        <w:rPr>
          <w:rFonts w:ascii="Segoe UI" w:hAnsi="Segoe UI" w:cs="Segoe UI"/>
          <w:sz w:val="21"/>
          <w:szCs w:val="21"/>
        </w:rPr>
        <w:t xml:space="preserve">r IDPD Activity Toolkit </w:t>
      </w:r>
      <w:r w:rsidRPr="003D5744">
        <w:rPr>
          <w:rFonts w:ascii="Segoe UI" w:hAnsi="Segoe UI" w:cs="Segoe UI"/>
          <w:sz w:val="21"/>
          <w:szCs w:val="21"/>
        </w:rPr>
        <w:t xml:space="preserve">for ideas on how to mark the day – these communications could be incorporated or complement any events as well.  </w:t>
      </w:r>
      <w:r w:rsidR="00C926C5">
        <w:rPr>
          <w:rFonts w:ascii="Segoe UI" w:hAnsi="Segoe UI" w:cs="Segoe UI"/>
          <w:sz w:val="21"/>
          <w:szCs w:val="21"/>
        </w:rPr>
        <w:t>Any questions or suggestions,</w:t>
      </w:r>
      <w:r w:rsidRPr="003D5744">
        <w:rPr>
          <w:rFonts w:ascii="Segoe UI" w:hAnsi="Segoe UI" w:cs="Segoe UI"/>
          <w:sz w:val="21"/>
          <w:szCs w:val="21"/>
        </w:rPr>
        <w:t xml:space="preserve"> </w:t>
      </w:r>
      <w:r w:rsidR="00C926C5">
        <w:rPr>
          <w:rFonts w:ascii="Segoe UI" w:hAnsi="Segoe UI" w:cs="Segoe UI"/>
          <w:sz w:val="21"/>
          <w:szCs w:val="21"/>
        </w:rPr>
        <w:t>contact</w:t>
      </w:r>
      <w:r w:rsidRPr="003D5744">
        <w:rPr>
          <w:rFonts w:ascii="Segoe UI" w:hAnsi="Segoe UI" w:cs="Segoe UI"/>
          <w:sz w:val="21"/>
          <w:szCs w:val="21"/>
        </w:rPr>
        <w:t xml:space="preserve"> </w:t>
      </w:r>
      <w:r>
        <w:rPr>
          <w:rFonts w:ascii="Segoe UI" w:hAnsi="Segoe UI" w:cs="Segoe UI"/>
          <w:sz w:val="21"/>
          <w:szCs w:val="21"/>
        </w:rPr>
        <w:t xml:space="preserve">Kerryn at </w:t>
      </w:r>
      <w:hyperlink r:id="rId12" w:history="1">
        <w:r w:rsidR="00341744" w:rsidRPr="00341744">
          <w:rPr>
            <w:rStyle w:val="Hyperlink"/>
            <w:rFonts w:ascii="Segoe UI" w:hAnsi="Segoe UI" w:cs="Segoe UI"/>
            <w:sz w:val="21"/>
            <w:szCs w:val="21"/>
          </w:rPr>
          <w:t>kclarke@addc.org.au</w:t>
        </w:r>
      </w:hyperlink>
      <w:r w:rsidR="00C926C5">
        <w:rPr>
          <w:rStyle w:val="Hyperlink"/>
          <w:rFonts w:ascii="Segoe UI" w:hAnsi="Segoe UI" w:cs="Segoe UI"/>
          <w:sz w:val="21"/>
          <w:szCs w:val="21"/>
        </w:rPr>
        <w:t>.</w:t>
      </w:r>
    </w:p>
    <w:p w14:paraId="122626D1" w14:textId="75410109" w:rsidR="008B2890" w:rsidRDefault="00C6712F" w:rsidP="003E0F05">
      <w:pPr>
        <w:pStyle w:val="Heading1"/>
        <w:rPr>
          <w:rStyle w:val="Strong"/>
          <w:b/>
          <w:bCs w:val="0"/>
        </w:rPr>
      </w:pPr>
      <w:r w:rsidRPr="005B77C6">
        <w:rPr>
          <w:rStyle w:val="Strong"/>
          <w:b/>
          <w:bCs w:val="0"/>
        </w:rPr>
        <w:t>IN THE NEWS</w:t>
      </w:r>
      <w:bookmarkStart w:id="7" w:name="_Toc507249320"/>
      <w:bookmarkEnd w:id="5"/>
      <w:bookmarkEnd w:id="6"/>
    </w:p>
    <w:p w14:paraId="0D3F2C87" w14:textId="77777777" w:rsidR="00B34A45" w:rsidRDefault="00B34A45" w:rsidP="00B34A45">
      <w:pPr>
        <w:pStyle w:val="Heading2"/>
      </w:pPr>
      <w:bookmarkStart w:id="8" w:name="NewResources"/>
      <w:bookmarkStart w:id="9" w:name="FeaturedResources"/>
      <w:bookmarkEnd w:id="7"/>
      <w:r w:rsidRPr="00B34A45">
        <w:t>Statement by IDA and IDDC as COP 26 takes place</w:t>
      </w:r>
    </w:p>
    <w:p w14:paraId="4A872EA7" w14:textId="7616ABDA" w:rsidR="00C44C4F" w:rsidRDefault="00C44C4F" w:rsidP="00C44C4F">
      <w:pPr>
        <w:pStyle w:val="ADDCBulletinbody"/>
      </w:pPr>
      <w:r w:rsidRPr="00C44C4F">
        <w:t xml:space="preserve">As </w:t>
      </w:r>
      <w:hyperlink r:id="rId13" w:history="1">
        <w:r w:rsidRPr="00B34A45">
          <w:rPr>
            <w:rStyle w:val="Hyperlink"/>
          </w:rPr>
          <w:t>26th UN Climate Change Conference of the Parties (COP26)</w:t>
        </w:r>
      </w:hyperlink>
      <w:r w:rsidRPr="00B34A45">
        <w:t xml:space="preserve"> </w:t>
      </w:r>
      <w:r>
        <w:t>took</w:t>
      </w:r>
      <w:r w:rsidRPr="00B34A45">
        <w:t xml:space="preserve"> place </w:t>
      </w:r>
      <w:r w:rsidRPr="00C44C4F">
        <w:t xml:space="preserve">bringing a sharp focus to measures needed to combat climate change, </w:t>
      </w:r>
      <w:r>
        <w:t xml:space="preserve">the International Disability Alliance (IDA) and </w:t>
      </w:r>
      <w:r w:rsidRPr="00C44C4F">
        <w:t>International Disability and Development Consortium</w:t>
      </w:r>
      <w:r>
        <w:t xml:space="preserve"> (IDDC) </w:t>
      </w:r>
      <w:r w:rsidR="001768A6">
        <w:t xml:space="preserve">issued a statement </w:t>
      </w:r>
      <w:r>
        <w:t>cal</w:t>
      </w:r>
      <w:r w:rsidR="001768A6">
        <w:t xml:space="preserve">ling </w:t>
      </w:r>
      <w:r>
        <w:t xml:space="preserve">upon </w:t>
      </w:r>
      <w:r w:rsidRPr="00C44C4F">
        <w:t>States and other actor</w:t>
      </w:r>
      <w:r>
        <w:t xml:space="preserve"> to</w:t>
      </w:r>
      <w:r w:rsidRPr="00C44C4F">
        <w:t xml:space="preserve"> design and implement disability-inclusive policies that enhance and protect, rather than undermine, the human rights of persons with disabilities. </w:t>
      </w:r>
    </w:p>
    <w:p w14:paraId="5ECBCC45" w14:textId="51ED2406" w:rsidR="001768A6" w:rsidRDefault="001768A6" w:rsidP="00C44C4F">
      <w:pPr>
        <w:pStyle w:val="ADDCBulletinbody"/>
      </w:pPr>
      <w:r>
        <w:t>“</w:t>
      </w:r>
      <w:r w:rsidRPr="001768A6">
        <w:t>IDA and IDDC are calling on all Member States and other actors attending COP 26 to ensure that the rights of persons with disabilities are protected, respected and fulfilled in design, implementation and monitoring of environmental degradation, climate adaptation and climate mitigation pledges and policies. Immediate measures must be taken to ensure removing environmental, attitudinal, communication, and institutional barriers hindering participation of persons with disabilities in climate action negotiations, processes and events. Without meaningful inclusion and participation of persons with disabilities and their representative organizations, climate action is missing fifteen per cent of our planet’s population who have the right, responsibility, and capacity to be part of the solution to this global crisis.</w:t>
      </w:r>
      <w:r>
        <w:t>”</w:t>
      </w:r>
    </w:p>
    <w:p w14:paraId="1A02EA3D" w14:textId="25F4BA33" w:rsidR="00B34A45" w:rsidRPr="00B34A45" w:rsidRDefault="002F49DC" w:rsidP="00327893">
      <w:pPr>
        <w:jc w:val="both"/>
        <w:rPr>
          <w:rFonts w:ascii="Segoe UI" w:eastAsiaTheme="majorEastAsia" w:hAnsi="Segoe UI" w:cs="Segoe UI"/>
          <w:b/>
          <w:sz w:val="26"/>
          <w:szCs w:val="26"/>
        </w:rPr>
      </w:pPr>
      <w:hyperlink r:id="rId14" w:history="1">
        <w:r w:rsidR="00C44C4F" w:rsidRPr="001768A6">
          <w:rPr>
            <w:rStyle w:val="Hyperlink"/>
            <w:rFonts w:ascii="Segoe UI" w:hAnsi="Segoe UI" w:cs="Segoe UI"/>
            <w:sz w:val="21"/>
            <w:szCs w:val="21"/>
          </w:rPr>
          <w:t>Read the full statement</w:t>
        </w:r>
      </w:hyperlink>
      <w:r w:rsidR="00C44C4F">
        <w:rPr>
          <w:rFonts w:ascii="Segoe UI" w:hAnsi="Segoe UI" w:cs="Segoe UI"/>
          <w:sz w:val="21"/>
          <w:szCs w:val="21"/>
        </w:rPr>
        <w:t>.</w:t>
      </w:r>
    </w:p>
    <w:p w14:paraId="0F5CF250" w14:textId="12A972D1" w:rsidR="00327893" w:rsidRPr="00256FD4" w:rsidRDefault="00327893" w:rsidP="00327893">
      <w:pPr>
        <w:pStyle w:val="Heading2"/>
      </w:pPr>
      <w:r>
        <w:t xml:space="preserve">Climate change is our crisis too! </w:t>
      </w:r>
      <w:r w:rsidRPr="00327893">
        <w:t>Persons</w:t>
      </w:r>
      <w:r>
        <w:t xml:space="preserve"> with disabilities demand COP26 break the exclusion cycle</w:t>
      </w:r>
    </w:p>
    <w:p w14:paraId="7BC89F2E" w14:textId="77777777" w:rsidR="00327893" w:rsidRDefault="00327893" w:rsidP="00327893">
      <w:pPr>
        <w:pStyle w:val="ADDCBulletinbody"/>
        <w:jc w:val="both"/>
      </w:pPr>
      <w:r>
        <w:t xml:space="preserve">This recent report published by Human Rights Watch documents the higher risk of heat-related illness and death of persons with disabilities. It also highlights how there is lack of disability inclusive approach when designing adaptation policies and plans leading to exclusion of persons with disabilities. Due to inaccessible disaster preparedness plans, systemic discrimination, and widespread poverty, people with disabilities are left behind in relief and response efforts. </w:t>
      </w:r>
    </w:p>
    <w:p w14:paraId="5A8FA9C9" w14:textId="06FAA112" w:rsidR="00327893" w:rsidRDefault="00E5002D" w:rsidP="00327893">
      <w:pPr>
        <w:pStyle w:val="ADDCBulletinbody"/>
        <w:jc w:val="both"/>
      </w:pPr>
      <w:r>
        <w:lastRenderedPageBreak/>
        <w:t>“</w:t>
      </w:r>
      <w:r w:rsidR="00327893">
        <w:t>As we try to build more resilient and inclusive communities, it is important and necessary for actors to design and implement disability inclusive policies that enhance and protect their rights rather than undermine their human rights. Climate action would not be considered legitimate and efficient without meaningful participation of persons with disabilities and their representative organization</w:t>
      </w:r>
      <w:r>
        <w:t>s</w:t>
      </w:r>
      <w:r w:rsidR="00327893">
        <w:t>.</w:t>
      </w:r>
      <w:r>
        <w:t>”</w:t>
      </w:r>
    </w:p>
    <w:p w14:paraId="54716A72" w14:textId="4B4D9A82" w:rsidR="00327893" w:rsidRDefault="002F49DC" w:rsidP="00327893">
      <w:pPr>
        <w:pStyle w:val="ADDCBulletinbody"/>
        <w:jc w:val="both"/>
        <w:rPr>
          <w:rStyle w:val="Hyperlink"/>
        </w:rPr>
      </w:pPr>
      <w:hyperlink r:id="rId15" w:history="1">
        <w:r w:rsidR="00327893" w:rsidRPr="00686839">
          <w:rPr>
            <w:rStyle w:val="Hyperlink"/>
          </w:rPr>
          <w:t>Access the full article.</w:t>
        </w:r>
      </w:hyperlink>
    </w:p>
    <w:p w14:paraId="1550CEBA" w14:textId="77777777" w:rsidR="00327893" w:rsidRPr="00256FD4" w:rsidRDefault="00327893" w:rsidP="00327893">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COP26 was inaccessible for Israeli minister in wheelchair</w:t>
      </w:r>
    </w:p>
    <w:p w14:paraId="58177422" w14:textId="2349962F" w:rsidR="00327893" w:rsidRDefault="00E5002D" w:rsidP="00327893">
      <w:pPr>
        <w:jc w:val="both"/>
        <w:rPr>
          <w:rFonts w:ascii="Segoe UI" w:hAnsi="Segoe UI" w:cs="Segoe UI"/>
          <w:sz w:val="21"/>
          <w:szCs w:val="21"/>
        </w:rPr>
      </w:pPr>
      <w:r>
        <w:rPr>
          <w:rFonts w:ascii="Segoe UI" w:hAnsi="Segoe UI" w:cs="Segoe UI"/>
          <w:sz w:val="21"/>
          <w:szCs w:val="21"/>
        </w:rPr>
        <w:t>The</w:t>
      </w:r>
      <w:r w:rsidR="00327893">
        <w:rPr>
          <w:rFonts w:ascii="Segoe UI" w:hAnsi="Segoe UI" w:cs="Segoe UI"/>
          <w:sz w:val="21"/>
          <w:szCs w:val="21"/>
        </w:rPr>
        <w:t xml:space="preserve"> Israeli Energy Minister </w:t>
      </w:r>
      <w:proofErr w:type="spellStart"/>
      <w:r>
        <w:rPr>
          <w:rFonts w:ascii="Segoe UI" w:hAnsi="Segoe UI" w:cs="Segoe UI"/>
          <w:sz w:val="21"/>
          <w:szCs w:val="21"/>
        </w:rPr>
        <w:t>Karine</w:t>
      </w:r>
      <w:proofErr w:type="spellEnd"/>
      <w:r>
        <w:rPr>
          <w:rFonts w:ascii="Segoe UI" w:hAnsi="Segoe UI" w:cs="Segoe UI"/>
          <w:sz w:val="21"/>
          <w:szCs w:val="21"/>
        </w:rPr>
        <w:t xml:space="preserve"> </w:t>
      </w:r>
      <w:proofErr w:type="spellStart"/>
      <w:r>
        <w:rPr>
          <w:rFonts w:ascii="Segoe UI" w:hAnsi="Segoe UI" w:cs="Segoe UI"/>
          <w:sz w:val="21"/>
          <w:szCs w:val="21"/>
        </w:rPr>
        <w:t>Elharrar</w:t>
      </w:r>
      <w:proofErr w:type="spellEnd"/>
      <w:r>
        <w:rPr>
          <w:rFonts w:ascii="Segoe UI" w:hAnsi="Segoe UI" w:cs="Segoe UI"/>
          <w:sz w:val="21"/>
          <w:szCs w:val="21"/>
        </w:rPr>
        <w:t xml:space="preserve"> </w:t>
      </w:r>
      <w:r w:rsidR="00327893">
        <w:rPr>
          <w:rFonts w:ascii="Segoe UI" w:hAnsi="Segoe UI" w:cs="Segoe UI"/>
          <w:sz w:val="21"/>
          <w:szCs w:val="21"/>
        </w:rPr>
        <w:t xml:space="preserve">could not participate </w:t>
      </w:r>
      <w:r>
        <w:rPr>
          <w:rFonts w:ascii="Segoe UI" w:hAnsi="Segoe UI" w:cs="Segoe UI"/>
          <w:sz w:val="21"/>
          <w:szCs w:val="21"/>
        </w:rPr>
        <w:t xml:space="preserve">in COP26 </w:t>
      </w:r>
      <w:r w:rsidR="00327893">
        <w:rPr>
          <w:rFonts w:ascii="Segoe UI" w:hAnsi="Segoe UI" w:cs="Segoe UI"/>
          <w:sz w:val="21"/>
          <w:szCs w:val="21"/>
        </w:rPr>
        <w:t xml:space="preserve">as the transportation offered to her was not accessible by wheelchair. </w:t>
      </w:r>
      <w:r>
        <w:rPr>
          <w:rFonts w:ascii="Segoe UI" w:hAnsi="Segoe UI" w:cs="Segoe UI"/>
          <w:sz w:val="21"/>
          <w:szCs w:val="21"/>
        </w:rPr>
        <w:t>The Minister stated,</w:t>
      </w:r>
      <w:r w:rsidR="00327893">
        <w:rPr>
          <w:rFonts w:ascii="Segoe UI" w:hAnsi="Segoe UI" w:cs="Segoe UI"/>
          <w:sz w:val="21"/>
          <w:szCs w:val="21"/>
        </w:rPr>
        <w:t xml:space="preserve"> “It was sad that the UN which promoted accessibility for people with disabilities in 2021 doesn’t worry about accessibility at its own events”. </w:t>
      </w:r>
      <w:r w:rsidR="00466F9C" w:rsidRPr="00466F9C">
        <w:rPr>
          <w:rFonts w:ascii="Segoe UI" w:hAnsi="Segoe UI" w:cs="Segoe UI"/>
          <w:sz w:val="21"/>
          <w:szCs w:val="21"/>
        </w:rPr>
        <w:t>Israel's foreign minister called out the conference organizers, saying: "It is impossible to worry about the future, the climate and about people if we do not first take care of human beings, accessibility and disabilities."</w:t>
      </w:r>
    </w:p>
    <w:p w14:paraId="7B2D5633" w14:textId="5B121C77" w:rsidR="00327893" w:rsidRPr="00327893" w:rsidRDefault="002F49DC" w:rsidP="00327893">
      <w:pPr>
        <w:rPr>
          <w:rFonts w:ascii="Segoe UI" w:hAnsi="Segoe UI" w:cs="Segoe UI"/>
          <w:sz w:val="21"/>
          <w:szCs w:val="21"/>
        </w:rPr>
      </w:pPr>
      <w:hyperlink r:id="rId16" w:history="1">
        <w:r w:rsidR="00327893" w:rsidRPr="00327893">
          <w:rPr>
            <w:rStyle w:val="Hyperlink"/>
            <w:rFonts w:ascii="Segoe UI" w:hAnsi="Segoe UI" w:cs="Segoe UI"/>
            <w:sz w:val="21"/>
            <w:szCs w:val="21"/>
          </w:rPr>
          <w:t>Access the full article</w:t>
        </w:r>
      </w:hyperlink>
      <w:r w:rsidR="00327893" w:rsidRPr="00327893">
        <w:rPr>
          <w:rFonts w:ascii="Segoe UI" w:hAnsi="Segoe UI" w:cs="Segoe UI"/>
          <w:sz w:val="21"/>
          <w:szCs w:val="21"/>
        </w:rPr>
        <w:t>.</w:t>
      </w:r>
    </w:p>
    <w:p w14:paraId="04B6D8F5" w14:textId="26CB4FB3" w:rsidR="00256FD4" w:rsidRPr="00256FD4" w:rsidRDefault="00546EF7" w:rsidP="00256FD4">
      <w:pPr>
        <w:keepNext/>
        <w:keepLines/>
        <w:spacing w:before="40" w:after="0"/>
        <w:outlineLvl w:val="1"/>
        <w:rPr>
          <w:rFonts w:ascii="Segoe UI" w:eastAsiaTheme="majorEastAsia" w:hAnsi="Segoe UI" w:cs="Segoe UI"/>
          <w:b/>
          <w:sz w:val="26"/>
          <w:szCs w:val="26"/>
        </w:rPr>
      </w:pPr>
      <w:r w:rsidRPr="005668E1">
        <w:rPr>
          <w:rFonts w:ascii="Segoe UI" w:eastAsiaTheme="majorEastAsia" w:hAnsi="Segoe UI" w:cs="Segoe UI"/>
          <w:b/>
          <w:sz w:val="26"/>
          <w:szCs w:val="26"/>
        </w:rPr>
        <w:t>UN disabilities</w:t>
      </w:r>
      <w:r>
        <w:rPr>
          <w:rFonts w:ascii="Segoe UI" w:eastAsiaTheme="majorEastAsia" w:hAnsi="Segoe UI" w:cs="Segoe UI"/>
          <w:b/>
          <w:sz w:val="26"/>
          <w:szCs w:val="26"/>
        </w:rPr>
        <w:t xml:space="preserve"> expert urges more inclusive approach across “peace continuum”</w:t>
      </w:r>
    </w:p>
    <w:p w14:paraId="15A5DE82" w14:textId="735E9FDA" w:rsidR="005668E1" w:rsidRDefault="00FC6EFF" w:rsidP="00A33A57">
      <w:pPr>
        <w:jc w:val="both"/>
        <w:rPr>
          <w:rFonts w:ascii="Segoe UI" w:hAnsi="Segoe UI" w:cs="Segoe UI"/>
          <w:sz w:val="21"/>
          <w:szCs w:val="21"/>
        </w:rPr>
      </w:pPr>
      <w:r>
        <w:rPr>
          <w:rFonts w:ascii="Segoe UI" w:hAnsi="Segoe UI" w:cs="Segoe UI"/>
          <w:sz w:val="21"/>
          <w:szCs w:val="21"/>
        </w:rPr>
        <w:t xml:space="preserve">In a report to the General Assembly, UN Special Rapporteur on the </w:t>
      </w:r>
      <w:r w:rsidR="005668E1">
        <w:rPr>
          <w:rFonts w:ascii="Segoe UI" w:hAnsi="Segoe UI" w:cs="Segoe UI"/>
          <w:sz w:val="21"/>
          <w:szCs w:val="21"/>
        </w:rPr>
        <w:t>R</w:t>
      </w:r>
      <w:r>
        <w:rPr>
          <w:rFonts w:ascii="Segoe UI" w:hAnsi="Segoe UI" w:cs="Segoe UI"/>
          <w:sz w:val="21"/>
          <w:szCs w:val="21"/>
        </w:rPr>
        <w:t xml:space="preserve">ights of </w:t>
      </w:r>
      <w:r w:rsidR="005668E1">
        <w:rPr>
          <w:rFonts w:ascii="Segoe UI" w:hAnsi="Segoe UI" w:cs="Segoe UI"/>
          <w:sz w:val="21"/>
          <w:szCs w:val="21"/>
        </w:rPr>
        <w:t>P</w:t>
      </w:r>
      <w:r>
        <w:rPr>
          <w:rFonts w:ascii="Segoe UI" w:hAnsi="Segoe UI" w:cs="Segoe UI"/>
          <w:sz w:val="21"/>
          <w:szCs w:val="21"/>
        </w:rPr>
        <w:t xml:space="preserve">eople with </w:t>
      </w:r>
      <w:r w:rsidR="005668E1">
        <w:rPr>
          <w:rFonts w:ascii="Segoe UI" w:hAnsi="Segoe UI" w:cs="Segoe UI"/>
          <w:sz w:val="21"/>
          <w:szCs w:val="21"/>
        </w:rPr>
        <w:t>D</w:t>
      </w:r>
      <w:r>
        <w:rPr>
          <w:rFonts w:ascii="Segoe UI" w:hAnsi="Segoe UI" w:cs="Segoe UI"/>
          <w:sz w:val="21"/>
          <w:szCs w:val="21"/>
        </w:rPr>
        <w:t>isabilities</w:t>
      </w:r>
      <w:r w:rsidR="005668E1">
        <w:rPr>
          <w:rFonts w:ascii="Segoe UI" w:hAnsi="Segoe UI" w:cs="Segoe UI"/>
          <w:sz w:val="21"/>
          <w:szCs w:val="21"/>
        </w:rPr>
        <w:t>, Gerard Quinn</w:t>
      </w:r>
      <w:r>
        <w:rPr>
          <w:rFonts w:ascii="Segoe UI" w:hAnsi="Segoe UI" w:cs="Segoe UI"/>
          <w:sz w:val="21"/>
          <w:szCs w:val="21"/>
        </w:rPr>
        <w:t xml:space="preserve"> stated that</w:t>
      </w:r>
      <w:r w:rsidR="005668E1">
        <w:rPr>
          <w:rFonts w:ascii="Segoe UI" w:hAnsi="Segoe UI" w:cs="Segoe UI"/>
          <w:sz w:val="21"/>
          <w:szCs w:val="21"/>
        </w:rPr>
        <w:t xml:space="preserve"> the inclusion of</w:t>
      </w:r>
      <w:r w:rsidR="00B902E4">
        <w:rPr>
          <w:rFonts w:ascii="Segoe UI" w:hAnsi="Segoe UI" w:cs="Segoe UI"/>
          <w:sz w:val="21"/>
          <w:szCs w:val="21"/>
        </w:rPr>
        <w:t xml:space="preserve"> the rights of</w:t>
      </w:r>
      <w:r>
        <w:rPr>
          <w:rFonts w:ascii="Segoe UI" w:hAnsi="Segoe UI" w:cs="Segoe UI"/>
          <w:sz w:val="21"/>
          <w:szCs w:val="21"/>
        </w:rPr>
        <w:t xml:space="preserve"> people with disabilities across the peace continuum was uneven, particularly with respect to conflict prevention, </w:t>
      </w:r>
      <w:r w:rsidR="00A33A57">
        <w:rPr>
          <w:rFonts w:ascii="Segoe UI" w:hAnsi="Segoe UI" w:cs="Segoe UI"/>
          <w:sz w:val="21"/>
          <w:szCs w:val="21"/>
        </w:rPr>
        <w:t>peacebuilding</w:t>
      </w:r>
      <w:r>
        <w:rPr>
          <w:rFonts w:ascii="Segoe UI" w:hAnsi="Segoe UI" w:cs="Segoe UI"/>
          <w:sz w:val="21"/>
          <w:szCs w:val="21"/>
        </w:rPr>
        <w:t xml:space="preserve"> and reconciliation.</w:t>
      </w:r>
      <w:r w:rsidR="00A33A57">
        <w:rPr>
          <w:rFonts w:ascii="Segoe UI" w:hAnsi="Segoe UI" w:cs="Segoe UI"/>
          <w:sz w:val="21"/>
          <w:szCs w:val="21"/>
        </w:rPr>
        <w:t xml:space="preserve"> </w:t>
      </w:r>
    </w:p>
    <w:p w14:paraId="75ADE373" w14:textId="54CF1B85" w:rsidR="00256FD4" w:rsidRDefault="00A33A57" w:rsidP="00A33A57">
      <w:pPr>
        <w:jc w:val="both"/>
        <w:rPr>
          <w:rFonts w:ascii="Segoe UI" w:hAnsi="Segoe UI" w:cs="Segoe UI"/>
          <w:sz w:val="21"/>
          <w:szCs w:val="21"/>
        </w:rPr>
      </w:pPr>
      <w:r>
        <w:rPr>
          <w:rFonts w:ascii="Segoe UI" w:hAnsi="Segoe UI" w:cs="Segoe UI"/>
          <w:sz w:val="21"/>
          <w:szCs w:val="21"/>
        </w:rPr>
        <w:t xml:space="preserve">The report </w:t>
      </w:r>
      <w:r w:rsidR="005668E1">
        <w:rPr>
          <w:rFonts w:ascii="Segoe UI" w:hAnsi="Segoe UI" w:cs="Segoe UI"/>
          <w:sz w:val="21"/>
          <w:szCs w:val="21"/>
        </w:rPr>
        <w:t>builds on an</w:t>
      </w:r>
      <w:r>
        <w:rPr>
          <w:rFonts w:ascii="Segoe UI" w:hAnsi="Segoe UI" w:cs="Segoe UI"/>
          <w:sz w:val="21"/>
          <w:szCs w:val="21"/>
        </w:rPr>
        <w:t xml:space="preserve"> historic UN Security Council Resolution </w:t>
      </w:r>
      <w:hyperlink r:id="rId17" w:history="1">
        <w:r w:rsidRPr="00A33A57">
          <w:rPr>
            <w:rStyle w:val="Hyperlink"/>
            <w:rFonts w:ascii="Segoe UI" w:hAnsi="Segoe UI" w:cs="Segoe UI"/>
            <w:sz w:val="21"/>
            <w:szCs w:val="21"/>
          </w:rPr>
          <w:t>2475 (2019)</w:t>
        </w:r>
      </w:hyperlink>
      <w:r>
        <w:rPr>
          <w:rFonts w:ascii="Segoe UI" w:hAnsi="Segoe UI" w:cs="Segoe UI"/>
          <w:sz w:val="21"/>
          <w:szCs w:val="21"/>
        </w:rPr>
        <w:t>, which recognizes full adherence to international humanitarian law includ</w:t>
      </w:r>
      <w:r w:rsidR="005668E1">
        <w:rPr>
          <w:rFonts w:ascii="Segoe UI" w:hAnsi="Segoe UI" w:cs="Segoe UI"/>
          <w:sz w:val="21"/>
          <w:szCs w:val="21"/>
        </w:rPr>
        <w:t>ing</w:t>
      </w:r>
      <w:r>
        <w:rPr>
          <w:rFonts w:ascii="Segoe UI" w:hAnsi="Segoe UI" w:cs="Segoe UI"/>
          <w:sz w:val="21"/>
          <w:szCs w:val="21"/>
        </w:rPr>
        <w:t xml:space="preserve"> respecting the rights and specific needs of people with disabilities. He stated even though progress has been made, much still needs to be done towards inclusive humanitarian action and that there is a need for deliberate conversations on how to achieve disability inclusion and to develop concrete recommendations for effective action. He addressed the need to explicitly recognize, include and protect the rights of people with disabilities through peace continuum.</w:t>
      </w:r>
    </w:p>
    <w:p w14:paraId="522FC92D" w14:textId="244573B1" w:rsidR="00A33A57" w:rsidRDefault="002F49DC" w:rsidP="00A33A57">
      <w:pPr>
        <w:jc w:val="both"/>
        <w:rPr>
          <w:rFonts w:ascii="Segoe UI" w:hAnsi="Segoe UI" w:cs="Segoe UI"/>
          <w:sz w:val="21"/>
          <w:szCs w:val="21"/>
        </w:rPr>
      </w:pPr>
      <w:hyperlink r:id="rId18" w:history="1">
        <w:r w:rsidR="00A33A57" w:rsidRPr="00A33A57">
          <w:rPr>
            <w:rStyle w:val="Hyperlink"/>
            <w:rFonts w:ascii="Segoe UI" w:hAnsi="Segoe UI" w:cs="Segoe UI"/>
            <w:sz w:val="21"/>
            <w:szCs w:val="21"/>
          </w:rPr>
          <w:t>Access the full article.</w:t>
        </w:r>
      </w:hyperlink>
    </w:p>
    <w:p w14:paraId="1E051DA0" w14:textId="2BD49F33" w:rsidR="005448E9" w:rsidRDefault="0066118D" w:rsidP="00E81B1C">
      <w:pPr>
        <w:pStyle w:val="Heading1"/>
      </w:pPr>
      <w:r>
        <w:rPr>
          <w:rStyle w:val="Strong"/>
          <w:b/>
          <w:bCs w:val="0"/>
        </w:rPr>
        <w:t>NEW</w:t>
      </w:r>
      <w:r w:rsidR="0067123F">
        <w:rPr>
          <w:rStyle w:val="Strong"/>
          <w:b/>
          <w:bCs w:val="0"/>
        </w:rPr>
        <w:t xml:space="preserve"> RESOURCES</w:t>
      </w:r>
      <w:bookmarkEnd w:id="8"/>
    </w:p>
    <w:p w14:paraId="2AFBB8AD" w14:textId="1411975C" w:rsidR="00256FD4" w:rsidRPr="00256FD4" w:rsidRDefault="00A70CF3" w:rsidP="00256FD4">
      <w:pPr>
        <w:keepNext/>
        <w:keepLines/>
        <w:spacing w:before="40" w:after="0"/>
        <w:outlineLvl w:val="1"/>
        <w:rPr>
          <w:rFonts w:ascii="Segoe UI" w:eastAsiaTheme="majorEastAsia" w:hAnsi="Segoe UI" w:cs="Segoe UI"/>
          <w:b/>
          <w:sz w:val="26"/>
          <w:szCs w:val="26"/>
        </w:rPr>
      </w:pPr>
      <w:bookmarkStart w:id="10" w:name="WebinarRecordings"/>
      <w:bookmarkEnd w:id="9"/>
      <w:r>
        <w:rPr>
          <w:rFonts w:ascii="Segoe UI" w:eastAsiaTheme="majorEastAsia" w:hAnsi="Segoe UI" w:cs="Segoe UI"/>
          <w:b/>
          <w:sz w:val="26"/>
          <w:szCs w:val="26"/>
        </w:rPr>
        <w:t>Report of the Special Rapporteur on the rights of persons with disabilities</w:t>
      </w:r>
    </w:p>
    <w:p w14:paraId="7CB869C9" w14:textId="7FB4FDC3" w:rsidR="004C6056" w:rsidRPr="004C6056" w:rsidRDefault="004C6056" w:rsidP="004C6056">
      <w:pPr>
        <w:jc w:val="both"/>
        <w:rPr>
          <w:rFonts w:ascii="Segoe UI" w:hAnsi="Segoe UI" w:cs="Segoe UI"/>
          <w:sz w:val="21"/>
          <w:szCs w:val="21"/>
        </w:rPr>
      </w:pPr>
      <w:r w:rsidRPr="004C6056">
        <w:rPr>
          <w:rFonts w:ascii="Segoe UI" w:hAnsi="Segoe UI" w:cs="Segoe UI"/>
          <w:sz w:val="21"/>
          <w:szCs w:val="21"/>
        </w:rPr>
        <w:t>Th</w:t>
      </w:r>
      <w:r w:rsidR="00B7295F">
        <w:rPr>
          <w:rFonts w:ascii="Segoe UI" w:hAnsi="Segoe UI" w:cs="Segoe UI"/>
          <w:sz w:val="21"/>
          <w:szCs w:val="21"/>
        </w:rPr>
        <w:t>is</w:t>
      </w:r>
      <w:r w:rsidRPr="004C6056">
        <w:rPr>
          <w:rFonts w:ascii="Segoe UI" w:hAnsi="Segoe UI" w:cs="Segoe UI"/>
          <w:sz w:val="21"/>
          <w:szCs w:val="21"/>
        </w:rPr>
        <w:t xml:space="preserve"> report by the Special Rapporteur on the rights of persons with disabilities, Gerard Quinn, examines the protection of the rights of persons with disabilities in the context of armed conflict. The report takes stock of the dialogue started by Security Council resolution 2475 (2019) and is aimed at advancing the discussion on the topic in the light of the provisions of the Convention on the Rights of Persons with Disabilities and international humanitarian law.</w:t>
      </w:r>
    </w:p>
    <w:p w14:paraId="0D25A3CE" w14:textId="51BFFC04" w:rsidR="004C6056" w:rsidRDefault="002F49DC" w:rsidP="00256FD4">
      <w:pPr>
        <w:rPr>
          <w:rFonts w:ascii="Segoe UI" w:hAnsi="Segoe UI" w:cs="Segoe UI"/>
          <w:sz w:val="21"/>
          <w:szCs w:val="21"/>
        </w:rPr>
      </w:pPr>
      <w:hyperlink r:id="rId19" w:history="1">
        <w:r w:rsidR="004C6056" w:rsidRPr="004C6056">
          <w:rPr>
            <w:rStyle w:val="Hyperlink"/>
            <w:rFonts w:ascii="Segoe UI" w:hAnsi="Segoe UI" w:cs="Segoe UI"/>
            <w:sz w:val="21"/>
            <w:szCs w:val="21"/>
          </w:rPr>
          <w:t>Access the full report.</w:t>
        </w:r>
      </w:hyperlink>
    </w:p>
    <w:p w14:paraId="62DB5ED4" w14:textId="13B26264" w:rsidR="00946145" w:rsidRPr="00256FD4" w:rsidRDefault="00CB3BDC" w:rsidP="00946145">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lastRenderedPageBreak/>
        <w:t>Report: Climate Change</w:t>
      </w:r>
      <w:r w:rsidR="00B7295F">
        <w:rPr>
          <w:rFonts w:ascii="Segoe UI" w:eastAsiaTheme="majorEastAsia" w:hAnsi="Segoe UI" w:cs="Segoe UI"/>
          <w:b/>
          <w:sz w:val="26"/>
          <w:szCs w:val="26"/>
        </w:rPr>
        <w:t xml:space="preserve"> </w:t>
      </w:r>
      <w:r>
        <w:rPr>
          <w:rFonts w:ascii="Segoe UI" w:eastAsiaTheme="majorEastAsia" w:hAnsi="Segoe UI" w:cs="Segoe UI"/>
          <w:b/>
          <w:sz w:val="26"/>
          <w:szCs w:val="26"/>
        </w:rPr>
        <w:t>- This century’s defining issue</w:t>
      </w:r>
    </w:p>
    <w:p w14:paraId="499B0D7D" w14:textId="77777777" w:rsidR="00B7295F" w:rsidRDefault="00724F5C" w:rsidP="00A33A57">
      <w:pPr>
        <w:rPr>
          <w:rFonts w:ascii="Segoe UI" w:hAnsi="Segoe UI" w:cs="Segoe UI"/>
          <w:sz w:val="21"/>
          <w:szCs w:val="21"/>
        </w:rPr>
      </w:pPr>
      <w:r>
        <w:rPr>
          <w:rFonts w:ascii="Segoe UI" w:hAnsi="Segoe UI" w:cs="Segoe UI"/>
          <w:sz w:val="21"/>
          <w:szCs w:val="21"/>
        </w:rPr>
        <w:t>Th</w:t>
      </w:r>
      <w:r w:rsidR="00B7295F">
        <w:rPr>
          <w:rFonts w:ascii="Segoe UI" w:hAnsi="Segoe UI" w:cs="Segoe UI"/>
          <w:sz w:val="21"/>
          <w:szCs w:val="21"/>
        </w:rPr>
        <w:t>is</w:t>
      </w:r>
      <w:r>
        <w:rPr>
          <w:rFonts w:ascii="Segoe UI" w:hAnsi="Segoe UI" w:cs="Segoe UI"/>
          <w:sz w:val="21"/>
          <w:szCs w:val="21"/>
        </w:rPr>
        <w:t xml:space="preserve"> report looks at the impact of climate change from four</w:t>
      </w:r>
      <w:r w:rsidR="00B7295F">
        <w:rPr>
          <w:rFonts w:ascii="Segoe UI" w:hAnsi="Segoe UI" w:cs="Segoe UI"/>
          <w:sz w:val="21"/>
          <w:szCs w:val="21"/>
        </w:rPr>
        <w:t xml:space="preserve"> perspectives being</w:t>
      </w:r>
      <w:r>
        <w:rPr>
          <w:rFonts w:ascii="Segoe UI" w:hAnsi="Segoe UI" w:cs="Segoe UI"/>
          <w:sz w:val="21"/>
          <w:szCs w:val="21"/>
        </w:rPr>
        <w:t xml:space="preserve"> </w:t>
      </w:r>
      <w:r w:rsidR="00B7295F">
        <w:rPr>
          <w:rFonts w:ascii="Segoe UI" w:hAnsi="Segoe UI" w:cs="Segoe UI"/>
          <w:sz w:val="21"/>
          <w:szCs w:val="21"/>
        </w:rPr>
        <w:t>a</w:t>
      </w:r>
      <w:r>
        <w:rPr>
          <w:rFonts w:ascii="Segoe UI" w:hAnsi="Segoe UI" w:cs="Segoe UI"/>
          <w:sz w:val="21"/>
          <w:szCs w:val="21"/>
        </w:rPr>
        <w:t xml:space="preserve"> personal, program, policy and political perspective. It notes that climate change affects the world’s poorest and most vulnerable people and </w:t>
      </w:r>
      <w:r w:rsidR="00B7295F">
        <w:rPr>
          <w:rFonts w:ascii="Segoe UI" w:hAnsi="Segoe UI" w:cs="Segoe UI"/>
          <w:sz w:val="21"/>
          <w:szCs w:val="21"/>
        </w:rPr>
        <w:t>suggests that</w:t>
      </w:r>
      <w:r>
        <w:rPr>
          <w:rFonts w:ascii="Segoe UI" w:hAnsi="Segoe UI" w:cs="Segoe UI"/>
          <w:sz w:val="21"/>
          <w:szCs w:val="21"/>
        </w:rPr>
        <w:t xml:space="preserve"> people with disabilities</w:t>
      </w:r>
      <w:r w:rsidR="00B7295F">
        <w:rPr>
          <w:rFonts w:ascii="Segoe UI" w:hAnsi="Segoe UI" w:cs="Segoe UI"/>
          <w:sz w:val="21"/>
          <w:szCs w:val="21"/>
        </w:rPr>
        <w:t xml:space="preserve"> make up 20% of this group</w:t>
      </w:r>
      <w:r>
        <w:rPr>
          <w:rFonts w:ascii="Segoe UI" w:hAnsi="Segoe UI" w:cs="Segoe UI"/>
          <w:sz w:val="21"/>
          <w:szCs w:val="21"/>
        </w:rPr>
        <w:t xml:space="preserve">. </w:t>
      </w:r>
    </w:p>
    <w:p w14:paraId="3A71E618" w14:textId="09233CEA" w:rsidR="00946145" w:rsidRDefault="00724F5C" w:rsidP="00A33A57">
      <w:pPr>
        <w:rPr>
          <w:rFonts w:ascii="Segoe UI" w:hAnsi="Segoe UI" w:cs="Segoe UI"/>
          <w:sz w:val="21"/>
          <w:szCs w:val="21"/>
        </w:rPr>
      </w:pPr>
      <w:r>
        <w:rPr>
          <w:rFonts w:ascii="Segoe UI" w:hAnsi="Segoe UI" w:cs="Segoe UI"/>
          <w:sz w:val="21"/>
          <w:szCs w:val="21"/>
        </w:rPr>
        <w:t xml:space="preserve">The </w:t>
      </w:r>
      <w:r w:rsidR="00B7295F">
        <w:rPr>
          <w:rFonts w:ascii="Segoe UI" w:hAnsi="Segoe UI" w:cs="Segoe UI"/>
          <w:sz w:val="21"/>
          <w:szCs w:val="21"/>
        </w:rPr>
        <w:t>report aims</w:t>
      </w:r>
      <w:r>
        <w:rPr>
          <w:rFonts w:ascii="Segoe UI" w:hAnsi="Segoe UI" w:cs="Segoe UI"/>
          <w:sz w:val="21"/>
          <w:szCs w:val="21"/>
        </w:rPr>
        <w:t xml:space="preserve"> to explore and analyze the different dimensions where climate change impacts the lives of persons with disabilities and seeks to bring light on the need for a disability inclusive approach to climate change. The report highlights lack of inclusion, representation, and investment in people with disabilities in relations to people with disabilities and cites positive examples being practiced. </w:t>
      </w:r>
      <w:r w:rsidR="00B7295F">
        <w:rPr>
          <w:rFonts w:ascii="Segoe UI" w:hAnsi="Segoe UI" w:cs="Segoe UI"/>
          <w:sz w:val="21"/>
          <w:szCs w:val="21"/>
        </w:rPr>
        <w:t>I</w:t>
      </w:r>
      <w:r>
        <w:rPr>
          <w:rFonts w:ascii="Segoe UI" w:hAnsi="Segoe UI" w:cs="Segoe UI"/>
          <w:sz w:val="21"/>
          <w:szCs w:val="21"/>
        </w:rPr>
        <w:t>t recommends actions to ensure people with disabilities and their representative organizations are not left behind in movements advancing climate justice.</w:t>
      </w:r>
    </w:p>
    <w:p w14:paraId="04310F88" w14:textId="3771FE90" w:rsidR="00724F5C" w:rsidRDefault="002F49DC" w:rsidP="00A33A57">
      <w:pPr>
        <w:rPr>
          <w:rStyle w:val="Hyperlink"/>
          <w:rFonts w:ascii="Segoe UI" w:hAnsi="Segoe UI" w:cs="Segoe UI"/>
          <w:sz w:val="21"/>
          <w:szCs w:val="21"/>
        </w:rPr>
      </w:pPr>
      <w:hyperlink r:id="rId20" w:history="1">
        <w:r w:rsidR="00724F5C" w:rsidRPr="00724F5C">
          <w:rPr>
            <w:rStyle w:val="Hyperlink"/>
            <w:rFonts w:ascii="Segoe UI" w:hAnsi="Segoe UI" w:cs="Segoe UI"/>
            <w:sz w:val="21"/>
            <w:szCs w:val="21"/>
          </w:rPr>
          <w:t>Access the full report.</w:t>
        </w:r>
      </w:hyperlink>
    </w:p>
    <w:p w14:paraId="63B57CAC" w14:textId="4CAFD72E" w:rsidR="003A619A" w:rsidRPr="00256FD4" w:rsidRDefault="003A619A" w:rsidP="003A619A">
      <w:pPr>
        <w:pStyle w:val="Heading2"/>
      </w:pPr>
      <w:r>
        <w:t>Annotated outline: Living independently and being included in the community: Guidelines on deinstitutionalization of persons with disabilities, including in emergency situations</w:t>
      </w:r>
    </w:p>
    <w:p w14:paraId="0265F6F8" w14:textId="1CC02D8F" w:rsidR="00C33995" w:rsidRDefault="00CC534A" w:rsidP="00CC534A">
      <w:pPr>
        <w:pStyle w:val="ADDCBulletinbody"/>
        <w:jc w:val="both"/>
        <w:rPr>
          <w:rFonts w:eastAsia="Times New Roman"/>
          <w:color w:val="000000"/>
          <w:lang w:val="en-AU" w:eastAsia="en-AU" w:bidi="ar-SA"/>
        </w:rPr>
      </w:pPr>
      <w:r>
        <w:t xml:space="preserve">In </w:t>
      </w:r>
      <w:r w:rsidR="003A619A" w:rsidRPr="003A619A">
        <w:rPr>
          <w:rFonts w:eastAsia="Times New Roman"/>
          <w:color w:val="000000"/>
          <w:lang w:val="en-AU" w:eastAsia="en-AU" w:bidi="ar-SA"/>
        </w:rPr>
        <w:t>September 2021, the Committee on the Rights of Persons with Disabilities adopted an annotated outline of its Guidelines on Deinstitutionalization of Persons with Disabilities, including in emergency situations. The process of preparing the Guidelines began in late 2020 and has continued during 2021. The outline</w:t>
      </w:r>
      <w:r w:rsidR="00B7295F">
        <w:rPr>
          <w:rFonts w:eastAsia="Times New Roman"/>
          <w:color w:val="000000"/>
          <w:lang w:val="en-AU" w:eastAsia="en-AU" w:bidi="ar-SA"/>
        </w:rPr>
        <w:t xml:space="preserve"> </w:t>
      </w:r>
      <w:r w:rsidR="003A619A" w:rsidRPr="003A619A">
        <w:rPr>
          <w:rFonts w:eastAsia="Times New Roman"/>
          <w:color w:val="000000"/>
          <w:lang w:val="en-AU" w:eastAsia="en-AU" w:bidi="ar-SA"/>
        </w:rPr>
        <w:t xml:space="preserve">describes the content of the Guidelines, currently under preparation. The Guidelines build on State party obligations, pursuant to </w:t>
      </w:r>
      <w:r w:rsidR="00C33995">
        <w:rPr>
          <w:rFonts w:eastAsia="Times New Roman"/>
          <w:color w:val="000000"/>
          <w:lang w:val="en-AU" w:eastAsia="en-AU" w:bidi="ar-SA"/>
        </w:rPr>
        <w:t>A</w:t>
      </w:r>
      <w:r w:rsidR="003A619A" w:rsidRPr="003A619A">
        <w:rPr>
          <w:rFonts w:eastAsia="Times New Roman"/>
          <w:color w:val="000000"/>
          <w:lang w:val="en-AU" w:eastAsia="en-AU" w:bidi="ar-SA"/>
        </w:rPr>
        <w:t xml:space="preserve">rticle 19 of the Convention on the right to live independently and be included in the community, the Committee’s General comment No. 5 (2017) on </w:t>
      </w:r>
      <w:r w:rsidR="00C33995">
        <w:rPr>
          <w:rFonts w:eastAsia="Times New Roman"/>
          <w:color w:val="000000"/>
          <w:lang w:val="en-AU" w:eastAsia="en-AU" w:bidi="ar-SA"/>
        </w:rPr>
        <w:t>A</w:t>
      </w:r>
      <w:r w:rsidR="003A619A" w:rsidRPr="003A619A">
        <w:rPr>
          <w:rFonts w:eastAsia="Times New Roman"/>
          <w:color w:val="000000"/>
          <w:lang w:val="en-AU" w:eastAsia="en-AU" w:bidi="ar-SA"/>
        </w:rPr>
        <w:t xml:space="preserve">rticle 19, and the Committee’s Guidelines under </w:t>
      </w:r>
      <w:r w:rsidR="00C33995">
        <w:rPr>
          <w:rFonts w:eastAsia="Times New Roman"/>
          <w:color w:val="000000"/>
          <w:lang w:val="en-AU" w:eastAsia="en-AU" w:bidi="ar-SA"/>
        </w:rPr>
        <w:t>A</w:t>
      </w:r>
      <w:r w:rsidR="003A619A" w:rsidRPr="003A619A">
        <w:rPr>
          <w:rFonts w:eastAsia="Times New Roman"/>
          <w:color w:val="000000"/>
          <w:lang w:val="en-AU" w:eastAsia="en-AU" w:bidi="ar-SA"/>
        </w:rPr>
        <w:t xml:space="preserve">rticle 14. </w:t>
      </w:r>
    </w:p>
    <w:p w14:paraId="77D7BD65" w14:textId="18C616D0" w:rsidR="003A619A" w:rsidRDefault="003A619A" w:rsidP="00CC534A">
      <w:pPr>
        <w:pStyle w:val="ADDCBulletinbody"/>
        <w:jc w:val="both"/>
        <w:rPr>
          <w:rFonts w:eastAsia="Times New Roman"/>
          <w:color w:val="000000"/>
          <w:lang w:val="en-AU" w:eastAsia="en-AU" w:bidi="ar-SA"/>
        </w:rPr>
      </w:pPr>
      <w:r w:rsidRPr="003A619A">
        <w:rPr>
          <w:rFonts w:eastAsia="Times New Roman"/>
          <w:color w:val="000000"/>
          <w:lang w:val="en-AU" w:eastAsia="en-AU" w:bidi="ar-SA"/>
        </w:rPr>
        <w:t>The guidelines will provide further concrete guidance to implement the right to live independently and being included in the community and will be a tool to support States parties and other stakeholders, in overcoming isolation, segregation and discrimination against children and adults with disabilities.</w:t>
      </w:r>
      <w:r w:rsidR="00CC534A" w:rsidRPr="00CC534A">
        <w:rPr>
          <w:rFonts w:eastAsia="Times New Roman"/>
          <w:color w:val="000000"/>
          <w:lang w:val="en-AU" w:eastAsia="en-AU" w:bidi="ar-SA"/>
        </w:rPr>
        <w:t xml:space="preserve"> </w:t>
      </w:r>
    </w:p>
    <w:p w14:paraId="4FD9CD11" w14:textId="230FC552" w:rsidR="003A619A" w:rsidRDefault="002F49DC" w:rsidP="00CC534A">
      <w:pPr>
        <w:pStyle w:val="ADDCBulletinbody"/>
        <w:jc w:val="both"/>
        <w:rPr>
          <w:rStyle w:val="Hyperlink"/>
          <w:rFonts w:eastAsia="Times New Roman"/>
          <w:lang w:val="en-AU" w:eastAsia="en-AU" w:bidi="ar-SA"/>
        </w:rPr>
      </w:pPr>
      <w:hyperlink r:id="rId21" w:history="1">
        <w:r w:rsidR="00CC534A" w:rsidRPr="00C33995">
          <w:rPr>
            <w:rStyle w:val="Hyperlink"/>
            <w:rFonts w:eastAsia="Times New Roman"/>
            <w:lang w:val="en-AU" w:eastAsia="en-AU" w:bidi="ar-SA"/>
          </w:rPr>
          <w:t>Access the annotation outline</w:t>
        </w:r>
      </w:hyperlink>
      <w:r w:rsidR="00C33995">
        <w:rPr>
          <w:rFonts w:eastAsia="Times New Roman"/>
          <w:lang w:val="en-AU" w:eastAsia="en-AU" w:bidi="ar-SA"/>
        </w:rPr>
        <w:t>.</w:t>
      </w:r>
    </w:p>
    <w:p w14:paraId="763AA907" w14:textId="2F11942F" w:rsidR="007F5A82" w:rsidRPr="00256FD4" w:rsidRDefault="007F5A82" w:rsidP="007F5A82">
      <w:pPr>
        <w:pStyle w:val="Heading2"/>
      </w:pPr>
      <w:r>
        <w:t>Report: Seen, Counted, Included</w:t>
      </w:r>
      <w:r w:rsidR="00C33995">
        <w:t xml:space="preserve"> </w:t>
      </w:r>
      <w:r>
        <w:t>- Using data to shed light on the well-being of children with disabilities</w:t>
      </w:r>
    </w:p>
    <w:p w14:paraId="6F42E2F2" w14:textId="77777777" w:rsidR="00C33995" w:rsidRDefault="00276C2E" w:rsidP="00276C2E">
      <w:pPr>
        <w:pStyle w:val="ADDCBulletinbody"/>
        <w:jc w:val="both"/>
      </w:pPr>
      <w:r>
        <w:t xml:space="preserve">UNICEF produced the first-ever global and regional estimates of children with disabilities, using the latest available data. The publication covers data from 42 countries and more than 60 indicators of child wellbeing from nutrition and health, to access to water and sanitation, protection from violence and exploitation, and education. </w:t>
      </w:r>
    </w:p>
    <w:p w14:paraId="2BF1CF7E" w14:textId="0B430B2A" w:rsidR="00066CA9" w:rsidRDefault="00276C2E" w:rsidP="00276C2E">
      <w:pPr>
        <w:pStyle w:val="ADDCBulletinbody"/>
        <w:jc w:val="both"/>
        <w:rPr>
          <w:rFonts w:eastAsia="Times New Roman"/>
          <w:color w:val="2E3436"/>
          <w:spacing w:val="3"/>
          <w:lang w:val="en-AU" w:eastAsia="en-AU" w:bidi="ar-SA"/>
        </w:rPr>
      </w:pPr>
      <w:r>
        <w:t xml:space="preserve">The research confirms that children with disabilities are faced with compounding challenges and are simply often left behind and clarifies the barriers faced by them to full participate in their societies resulting to negative health </w:t>
      </w:r>
      <w:r w:rsidRPr="00276C2E">
        <w:t xml:space="preserve">and social outcomes. </w:t>
      </w:r>
      <w:r w:rsidRPr="00276C2E">
        <w:rPr>
          <w:rFonts w:eastAsia="Times New Roman"/>
          <w:color w:val="2E3436"/>
          <w:spacing w:val="3"/>
          <w:lang w:val="en-AU" w:eastAsia="en-AU" w:bidi="ar-SA"/>
        </w:rPr>
        <w:t xml:space="preserve">The analysis demonstrates that there is a spectrum of risks and </w:t>
      </w:r>
      <w:r w:rsidRPr="00276C2E">
        <w:rPr>
          <w:rFonts w:eastAsia="Times New Roman"/>
          <w:color w:val="2E3436"/>
          <w:spacing w:val="3"/>
          <w:lang w:val="en-AU" w:eastAsia="en-AU" w:bidi="ar-SA"/>
        </w:rPr>
        <w:lastRenderedPageBreak/>
        <w:t xml:space="preserve">outcomes depending on the type of disability, where the child lives, and what services they can access. </w:t>
      </w:r>
      <w:r>
        <w:rPr>
          <w:rFonts w:eastAsia="Times New Roman"/>
          <w:color w:val="2E3436"/>
          <w:spacing w:val="3"/>
          <w:lang w:val="en-AU" w:eastAsia="en-AU" w:bidi="ar-SA"/>
        </w:rPr>
        <w:t>It</w:t>
      </w:r>
      <w:r w:rsidRPr="00276C2E">
        <w:rPr>
          <w:rFonts w:eastAsia="Times New Roman"/>
          <w:color w:val="2E3436"/>
          <w:spacing w:val="3"/>
          <w:lang w:val="en-AU" w:eastAsia="en-AU" w:bidi="ar-SA"/>
        </w:rPr>
        <w:t xml:space="preserve"> highlights the importance of designing targeted solutions to address inequities. The evaluation seeks to increase the inclusion of the 1 in 10 children and young people with disabilities worldwide by ensuring they are counted, consulted, and considered in decision-making.</w:t>
      </w:r>
      <w:r>
        <w:rPr>
          <w:rFonts w:eastAsia="Times New Roman"/>
          <w:color w:val="2E3436"/>
          <w:spacing w:val="3"/>
          <w:lang w:val="en-AU" w:eastAsia="en-AU" w:bidi="ar-SA"/>
        </w:rPr>
        <w:t xml:space="preserve"> Additionally, the report also examines access to education.</w:t>
      </w:r>
    </w:p>
    <w:p w14:paraId="1A7CE5EA" w14:textId="710D318D" w:rsidR="00276C2E" w:rsidRDefault="002F49DC" w:rsidP="00276C2E">
      <w:pPr>
        <w:pStyle w:val="ADDCBulletinbody"/>
        <w:jc w:val="both"/>
        <w:rPr>
          <w:rStyle w:val="Hyperlink"/>
          <w:rFonts w:eastAsia="Times New Roman"/>
          <w:spacing w:val="3"/>
          <w:lang w:val="en-AU" w:eastAsia="en-AU" w:bidi="ar-SA"/>
        </w:rPr>
      </w:pPr>
      <w:hyperlink r:id="rId22" w:history="1">
        <w:r w:rsidR="00276C2E" w:rsidRPr="00276C2E">
          <w:rPr>
            <w:rStyle w:val="Hyperlink"/>
            <w:rFonts w:eastAsia="Times New Roman"/>
            <w:spacing w:val="3"/>
            <w:lang w:val="en-AU" w:eastAsia="en-AU" w:bidi="ar-SA"/>
          </w:rPr>
          <w:t>Access the full report.</w:t>
        </w:r>
      </w:hyperlink>
    </w:p>
    <w:p w14:paraId="50AE67EC" w14:textId="2A12007E" w:rsidR="00256999" w:rsidRDefault="00256999" w:rsidP="007E1C91">
      <w:pPr>
        <w:pStyle w:val="Heading2"/>
      </w:pPr>
      <w:r w:rsidRPr="00256999">
        <w:t>Talking Disability: The new animation for those who dare to do it differently</w:t>
      </w:r>
    </w:p>
    <w:p w14:paraId="7A0010B3" w14:textId="1263233E" w:rsidR="00256999" w:rsidRDefault="00256999" w:rsidP="00256999">
      <w:pPr>
        <w:pStyle w:val="ADDCBulletinbody"/>
      </w:pPr>
      <w:r w:rsidRPr="00256999">
        <w:t xml:space="preserve">What makes a “good disability story”? How can we embrace authentic voices for inclusive storytelling and journalism? Bond’s Disability and Development Group are launching a new animation, Talking Disability, which provides some solutions to these questions.  It challenges journalists and charity media communicators to find new ways of working, such as putting the microphone, or camera, in the hand of the storyteller. Doing so, shifts the power dynamic of the audience’s gaze, and the narrative, to the people in the </w:t>
      </w:r>
      <w:proofErr w:type="spellStart"/>
      <w:r w:rsidRPr="00256999">
        <w:t>centre</w:t>
      </w:r>
      <w:proofErr w:type="spellEnd"/>
      <w:r w:rsidRPr="00256999">
        <w:t xml:space="preserve"> of the story.</w:t>
      </w:r>
    </w:p>
    <w:p w14:paraId="004BC38A" w14:textId="34619098" w:rsidR="00DE1BDD" w:rsidRPr="00256999" w:rsidRDefault="002F49DC" w:rsidP="00256999">
      <w:pPr>
        <w:pStyle w:val="ADDCBulletinbody"/>
      </w:pPr>
      <w:hyperlink r:id="rId23" w:history="1">
        <w:r w:rsidR="00DE1BDD" w:rsidRPr="00DE1BDD">
          <w:rPr>
            <w:rStyle w:val="Hyperlink"/>
          </w:rPr>
          <w:t>Access the website</w:t>
        </w:r>
      </w:hyperlink>
      <w:r w:rsidR="00DE1BDD">
        <w:t>,</w:t>
      </w:r>
    </w:p>
    <w:p w14:paraId="74DFE4CE" w14:textId="4DD5A87E" w:rsidR="007E1C91" w:rsidRPr="00256FD4" w:rsidRDefault="007E1C91" w:rsidP="007E1C91">
      <w:pPr>
        <w:pStyle w:val="Heading2"/>
      </w:pPr>
      <w:r>
        <w:t xml:space="preserve">World Bank blog: </w:t>
      </w:r>
      <w:r w:rsidRPr="00256FD4">
        <w:t>T</w:t>
      </w:r>
      <w:r>
        <w:t>o improve disaster outcomes for persons with disabilities in Africa, disaggregate data</w:t>
      </w:r>
    </w:p>
    <w:p w14:paraId="4C599D75" w14:textId="77777777" w:rsidR="007E1C91" w:rsidRPr="007E1C91" w:rsidRDefault="007E1C91" w:rsidP="007E1C91">
      <w:pPr>
        <w:pStyle w:val="ADDCBulletinbody"/>
      </w:pPr>
      <w:r w:rsidRPr="007E1C91">
        <w:t>Most disability-disaggregated exposure and vulnerability data comes from the South Asia, and East Asia and Pacific regions. While these regions have among the highest exposure to natural hazards, the 2020 World Risk Report demonstrates that social vulnerability is much higher in Africa, leading to a higher overall risk score for many African countries. Such measures of social vulnerability are based on levels of susceptibility, adaptation, and coping.</w:t>
      </w:r>
    </w:p>
    <w:p w14:paraId="24FA7DA1" w14:textId="77777777" w:rsidR="007E1C91" w:rsidRPr="007E1C91" w:rsidRDefault="007E1C91" w:rsidP="007E1C91">
      <w:pPr>
        <w:pStyle w:val="ADDCBulletinbody"/>
      </w:pPr>
      <w:r w:rsidRPr="007E1C91">
        <w:t>Many factors make it difficult to collect this data in Africa. Resources are often constrained due to competing priorities and/or capacity challenges, definitions regarding disability may vary, and in many places, disability-inclusive policy commitments have yet to be translated into targeted approaches or implementation efforts.</w:t>
      </w:r>
    </w:p>
    <w:p w14:paraId="75DB307B" w14:textId="424D7A3B" w:rsidR="007E1C91" w:rsidRPr="007E1C91" w:rsidRDefault="002F49DC" w:rsidP="007E1C91">
      <w:pPr>
        <w:jc w:val="both"/>
        <w:rPr>
          <w:rFonts w:ascii="Segoe UI" w:hAnsi="Segoe UI" w:cs="Segoe UI"/>
          <w:color w:val="008DA9"/>
          <w:sz w:val="21"/>
          <w:szCs w:val="21"/>
          <w:u w:val="single"/>
        </w:rPr>
      </w:pPr>
      <w:hyperlink r:id="rId24" w:history="1">
        <w:r w:rsidR="007E1C91" w:rsidRPr="00B902E4">
          <w:rPr>
            <w:rStyle w:val="Hyperlink"/>
            <w:rFonts w:ascii="Segoe UI" w:hAnsi="Segoe UI" w:cs="Segoe UI"/>
            <w:sz w:val="21"/>
            <w:szCs w:val="21"/>
          </w:rPr>
          <w:t>Access the full article</w:t>
        </w:r>
      </w:hyperlink>
      <w:r w:rsidR="007E1C91">
        <w:rPr>
          <w:rFonts w:ascii="Segoe UI" w:hAnsi="Segoe UI" w:cs="Segoe UI"/>
          <w:sz w:val="21"/>
          <w:szCs w:val="21"/>
        </w:rPr>
        <w:t>.</w:t>
      </w:r>
    </w:p>
    <w:p w14:paraId="37EFB283" w14:textId="77C8BEA1" w:rsidR="00534C19" w:rsidRPr="00534C19" w:rsidRDefault="007777E6" w:rsidP="00E81B1C">
      <w:pPr>
        <w:pStyle w:val="Heading1"/>
      </w:pPr>
      <w:r w:rsidRPr="00DF221F">
        <w:t>Webinar recordings</w:t>
      </w:r>
    </w:p>
    <w:p w14:paraId="5CC0AADC" w14:textId="6D57B1DB" w:rsidR="00256FD4" w:rsidRPr="00256FD4" w:rsidRDefault="00256FD4" w:rsidP="00256FD4">
      <w:pPr>
        <w:keepNext/>
        <w:keepLines/>
        <w:spacing w:before="40" w:after="0"/>
        <w:outlineLvl w:val="1"/>
        <w:rPr>
          <w:rFonts w:ascii="Segoe UI" w:eastAsiaTheme="majorEastAsia" w:hAnsi="Segoe UI" w:cs="Segoe UI"/>
          <w:b/>
          <w:sz w:val="26"/>
          <w:szCs w:val="26"/>
        </w:rPr>
      </w:pPr>
      <w:bookmarkStart w:id="11" w:name="YourInputIsNeeded"/>
      <w:bookmarkEnd w:id="10"/>
      <w:r w:rsidRPr="00256FD4">
        <w:rPr>
          <w:rFonts w:ascii="Segoe UI" w:eastAsiaTheme="majorEastAsia" w:hAnsi="Segoe UI" w:cs="Segoe UI"/>
          <w:b/>
          <w:sz w:val="26"/>
          <w:szCs w:val="26"/>
        </w:rPr>
        <w:t>T</w:t>
      </w:r>
      <w:r w:rsidR="002A624F">
        <w:rPr>
          <w:rFonts w:ascii="Segoe UI" w:eastAsiaTheme="majorEastAsia" w:hAnsi="Segoe UI" w:cs="Segoe UI"/>
          <w:b/>
          <w:sz w:val="26"/>
          <w:szCs w:val="26"/>
        </w:rPr>
        <w:t>he highest attainable standard of health for persons with disabilities</w:t>
      </w:r>
    </w:p>
    <w:p w14:paraId="6667AFA2" w14:textId="1ABD8C62" w:rsidR="00256FD4" w:rsidRDefault="00237120" w:rsidP="00237120">
      <w:pPr>
        <w:jc w:val="both"/>
        <w:rPr>
          <w:rFonts w:ascii="Segoe UI" w:hAnsi="Segoe UI" w:cs="Segoe UI"/>
          <w:sz w:val="21"/>
          <w:szCs w:val="21"/>
        </w:rPr>
      </w:pPr>
      <w:r>
        <w:rPr>
          <w:rFonts w:ascii="Segoe UI" w:hAnsi="Segoe UI" w:cs="Segoe UI"/>
          <w:sz w:val="21"/>
          <w:szCs w:val="21"/>
        </w:rPr>
        <w:t>On September</w:t>
      </w:r>
      <w:r w:rsidR="00855657">
        <w:rPr>
          <w:rFonts w:ascii="Segoe UI" w:hAnsi="Segoe UI" w:cs="Segoe UI"/>
          <w:sz w:val="21"/>
          <w:szCs w:val="21"/>
        </w:rPr>
        <w:t xml:space="preserve"> 17</w:t>
      </w:r>
      <w:r>
        <w:rPr>
          <w:rFonts w:ascii="Segoe UI" w:hAnsi="Segoe UI" w:cs="Segoe UI"/>
          <w:sz w:val="21"/>
          <w:szCs w:val="21"/>
        </w:rPr>
        <w:t>, t</w:t>
      </w:r>
      <w:r w:rsidR="002A624F">
        <w:rPr>
          <w:rFonts w:ascii="Segoe UI" w:hAnsi="Segoe UI" w:cs="Segoe UI"/>
          <w:sz w:val="21"/>
          <w:szCs w:val="21"/>
        </w:rPr>
        <w:t>he 71</w:t>
      </w:r>
      <w:r w:rsidR="002A624F" w:rsidRPr="002A624F">
        <w:rPr>
          <w:rFonts w:ascii="Segoe UI" w:hAnsi="Segoe UI" w:cs="Segoe UI"/>
          <w:sz w:val="21"/>
          <w:szCs w:val="21"/>
          <w:vertAlign w:val="superscript"/>
        </w:rPr>
        <w:t>st</w:t>
      </w:r>
      <w:r w:rsidR="002A624F">
        <w:rPr>
          <w:rFonts w:ascii="Segoe UI" w:hAnsi="Segoe UI" w:cs="Segoe UI"/>
          <w:sz w:val="21"/>
          <w:szCs w:val="21"/>
        </w:rPr>
        <w:t xml:space="preserve"> W</w:t>
      </w:r>
      <w:r w:rsidR="00855657">
        <w:rPr>
          <w:rFonts w:ascii="Segoe UI" w:hAnsi="Segoe UI" w:cs="Segoe UI"/>
          <w:sz w:val="21"/>
          <w:szCs w:val="21"/>
        </w:rPr>
        <w:t xml:space="preserve">orld </w:t>
      </w:r>
      <w:r w:rsidR="002A624F">
        <w:rPr>
          <w:rFonts w:ascii="Segoe UI" w:hAnsi="Segoe UI" w:cs="Segoe UI"/>
          <w:sz w:val="21"/>
          <w:szCs w:val="21"/>
        </w:rPr>
        <w:t>H</w:t>
      </w:r>
      <w:r w:rsidR="00855657">
        <w:rPr>
          <w:rFonts w:ascii="Segoe UI" w:hAnsi="Segoe UI" w:cs="Segoe UI"/>
          <w:sz w:val="21"/>
          <w:szCs w:val="21"/>
        </w:rPr>
        <w:t xml:space="preserve">ealth </w:t>
      </w:r>
      <w:proofErr w:type="spellStart"/>
      <w:r w:rsidR="002A624F">
        <w:rPr>
          <w:rFonts w:ascii="Segoe UI" w:hAnsi="Segoe UI" w:cs="Segoe UI"/>
          <w:sz w:val="21"/>
          <w:szCs w:val="21"/>
        </w:rPr>
        <w:t>O</w:t>
      </w:r>
      <w:r w:rsidR="00855657">
        <w:rPr>
          <w:rFonts w:ascii="Segoe UI" w:hAnsi="Segoe UI" w:cs="Segoe UI"/>
          <w:sz w:val="21"/>
          <w:szCs w:val="21"/>
        </w:rPr>
        <w:t>rganisation</w:t>
      </w:r>
      <w:proofErr w:type="spellEnd"/>
      <w:r w:rsidR="00855657">
        <w:rPr>
          <w:rFonts w:ascii="Segoe UI" w:hAnsi="Segoe UI" w:cs="Segoe UI"/>
          <w:sz w:val="21"/>
          <w:szCs w:val="21"/>
        </w:rPr>
        <w:t xml:space="preserve"> (WHO)</w:t>
      </w:r>
      <w:r w:rsidR="002A624F">
        <w:rPr>
          <w:rFonts w:ascii="Segoe UI" w:hAnsi="Segoe UI" w:cs="Segoe UI"/>
          <w:sz w:val="21"/>
          <w:szCs w:val="21"/>
        </w:rPr>
        <w:t xml:space="preserve"> Regional Committee for Europe’s s</w:t>
      </w:r>
      <w:r>
        <w:rPr>
          <w:rFonts w:ascii="Segoe UI" w:hAnsi="Segoe UI" w:cs="Segoe UI"/>
          <w:sz w:val="21"/>
          <w:szCs w:val="21"/>
        </w:rPr>
        <w:t>ide even</w:t>
      </w:r>
      <w:r w:rsidR="00855657">
        <w:rPr>
          <w:rFonts w:ascii="Segoe UI" w:hAnsi="Segoe UI" w:cs="Segoe UI"/>
          <w:sz w:val="21"/>
          <w:szCs w:val="21"/>
        </w:rPr>
        <w:t>t</w:t>
      </w:r>
      <w:r>
        <w:rPr>
          <w:rFonts w:ascii="Segoe UI" w:hAnsi="Segoe UI" w:cs="Segoe UI"/>
          <w:sz w:val="21"/>
          <w:szCs w:val="21"/>
        </w:rPr>
        <w:t xml:space="preserve"> was held. It was co-hosted by WHO Regional Office for Europe. The objective of the event was to raise awareness of resolution WHA74.8 on the highest attainable standard of health for persons with disabilities, identify regional opportunities highlight the importance of and advance commitments to disability </w:t>
      </w:r>
      <w:r>
        <w:rPr>
          <w:rFonts w:ascii="Segoe UI" w:hAnsi="Segoe UI" w:cs="Segoe UI"/>
          <w:sz w:val="21"/>
          <w:szCs w:val="21"/>
        </w:rPr>
        <w:lastRenderedPageBreak/>
        <w:t xml:space="preserve">inclusion in the health sector, and to define priorities and next steps for the implementation of this resolution in the EU region. </w:t>
      </w:r>
    </w:p>
    <w:p w14:paraId="2F365B5E" w14:textId="24AE32B3" w:rsidR="00237120" w:rsidRDefault="002F49DC" w:rsidP="00237120">
      <w:pPr>
        <w:jc w:val="both"/>
        <w:rPr>
          <w:rFonts w:ascii="Segoe UI" w:hAnsi="Segoe UI" w:cs="Segoe UI"/>
          <w:sz w:val="21"/>
          <w:szCs w:val="21"/>
        </w:rPr>
      </w:pPr>
      <w:hyperlink r:id="rId25" w:history="1">
        <w:r w:rsidR="00237120" w:rsidRPr="00237120">
          <w:rPr>
            <w:rStyle w:val="Hyperlink"/>
            <w:rFonts w:ascii="Segoe UI" w:hAnsi="Segoe UI" w:cs="Segoe UI"/>
            <w:sz w:val="21"/>
            <w:szCs w:val="21"/>
          </w:rPr>
          <w:t>Access the full video recording.</w:t>
        </w:r>
      </w:hyperlink>
    </w:p>
    <w:p w14:paraId="12B07524" w14:textId="20B2AB32" w:rsidR="002A624F" w:rsidRPr="00256FD4" w:rsidRDefault="00A43DA6" w:rsidP="002A624F">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An inclusive planet: inclusion, mental health and climate change</w:t>
      </w:r>
    </w:p>
    <w:p w14:paraId="6B3A0B3A" w14:textId="77777777" w:rsidR="00855657" w:rsidRDefault="006E58DB" w:rsidP="00674C12">
      <w:pPr>
        <w:jc w:val="both"/>
        <w:rPr>
          <w:rFonts w:ascii="Segoe UI" w:hAnsi="Segoe UI" w:cs="Segoe UI"/>
          <w:sz w:val="21"/>
          <w:szCs w:val="21"/>
        </w:rPr>
      </w:pPr>
      <w:r>
        <w:rPr>
          <w:rFonts w:ascii="Segoe UI" w:hAnsi="Segoe UI" w:cs="Segoe UI"/>
          <w:sz w:val="21"/>
          <w:szCs w:val="21"/>
        </w:rPr>
        <w:t>Th</w:t>
      </w:r>
      <w:r w:rsidR="00855657">
        <w:rPr>
          <w:rFonts w:ascii="Segoe UI" w:hAnsi="Segoe UI" w:cs="Segoe UI"/>
          <w:sz w:val="21"/>
          <w:szCs w:val="21"/>
        </w:rPr>
        <w:t>is</w:t>
      </w:r>
      <w:r>
        <w:rPr>
          <w:rFonts w:ascii="Segoe UI" w:hAnsi="Segoe UI" w:cs="Segoe UI"/>
          <w:sz w:val="21"/>
          <w:szCs w:val="21"/>
        </w:rPr>
        <w:t xml:space="preserve"> COP26 event brought together INGOs, OPDs, policymakers and other key partners involved in disability inclusive climate research and innovation. The conference brought presentations, group discussion, and videos of persons with disabilities highlighting how climate change has impacted their li</w:t>
      </w:r>
      <w:r w:rsidR="00855657">
        <w:rPr>
          <w:rFonts w:ascii="Segoe UI" w:hAnsi="Segoe UI" w:cs="Segoe UI"/>
          <w:sz w:val="21"/>
          <w:szCs w:val="21"/>
        </w:rPr>
        <w:t>ves</w:t>
      </w:r>
      <w:r>
        <w:rPr>
          <w:rFonts w:ascii="Segoe UI" w:hAnsi="Segoe UI" w:cs="Segoe UI"/>
          <w:sz w:val="21"/>
          <w:szCs w:val="21"/>
        </w:rPr>
        <w:t>. It also featured CBM Global Disability Inclusion</w:t>
      </w:r>
      <w:r w:rsidR="00855657">
        <w:rPr>
          <w:rFonts w:ascii="Segoe UI" w:hAnsi="Segoe UI" w:cs="Segoe UI"/>
          <w:sz w:val="21"/>
          <w:szCs w:val="21"/>
        </w:rPr>
        <w:t>’s</w:t>
      </w:r>
      <w:r>
        <w:rPr>
          <w:rFonts w:ascii="Segoe UI" w:hAnsi="Segoe UI" w:cs="Segoe UI"/>
          <w:sz w:val="21"/>
          <w:szCs w:val="21"/>
        </w:rPr>
        <w:t xml:space="preserve"> paper “Climate change, mental health and well-being</w:t>
      </w:r>
      <w:r w:rsidR="00674C12">
        <w:rPr>
          <w:rFonts w:ascii="Segoe UI" w:hAnsi="Segoe UI" w:cs="Segoe UI"/>
          <w:sz w:val="21"/>
          <w:szCs w:val="21"/>
        </w:rPr>
        <w:t>: examples of practical inclusive practices and Climate Change: This century’s defining issue</w:t>
      </w:r>
      <w:r w:rsidR="00855657">
        <w:rPr>
          <w:rFonts w:ascii="Segoe UI" w:hAnsi="Segoe UI" w:cs="Segoe UI"/>
          <w:sz w:val="21"/>
          <w:szCs w:val="21"/>
        </w:rPr>
        <w:t>”</w:t>
      </w:r>
      <w:r w:rsidR="00674C12">
        <w:rPr>
          <w:rFonts w:ascii="Segoe UI" w:hAnsi="Segoe UI" w:cs="Segoe UI"/>
          <w:sz w:val="21"/>
          <w:szCs w:val="21"/>
        </w:rPr>
        <w:t xml:space="preserve">. </w:t>
      </w:r>
    </w:p>
    <w:p w14:paraId="168AA013" w14:textId="5FB4650B" w:rsidR="002A624F" w:rsidRDefault="006E58DB" w:rsidP="00674C12">
      <w:pPr>
        <w:jc w:val="both"/>
        <w:rPr>
          <w:rFonts w:ascii="Segoe UI" w:hAnsi="Segoe UI" w:cs="Segoe UI"/>
          <w:sz w:val="21"/>
          <w:szCs w:val="21"/>
        </w:rPr>
      </w:pPr>
      <w:r>
        <w:rPr>
          <w:rFonts w:ascii="Segoe UI" w:hAnsi="Segoe UI" w:cs="Segoe UI"/>
          <w:sz w:val="21"/>
          <w:szCs w:val="21"/>
        </w:rPr>
        <w:t xml:space="preserve">The event aimed to highlight the impact of climate change on </w:t>
      </w:r>
      <w:r w:rsidR="00855657">
        <w:rPr>
          <w:rFonts w:ascii="Segoe UI" w:hAnsi="Segoe UI" w:cs="Segoe UI"/>
          <w:sz w:val="21"/>
          <w:szCs w:val="21"/>
        </w:rPr>
        <w:t xml:space="preserve">the </w:t>
      </w:r>
      <w:r>
        <w:rPr>
          <w:rFonts w:ascii="Segoe UI" w:hAnsi="Segoe UI" w:cs="Segoe UI"/>
          <w:sz w:val="21"/>
          <w:szCs w:val="21"/>
        </w:rPr>
        <w:t>health and wellbeing of persons with disabilities, to demonstrate the need for national and international action against climate change to incorporate the participation of persons with disabilities, offer practical suggestions from INGOs and OPDs on how climate adaptation and resilience measures can be more inclusive and can incorporate proper consideration of mental well</w:t>
      </w:r>
      <w:r w:rsidR="00855657">
        <w:rPr>
          <w:rFonts w:ascii="Segoe UI" w:hAnsi="Segoe UI" w:cs="Segoe UI"/>
          <w:sz w:val="21"/>
          <w:szCs w:val="21"/>
        </w:rPr>
        <w:t>b</w:t>
      </w:r>
      <w:r>
        <w:rPr>
          <w:rFonts w:ascii="Segoe UI" w:hAnsi="Segoe UI" w:cs="Segoe UI"/>
          <w:sz w:val="21"/>
          <w:szCs w:val="21"/>
        </w:rPr>
        <w:t>eing, foster changed mind</w:t>
      </w:r>
      <w:r w:rsidR="00855657">
        <w:rPr>
          <w:rFonts w:ascii="Segoe UI" w:hAnsi="Segoe UI" w:cs="Segoe UI"/>
          <w:sz w:val="21"/>
          <w:szCs w:val="21"/>
        </w:rPr>
        <w:t>sets</w:t>
      </w:r>
      <w:r>
        <w:rPr>
          <w:rFonts w:ascii="Segoe UI" w:hAnsi="Segoe UI" w:cs="Segoe UI"/>
          <w:sz w:val="21"/>
          <w:szCs w:val="21"/>
        </w:rPr>
        <w:t xml:space="preserve"> about inclusion and mental wellbeing in climate action. </w:t>
      </w:r>
    </w:p>
    <w:p w14:paraId="0DC77F5F" w14:textId="05947D7E" w:rsidR="00674C12" w:rsidRDefault="002F49DC" w:rsidP="00674C12">
      <w:pPr>
        <w:jc w:val="both"/>
        <w:rPr>
          <w:rFonts w:ascii="Segoe UI" w:hAnsi="Segoe UI" w:cs="Segoe UI"/>
          <w:sz w:val="21"/>
          <w:szCs w:val="21"/>
        </w:rPr>
      </w:pPr>
      <w:hyperlink r:id="rId26" w:history="1">
        <w:r w:rsidR="00674C12" w:rsidRPr="00674C12">
          <w:rPr>
            <w:rStyle w:val="Hyperlink"/>
            <w:rFonts w:ascii="Segoe UI" w:hAnsi="Segoe UI" w:cs="Segoe UI"/>
            <w:sz w:val="21"/>
            <w:szCs w:val="21"/>
          </w:rPr>
          <w:t>Access the full video recording.</w:t>
        </w:r>
      </w:hyperlink>
    </w:p>
    <w:p w14:paraId="372A55C6" w14:textId="108F1CA9" w:rsidR="00657D4A" w:rsidRPr="00256FD4" w:rsidRDefault="00452DD8" w:rsidP="00657D4A">
      <w:pPr>
        <w:keepNext/>
        <w:keepLines/>
        <w:spacing w:before="40" w:after="0"/>
        <w:outlineLvl w:val="1"/>
        <w:rPr>
          <w:rFonts w:ascii="Segoe UI" w:eastAsiaTheme="majorEastAsia" w:hAnsi="Segoe UI" w:cs="Segoe UI"/>
          <w:b/>
          <w:sz w:val="26"/>
          <w:szCs w:val="26"/>
        </w:rPr>
      </w:pPr>
      <w:r>
        <w:rPr>
          <w:rFonts w:ascii="Segoe UI" w:eastAsiaTheme="majorEastAsia" w:hAnsi="Segoe UI" w:cs="Segoe UI"/>
          <w:b/>
          <w:sz w:val="26"/>
          <w:szCs w:val="26"/>
        </w:rPr>
        <w:t>Disability-Inclusive Climate Action: Challenges, Opportunities &amp; Pathways</w:t>
      </w:r>
    </w:p>
    <w:p w14:paraId="6E295B01" w14:textId="12D7605B" w:rsidR="00657D4A" w:rsidRDefault="0000173D" w:rsidP="0000173D">
      <w:pPr>
        <w:jc w:val="both"/>
        <w:rPr>
          <w:rFonts w:ascii="Segoe UI" w:hAnsi="Segoe UI" w:cs="Segoe UI"/>
          <w:sz w:val="21"/>
          <w:szCs w:val="21"/>
        </w:rPr>
      </w:pPr>
      <w:r>
        <w:rPr>
          <w:rFonts w:ascii="Segoe UI" w:hAnsi="Segoe UI" w:cs="Segoe UI"/>
          <w:sz w:val="21"/>
          <w:szCs w:val="21"/>
        </w:rPr>
        <w:t>Th</w:t>
      </w:r>
      <w:r w:rsidR="00855657">
        <w:rPr>
          <w:rFonts w:ascii="Segoe UI" w:hAnsi="Segoe UI" w:cs="Segoe UI"/>
          <w:sz w:val="21"/>
          <w:szCs w:val="21"/>
        </w:rPr>
        <w:t>is</w:t>
      </w:r>
      <w:r>
        <w:rPr>
          <w:rFonts w:ascii="Segoe UI" w:hAnsi="Segoe UI" w:cs="Segoe UI"/>
          <w:sz w:val="21"/>
          <w:szCs w:val="21"/>
        </w:rPr>
        <w:t xml:space="preserve"> COP26 side event reviews the challenges, opportunities, and pathways for promoting disability-inclusive climate action at international, national, and local levels and the role of disability rights in making climate mitigation and adaptation policies more effective, accessible and equitable.</w:t>
      </w:r>
    </w:p>
    <w:p w14:paraId="11325D00" w14:textId="5594E0BE" w:rsidR="00657D4A" w:rsidRDefault="002F49DC" w:rsidP="0000173D">
      <w:pPr>
        <w:rPr>
          <w:rFonts w:ascii="Segoe UI" w:hAnsi="Segoe UI" w:cs="Segoe UI"/>
          <w:sz w:val="21"/>
          <w:szCs w:val="21"/>
        </w:rPr>
      </w:pPr>
      <w:hyperlink r:id="rId27" w:history="1">
        <w:r w:rsidR="0000173D" w:rsidRPr="0000173D">
          <w:rPr>
            <w:rStyle w:val="Hyperlink"/>
            <w:rFonts w:ascii="Segoe UI" w:hAnsi="Segoe UI" w:cs="Segoe UI"/>
            <w:sz w:val="21"/>
            <w:szCs w:val="21"/>
          </w:rPr>
          <w:t>Access the full video recording.</w:t>
        </w:r>
      </w:hyperlink>
    </w:p>
    <w:p w14:paraId="23D8E292" w14:textId="5BE31E57" w:rsidR="00BC4472" w:rsidRDefault="001E3E32" w:rsidP="00E81B1C">
      <w:pPr>
        <w:pStyle w:val="Heading1"/>
        <w:rPr>
          <w:rStyle w:val="Strong"/>
          <w:b/>
          <w:bCs w:val="0"/>
        </w:rPr>
      </w:pPr>
      <w:r>
        <w:rPr>
          <w:rStyle w:val="Strong"/>
          <w:b/>
          <w:bCs w:val="0"/>
        </w:rPr>
        <w:t>YOUR INPUT IS NEEDED</w:t>
      </w:r>
      <w:bookmarkEnd w:id="11"/>
    </w:p>
    <w:p w14:paraId="1668DF9E" w14:textId="77777777" w:rsidR="00582C3A" w:rsidRPr="00582C3A" w:rsidRDefault="00582C3A" w:rsidP="00582C3A">
      <w:pPr>
        <w:pStyle w:val="Heading2"/>
      </w:pPr>
      <w:r w:rsidRPr="00582C3A">
        <w:t>Participate in the Online Global Consultation for the Civil Society Forum</w:t>
      </w:r>
    </w:p>
    <w:p w14:paraId="4AC6552A" w14:textId="77777777" w:rsidR="00C87DE7" w:rsidRDefault="00582C3A" w:rsidP="00582C3A">
      <w:pPr>
        <w:pStyle w:val="ADDCBulletinbody"/>
      </w:pPr>
      <w:r w:rsidRPr="00582C3A">
        <w:t>Th</w:t>
      </w:r>
      <w:r>
        <w:t>e</w:t>
      </w:r>
      <w:r w:rsidRPr="00582C3A">
        <w:t xml:space="preserve"> second Global Disability Summit</w:t>
      </w:r>
      <w:r>
        <w:t xml:space="preserve"> will be held</w:t>
      </w:r>
      <w:r w:rsidRPr="00582C3A">
        <w:t xml:space="preserve"> on the 16 and 17 February 2022. The Summit will be preceded by a Civil Society Forum, to be held on 15 February 2022.</w:t>
      </w:r>
      <w:r>
        <w:t xml:space="preserve"> T</w:t>
      </w:r>
      <w:r w:rsidRPr="00582C3A">
        <w:t>he purpose of the Forum is to leverage the opportunity to amplify the perspectives, voices and participation of persons with disabilities, through their individual participation and that of their representative organizations (OPDs).</w:t>
      </w:r>
    </w:p>
    <w:p w14:paraId="29D7C293" w14:textId="1762F7BA" w:rsidR="00582C3A" w:rsidRPr="00582C3A" w:rsidRDefault="00582C3A" w:rsidP="00582C3A">
      <w:pPr>
        <w:pStyle w:val="ADDCBulletinbody"/>
      </w:pPr>
      <w:r w:rsidRPr="00582C3A">
        <w:t>The Forum is an opportunity to highlight current issues relevant to the global disability movement and to the realization of the Convention on the Rights of Persons with Disabilities (CRPD), which might not specifically be addressed at the Summit. The intention is not to duplicate the points that will be made at the Summit, rather to provide additional space for Civil Society to make its own contribution to the Summit.</w:t>
      </w:r>
    </w:p>
    <w:p w14:paraId="55504DC1" w14:textId="77777777" w:rsidR="00582C3A" w:rsidRPr="00582C3A" w:rsidRDefault="00582C3A" w:rsidP="00582C3A">
      <w:pPr>
        <w:pStyle w:val="ADDCBulletinbody"/>
      </w:pPr>
    </w:p>
    <w:p w14:paraId="04C3C27A" w14:textId="77777777" w:rsidR="00582C3A" w:rsidRPr="001B1E56" w:rsidRDefault="00582C3A" w:rsidP="001B1E56">
      <w:pPr>
        <w:pStyle w:val="ADDCBulletinbody"/>
      </w:pPr>
      <w:r w:rsidRPr="00582C3A">
        <w:t xml:space="preserve">The </w:t>
      </w:r>
      <w:r w:rsidRPr="001B1E56">
        <w:t>Global Disability Summit Secretariat has been working in coordination with the Civil Society Reference Group, the body mandated to coordinate the Civil Society Forum, to define a program and agenda for the day.</w:t>
      </w:r>
    </w:p>
    <w:p w14:paraId="2E5DDA3A" w14:textId="06DB118E" w:rsidR="00C87DE7" w:rsidRPr="001B1E56" w:rsidRDefault="00582C3A" w:rsidP="001B1E56">
      <w:pPr>
        <w:pStyle w:val="ADDCBulletinbody"/>
      </w:pPr>
      <w:r w:rsidRPr="001B1E56">
        <w:t xml:space="preserve">Together, </w:t>
      </w:r>
      <w:r w:rsidR="00863115" w:rsidRPr="001B1E56">
        <w:t>they</w:t>
      </w:r>
      <w:r w:rsidRPr="001B1E56">
        <w:t xml:space="preserve"> have agreed on the benefits of holding online consultations with the broader civil society, and </w:t>
      </w:r>
      <w:r w:rsidR="00863115" w:rsidRPr="001B1E56">
        <w:t xml:space="preserve">now </w:t>
      </w:r>
      <w:r w:rsidR="002046D1" w:rsidRPr="001B1E56">
        <w:t>seek</w:t>
      </w:r>
      <w:r w:rsidRPr="001B1E56">
        <w:t xml:space="preserve"> views on themes to be discussed during the Forum. The survey </w:t>
      </w:r>
      <w:r w:rsidR="002046D1" w:rsidRPr="001B1E56">
        <w:t>they are</w:t>
      </w:r>
      <w:r w:rsidRPr="001B1E56">
        <w:t xml:space="preserve"> asking you to fill represents your opportunity to provide</w:t>
      </w:r>
      <w:r w:rsidR="002046D1" w:rsidRPr="001B1E56">
        <w:t xml:space="preserve"> them</w:t>
      </w:r>
      <w:r w:rsidRPr="001B1E56">
        <w:t xml:space="preserve"> with ideas and ensure</w:t>
      </w:r>
      <w:r w:rsidR="002046D1" w:rsidRPr="001B1E56">
        <w:t xml:space="preserve"> they</w:t>
      </w:r>
      <w:r w:rsidRPr="001B1E56">
        <w:t xml:space="preserve"> are fully inclusive in </w:t>
      </w:r>
      <w:r w:rsidR="002046D1" w:rsidRPr="001B1E56">
        <w:t xml:space="preserve">their </w:t>
      </w:r>
      <w:r w:rsidRPr="001B1E56">
        <w:t xml:space="preserve">process. </w:t>
      </w:r>
    </w:p>
    <w:p w14:paraId="7BCCE2CE" w14:textId="0A9C920B" w:rsidR="00582C3A" w:rsidRPr="001B1E56" w:rsidRDefault="002046D1" w:rsidP="001B1E56">
      <w:pPr>
        <w:pStyle w:val="ADDCBulletinbody"/>
      </w:pPr>
      <w:r w:rsidRPr="001B1E56">
        <w:t>The</w:t>
      </w:r>
      <w:r w:rsidR="00582C3A" w:rsidRPr="001B1E56">
        <w:t xml:space="preserve"> short survey </w:t>
      </w:r>
      <w:r w:rsidRPr="001B1E56">
        <w:t xml:space="preserve">must be filled </w:t>
      </w:r>
      <w:r w:rsidR="00582C3A" w:rsidRPr="001B1E56">
        <w:t>by COB 3 December 2021.</w:t>
      </w:r>
    </w:p>
    <w:p w14:paraId="406755CE" w14:textId="77777777" w:rsidR="00866FA8" w:rsidRDefault="002F49DC" w:rsidP="00866FA8">
      <w:pPr>
        <w:pStyle w:val="ADDCBulletinbody"/>
      </w:pPr>
      <w:hyperlink r:id="rId28" w:history="1">
        <w:r w:rsidR="00C87DE7" w:rsidRPr="00C87DE7">
          <w:rPr>
            <w:rStyle w:val="Hyperlink"/>
          </w:rPr>
          <w:t>Access</w:t>
        </w:r>
        <w:r w:rsidR="00582C3A" w:rsidRPr="00C87DE7">
          <w:rPr>
            <w:rStyle w:val="Hyperlink"/>
          </w:rPr>
          <w:t xml:space="preserve"> the survey</w:t>
        </w:r>
      </w:hyperlink>
      <w:r w:rsidR="00C87DE7">
        <w:t>.</w:t>
      </w:r>
      <w:r w:rsidR="00582C3A" w:rsidRPr="00582C3A">
        <w:t xml:space="preserve"> </w:t>
      </w:r>
    </w:p>
    <w:p w14:paraId="0493EFF6" w14:textId="39DBCD7F" w:rsidR="00866FA8" w:rsidRDefault="00866FA8" w:rsidP="00866FA8">
      <w:pPr>
        <w:pStyle w:val="Heading2"/>
      </w:pPr>
      <w:r>
        <w:t>Pacific Region quotes &amp; stories for the Global Report on Assistive Technology</w:t>
      </w:r>
    </w:p>
    <w:p w14:paraId="2A222D06" w14:textId="0BD59635" w:rsidR="00866FA8" w:rsidRDefault="00866FA8" w:rsidP="00866FA8">
      <w:pPr>
        <w:pStyle w:val="ADDCBulletinbody"/>
      </w:pPr>
      <w:r>
        <w:t xml:space="preserve">UNICEF is looking for quotes from people in the Pacific who use assistive products.  The aim is that these quotes will be shared by WHO in the forthcoming WHO UNICEF Global Report on Assistive Technology (launched in May 2022) ensuring that it is people/user centric in its focus. They may also be used in social media, like Twitter and LinkedIn. </w:t>
      </w:r>
    </w:p>
    <w:p w14:paraId="3E952AE6" w14:textId="36A4D6AB" w:rsidR="00866FA8" w:rsidRPr="00582C3A" w:rsidRDefault="00866FA8" w:rsidP="00866FA8">
      <w:pPr>
        <w:pStyle w:val="ADDCBulletinbody"/>
      </w:pPr>
      <w:r>
        <w:t xml:space="preserve">People can participate by sharing their story to </w:t>
      </w:r>
      <w:r w:rsidR="0016708B">
        <w:t>Louise Puli at</w:t>
      </w:r>
      <w:r>
        <w:t xml:space="preserve"> </w:t>
      </w:r>
      <w:hyperlink r:id="rId29" w:history="1">
        <w:r w:rsidR="0016708B" w:rsidRPr="00F84380">
          <w:rPr>
            <w:rStyle w:val="Hyperlink"/>
          </w:rPr>
          <w:t>pulil@who.int</w:t>
        </w:r>
      </w:hyperlink>
      <w:r>
        <w:t>, or by posting on Twitter, tagging @GATE_AT_World.  Participants are invited to supply a photograph with/using their assistive product.  If UNICEF wish to use the image, they will provide them with a consent form to fill in.</w:t>
      </w:r>
    </w:p>
    <w:p w14:paraId="32C9D868" w14:textId="43B03C1A" w:rsidR="00256FD4" w:rsidRPr="00256FD4" w:rsidRDefault="006A271B" w:rsidP="006A271B">
      <w:pPr>
        <w:pStyle w:val="Heading2"/>
      </w:pPr>
      <w:bookmarkStart w:id="12" w:name="_Toc507249323"/>
      <w:bookmarkStart w:id="13" w:name="UpcomingEvents"/>
      <w:bookmarkStart w:id="14" w:name="_Toc507249322"/>
      <w:r>
        <w:t xml:space="preserve">Survey: </w:t>
      </w:r>
      <w:r w:rsidR="00D311E8">
        <w:t>Worldwide study on non-take-up in the context of social protection</w:t>
      </w:r>
    </w:p>
    <w:p w14:paraId="047FDF9B" w14:textId="0A2E19D1" w:rsidR="00256FD4" w:rsidRDefault="00D311E8" w:rsidP="0080153C">
      <w:pPr>
        <w:jc w:val="both"/>
        <w:rPr>
          <w:rFonts w:ascii="Segoe UI" w:hAnsi="Segoe UI" w:cs="Segoe UI"/>
          <w:sz w:val="21"/>
          <w:szCs w:val="21"/>
        </w:rPr>
      </w:pPr>
      <w:r>
        <w:rPr>
          <w:rFonts w:ascii="Segoe UI" w:hAnsi="Segoe UI" w:cs="Segoe UI"/>
          <w:sz w:val="21"/>
          <w:szCs w:val="21"/>
        </w:rPr>
        <w:t>The mandate of the UN Special Rapporteur on extreme poverty and human rights is conducting a worldwide survey on non-take-up in the context of social protection. It covers 50 countries across all world regions. It seeks to identify the perceived reasons why non-take-up occurs, its impact and possible ways of reducing the phenomenon</w:t>
      </w:r>
      <w:r w:rsidR="0080153C">
        <w:rPr>
          <w:rFonts w:ascii="Segoe UI" w:hAnsi="Segoe UI" w:cs="Segoe UI"/>
          <w:sz w:val="21"/>
          <w:szCs w:val="21"/>
        </w:rPr>
        <w:t>.</w:t>
      </w:r>
    </w:p>
    <w:p w14:paraId="07E832FA" w14:textId="0DA745AA" w:rsidR="00D311E8" w:rsidRDefault="002F49DC" w:rsidP="00256FD4">
      <w:pPr>
        <w:rPr>
          <w:rFonts w:ascii="Segoe UI" w:hAnsi="Segoe UI" w:cs="Segoe UI"/>
          <w:sz w:val="21"/>
          <w:szCs w:val="21"/>
        </w:rPr>
      </w:pPr>
      <w:hyperlink r:id="rId30" w:history="1">
        <w:r w:rsidR="0080153C" w:rsidRPr="0080153C">
          <w:rPr>
            <w:rStyle w:val="Hyperlink"/>
            <w:rFonts w:ascii="Segoe UI" w:hAnsi="Segoe UI" w:cs="Segoe UI"/>
            <w:sz w:val="21"/>
            <w:szCs w:val="21"/>
          </w:rPr>
          <w:t>Access the full survey.</w:t>
        </w:r>
      </w:hyperlink>
    </w:p>
    <w:p w14:paraId="6D9F04FD" w14:textId="5678FD29" w:rsidR="00D311E8" w:rsidRPr="00256FD4" w:rsidRDefault="007B3ED5" w:rsidP="006A271B">
      <w:pPr>
        <w:pStyle w:val="Heading2"/>
      </w:pPr>
      <w:r>
        <w:t>Call for papers: “Persons with disabilities in the context of armed conflict: International Humanitarian Law, Policy and Action”</w:t>
      </w:r>
    </w:p>
    <w:p w14:paraId="2531AEAD" w14:textId="77BC13E6" w:rsidR="009430EB" w:rsidRDefault="007B3ED5" w:rsidP="009430EB">
      <w:pPr>
        <w:jc w:val="both"/>
        <w:rPr>
          <w:rFonts w:ascii="Segoe UI" w:hAnsi="Segoe UI" w:cs="Segoe UI"/>
          <w:sz w:val="21"/>
          <w:szCs w:val="21"/>
        </w:rPr>
      </w:pPr>
      <w:r>
        <w:rPr>
          <w:rFonts w:ascii="Segoe UI" w:hAnsi="Segoe UI" w:cs="Segoe UI"/>
          <w:sz w:val="21"/>
          <w:szCs w:val="21"/>
        </w:rPr>
        <w:t xml:space="preserve">The International Review of Red Cross is dedicating a full version to disability in context of armed conflict. The edition seeks to provide a broad coverage of </w:t>
      </w:r>
      <w:r w:rsidR="006A271B">
        <w:rPr>
          <w:rFonts w:ascii="Segoe UI" w:hAnsi="Segoe UI" w:cs="Segoe UI"/>
          <w:sz w:val="21"/>
          <w:szCs w:val="21"/>
        </w:rPr>
        <w:t>international humanitarian law</w:t>
      </w:r>
      <w:r>
        <w:rPr>
          <w:rFonts w:ascii="Segoe UI" w:hAnsi="Segoe UI" w:cs="Segoe UI"/>
          <w:sz w:val="21"/>
          <w:szCs w:val="21"/>
        </w:rPr>
        <w:t xml:space="preserve"> in the context of disability, in recognition of the fact that armed conflict impacts persons with disabilities and, at the same time, results in injury and trauma that contribute to disability. </w:t>
      </w:r>
      <w:r w:rsidR="009430EB">
        <w:rPr>
          <w:rFonts w:ascii="Segoe UI" w:hAnsi="Segoe UI" w:cs="Segoe UI"/>
          <w:sz w:val="21"/>
          <w:szCs w:val="21"/>
        </w:rPr>
        <w:t xml:space="preserve">The review is set to be released on the launch of International Day of Persons with </w:t>
      </w:r>
      <w:r w:rsidR="006A271B">
        <w:rPr>
          <w:rFonts w:ascii="Segoe UI" w:hAnsi="Segoe UI" w:cs="Segoe UI"/>
          <w:sz w:val="21"/>
          <w:szCs w:val="21"/>
        </w:rPr>
        <w:t>D</w:t>
      </w:r>
      <w:r w:rsidR="009430EB">
        <w:rPr>
          <w:rFonts w:ascii="Segoe UI" w:hAnsi="Segoe UI" w:cs="Segoe UI"/>
          <w:sz w:val="21"/>
          <w:szCs w:val="21"/>
        </w:rPr>
        <w:t xml:space="preserve">isabilities 2022. </w:t>
      </w:r>
    </w:p>
    <w:p w14:paraId="1A4F41E1" w14:textId="22CEEFCF" w:rsidR="00D311E8" w:rsidRDefault="009430EB" w:rsidP="009430EB">
      <w:pPr>
        <w:jc w:val="both"/>
        <w:rPr>
          <w:rFonts w:ascii="Segoe UI" w:hAnsi="Segoe UI" w:cs="Segoe UI"/>
          <w:sz w:val="21"/>
          <w:szCs w:val="21"/>
        </w:rPr>
      </w:pPr>
      <w:r>
        <w:rPr>
          <w:rFonts w:ascii="Segoe UI" w:hAnsi="Segoe UI" w:cs="Segoe UI"/>
          <w:sz w:val="21"/>
          <w:szCs w:val="21"/>
        </w:rPr>
        <w:lastRenderedPageBreak/>
        <w:t xml:space="preserve">Anyone interested </w:t>
      </w:r>
      <w:r w:rsidR="006A271B">
        <w:rPr>
          <w:rFonts w:ascii="Segoe UI" w:hAnsi="Segoe UI" w:cs="Segoe UI"/>
          <w:sz w:val="21"/>
          <w:szCs w:val="21"/>
        </w:rPr>
        <w:t>in participating</w:t>
      </w:r>
      <w:r>
        <w:rPr>
          <w:rFonts w:ascii="Segoe UI" w:hAnsi="Segoe UI" w:cs="Segoe UI"/>
          <w:sz w:val="21"/>
          <w:szCs w:val="21"/>
        </w:rPr>
        <w:t xml:space="preserve"> must submit</w:t>
      </w:r>
      <w:r w:rsidR="006A271B">
        <w:rPr>
          <w:rFonts w:ascii="Segoe UI" w:hAnsi="Segoe UI" w:cs="Segoe UI"/>
          <w:sz w:val="21"/>
          <w:szCs w:val="21"/>
        </w:rPr>
        <w:t xml:space="preserve"> their</w:t>
      </w:r>
      <w:r>
        <w:rPr>
          <w:rFonts w:ascii="Segoe UI" w:hAnsi="Segoe UI" w:cs="Segoe UI"/>
          <w:sz w:val="21"/>
          <w:szCs w:val="21"/>
        </w:rPr>
        <w:t xml:space="preserve"> abstract by January 15, 2022, and if accepted</w:t>
      </w:r>
      <w:r w:rsidR="006A271B">
        <w:rPr>
          <w:rFonts w:ascii="Segoe UI" w:hAnsi="Segoe UI" w:cs="Segoe UI"/>
          <w:sz w:val="21"/>
          <w:szCs w:val="21"/>
        </w:rPr>
        <w:t>,</w:t>
      </w:r>
      <w:r>
        <w:rPr>
          <w:rFonts w:ascii="Segoe UI" w:hAnsi="Segoe UI" w:cs="Segoe UI"/>
          <w:sz w:val="21"/>
          <w:szCs w:val="21"/>
        </w:rPr>
        <w:t xml:space="preserve"> the draft of </w:t>
      </w:r>
      <w:r w:rsidR="006A271B">
        <w:rPr>
          <w:rFonts w:ascii="Segoe UI" w:hAnsi="Segoe UI" w:cs="Segoe UI"/>
          <w:sz w:val="21"/>
          <w:szCs w:val="21"/>
        </w:rPr>
        <w:t xml:space="preserve">the </w:t>
      </w:r>
      <w:r>
        <w:rPr>
          <w:rFonts w:ascii="Segoe UI" w:hAnsi="Segoe UI" w:cs="Segoe UI"/>
          <w:sz w:val="21"/>
          <w:szCs w:val="21"/>
        </w:rPr>
        <w:t xml:space="preserve">full article will be due April 15, 2022. </w:t>
      </w:r>
    </w:p>
    <w:p w14:paraId="1C42E99A" w14:textId="0423EF0D" w:rsidR="009430EB" w:rsidRDefault="002F49DC" w:rsidP="009430EB">
      <w:pPr>
        <w:jc w:val="both"/>
        <w:rPr>
          <w:rFonts w:ascii="Segoe UI" w:hAnsi="Segoe UI" w:cs="Segoe UI"/>
          <w:sz w:val="21"/>
          <w:szCs w:val="21"/>
        </w:rPr>
      </w:pPr>
      <w:hyperlink r:id="rId31" w:history="1">
        <w:r w:rsidR="009430EB" w:rsidRPr="009430EB">
          <w:rPr>
            <w:rStyle w:val="Hyperlink"/>
            <w:rFonts w:ascii="Segoe UI" w:hAnsi="Segoe UI" w:cs="Segoe UI"/>
            <w:sz w:val="21"/>
            <w:szCs w:val="21"/>
          </w:rPr>
          <w:t>Learn more here</w:t>
        </w:r>
      </w:hyperlink>
      <w:r w:rsidR="006A271B">
        <w:rPr>
          <w:rStyle w:val="Hyperlink"/>
          <w:rFonts w:ascii="Segoe UI" w:hAnsi="Segoe UI" w:cs="Segoe UI"/>
          <w:sz w:val="21"/>
          <w:szCs w:val="21"/>
        </w:rPr>
        <w:t>.</w:t>
      </w:r>
    </w:p>
    <w:p w14:paraId="4D15C234" w14:textId="5FD18B32" w:rsidR="00406318" w:rsidRPr="00256FD4" w:rsidRDefault="00406318" w:rsidP="00406318">
      <w:pPr>
        <w:pStyle w:val="Heading2"/>
      </w:pPr>
      <w:r>
        <w:t xml:space="preserve">Call for submissions: Draft general comment on </w:t>
      </w:r>
      <w:r w:rsidR="005D27A1">
        <w:t>A</w:t>
      </w:r>
      <w:r>
        <w:t>rticle 27 on the right of persons with disabilities to work and employment</w:t>
      </w:r>
    </w:p>
    <w:p w14:paraId="747EEBEA" w14:textId="1D64C2E2" w:rsidR="005D27A1" w:rsidRDefault="00735990" w:rsidP="00735990">
      <w:pPr>
        <w:pStyle w:val="ADDCBulletinbody"/>
        <w:jc w:val="both"/>
        <w:rPr>
          <w:rFonts w:eastAsia="Times New Roman"/>
          <w:color w:val="000000"/>
          <w:lang w:val="en-AU"/>
        </w:rPr>
      </w:pPr>
      <w:r w:rsidRPr="00735990">
        <w:rPr>
          <w:color w:val="000000"/>
        </w:rPr>
        <w:t xml:space="preserve">The Committee on the </w:t>
      </w:r>
      <w:r w:rsidR="005D27A1">
        <w:rPr>
          <w:color w:val="000000"/>
        </w:rPr>
        <w:t>R</w:t>
      </w:r>
      <w:r w:rsidRPr="00735990">
        <w:rPr>
          <w:color w:val="000000"/>
        </w:rPr>
        <w:t xml:space="preserve">ights of </w:t>
      </w:r>
      <w:r w:rsidR="005D27A1">
        <w:rPr>
          <w:color w:val="000000"/>
        </w:rPr>
        <w:t>P</w:t>
      </w:r>
      <w:r w:rsidRPr="00735990">
        <w:rPr>
          <w:color w:val="000000"/>
        </w:rPr>
        <w:t xml:space="preserve">ersons with </w:t>
      </w:r>
      <w:r w:rsidR="005D27A1">
        <w:rPr>
          <w:color w:val="000000"/>
        </w:rPr>
        <w:t>D</w:t>
      </w:r>
      <w:r w:rsidRPr="00735990">
        <w:rPr>
          <w:color w:val="000000"/>
        </w:rPr>
        <w:t xml:space="preserve">isabilities is currently in </w:t>
      </w:r>
      <w:r w:rsidR="005D27A1">
        <w:rPr>
          <w:color w:val="000000"/>
        </w:rPr>
        <w:t xml:space="preserve">the </w:t>
      </w:r>
      <w:r w:rsidRPr="00735990">
        <w:rPr>
          <w:color w:val="000000"/>
        </w:rPr>
        <w:t>process of developing a draft General Comment on the right of persons with disabilities to work and employment (</w:t>
      </w:r>
      <w:r w:rsidR="005D27A1">
        <w:rPr>
          <w:color w:val="000000"/>
        </w:rPr>
        <w:t>A</w:t>
      </w:r>
      <w:r w:rsidRPr="00735990">
        <w:rPr>
          <w:color w:val="000000"/>
        </w:rPr>
        <w:t xml:space="preserve">rticle 27). The aim of preparing a general comment is to provide guidance to States parties to the Convention on the measures they should adopt to ensure full compliance with their obligations to respect, protect and fulfil the human rights of persons with disabilities established in </w:t>
      </w:r>
      <w:r w:rsidR="005D27A1">
        <w:rPr>
          <w:color w:val="000000"/>
        </w:rPr>
        <w:t>A</w:t>
      </w:r>
      <w:r w:rsidRPr="00735990">
        <w:rPr>
          <w:color w:val="000000"/>
        </w:rPr>
        <w:t>rticle 27.</w:t>
      </w:r>
      <w:r w:rsidRPr="00735990">
        <w:rPr>
          <w:rFonts w:eastAsia="Times New Roman"/>
          <w:color w:val="000000"/>
          <w:lang w:val="en-AU"/>
        </w:rPr>
        <w:t xml:space="preserve"> </w:t>
      </w:r>
    </w:p>
    <w:p w14:paraId="7CBC3A26" w14:textId="654072BF" w:rsidR="00735990" w:rsidRPr="00735990" w:rsidRDefault="00735990" w:rsidP="00735990">
      <w:pPr>
        <w:pStyle w:val="ADDCBulletinbody"/>
        <w:jc w:val="both"/>
      </w:pPr>
      <w:r w:rsidRPr="00735990">
        <w:rPr>
          <w:color w:val="000000"/>
        </w:rPr>
        <w:t xml:space="preserve">The Committee invites States Parties to the Convention, focal points and coordination mechanisms for matters relating to the Convention, independent monitoring mechanisms, national human rights institutions, equality bodies, United Nations funds, programs, and specialized agencies, entities in the private sector, organizations of persons with disabilities and other civil society organizations, academia and any other interested party to provide written input on the issues highlighted above and to contribute to the development of the draft general comment. </w:t>
      </w:r>
    </w:p>
    <w:p w14:paraId="5C0FCB46" w14:textId="77777777" w:rsidR="00735990" w:rsidRPr="00735990" w:rsidRDefault="00735990" w:rsidP="00735990">
      <w:pPr>
        <w:pStyle w:val="NormalWeb"/>
        <w:shd w:val="clear" w:color="auto" w:fill="FFFFFF"/>
        <w:spacing w:before="0" w:beforeAutospacing="0" w:after="150" w:afterAutospacing="0" w:line="276" w:lineRule="auto"/>
        <w:jc w:val="both"/>
        <w:rPr>
          <w:rFonts w:ascii="Segoe UI" w:hAnsi="Segoe UI" w:cs="Segoe UI"/>
          <w:color w:val="000000"/>
          <w:sz w:val="21"/>
          <w:szCs w:val="21"/>
        </w:rPr>
      </w:pPr>
      <w:r w:rsidRPr="00735990">
        <w:rPr>
          <w:rFonts w:ascii="Segoe UI" w:hAnsi="Segoe UI" w:cs="Segoe UI"/>
          <w:color w:val="000000"/>
          <w:sz w:val="21"/>
          <w:szCs w:val="21"/>
        </w:rPr>
        <w:t>The deadline to send the submissions is December 6, 2021.</w:t>
      </w:r>
    </w:p>
    <w:p w14:paraId="448F2018" w14:textId="30A17328" w:rsidR="00406318" w:rsidRPr="00735990" w:rsidRDefault="002F49DC" w:rsidP="00735990">
      <w:pPr>
        <w:pStyle w:val="NormalWeb"/>
        <w:shd w:val="clear" w:color="auto" w:fill="FFFFFF"/>
        <w:spacing w:before="0" w:beforeAutospacing="0" w:after="150" w:afterAutospacing="0" w:line="276" w:lineRule="auto"/>
        <w:jc w:val="both"/>
        <w:rPr>
          <w:rFonts w:ascii="Segoe UI" w:eastAsia="Times New Roman" w:hAnsi="Segoe UI" w:cs="Segoe UI"/>
          <w:color w:val="000000"/>
          <w:sz w:val="21"/>
          <w:szCs w:val="21"/>
          <w:lang w:val="en-AU"/>
        </w:rPr>
      </w:pPr>
      <w:hyperlink r:id="rId32" w:history="1">
        <w:r w:rsidR="00735990" w:rsidRPr="00735990">
          <w:rPr>
            <w:rStyle w:val="Hyperlink"/>
            <w:rFonts w:ascii="Segoe UI" w:hAnsi="Segoe UI" w:cs="Segoe UI"/>
            <w:sz w:val="21"/>
            <w:szCs w:val="21"/>
          </w:rPr>
          <w:t>Learn more here.</w:t>
        </w:r>
      </w:hyperlink>
    </w:p>
    <w:p w14:paraId="7BB1C547" w14:textId="0A16733B" w:rsidR="00BC4472" w:rsidRPr="00A5482D" w:rsidRDefault="001B27E3" w:rsidP="00A5482D">
      <w:pPr>
        <w:pStyle w:val="Heading1"/>
        <w:rPr>
          <w:rStyle w:val="Strong"/>
          <w:b/>
          <w:bCs w:val="0"/>
        </w:rPr>
      </w:pPr>
      <w:r w:rsidRPr="00A5482D">
        <w:rPr>
          <w:rStyle w:val="Strong"/>
          <w:b/>
          <w:bCs w:val="0"/>
        </w:rPr>
        <w:t xml:space="preserve">UPCOMING </w:t>
      </w:r>
      <w:r w:rsidR="00A86974" w:rsidRPr="00A5482D">
        <w:rPr>
          <w:rStyle w:val="Strong"/>
          <w:b/>
          <w:bCs w:val="0"/>
        </w:rPr>
        <w:t>EVENTS</w:t>
      </w:r>
      <w:bookmarkEnd w:id="12"/>
      <w:bookmarkEnd w:id="13"/>
    </w:p>
    <w:p w14:paraId="0DC4EB49" w14:textId="2A40E94C" w:rsidR="00E20C0E" w:rsidRPr="00A5482D" w:rsidRDefault="00237120" w:rsidP="00A5482D">
      <w:pPr>
        <w:pStyle w:val="Heading2"/>
      </w:pPr>
      <w:r w:rsidRPr="00A5482D">
        <w:t>Women and girls with disabilities in the face of trafficking and sexual exploitation</w:t>
      </w:r>
    </w:p>
    <w:p w14:paraId="61E6B1B3" w14:textId="0E1618D7" w:rsidR="00DC1792" w:rsidRDefault="00237120" w:rsidP="00DC1792">
      <w:pPr>
        <w:pStyle w:val="ADDCBulletinbody"/>
        <w:spacing w:before="0" w:after="0"/>
      </w:pPr>
      <w:r>
        <w:t>European Dis</w:t>
      </w:r>
      <w:r w:rsidR="00946145">
        <w:t>ability Forum- CERMI Women’s Foundation</w:t>
      </w:r>
      <w:r w:rsidR="00256FD4">
        <w:t xml:space="preserve"> | </w:t>
      </w:r>
      <w:r w:rsidR="00946145">
        <w:t>December 1</w:t>
      </w:r>
    </w:p>
    <w:p w14:paraId="5DDD4C4C" w14:textId="00B0B0CD" w:rsidR="00E20C0E" w:rsidRDefault="002F49DC" w:rsidP="00DC1792">
      <w:pPr>
        <w:pStyle w:val="ADDCBulletinbody"/>
        <w:spacing w:before="0" w:after="0"/>
        <w:rPr>
          <w:rStyle w:val="Hyperlink"/>
        </w:rPr>
      </w:pPr>
      <w:hyperlink r:id="rId33" w:history="1">
        <w:r w:rsidR="00E20C0E" w:rsidRPr="00946145">
          <w:rPr>
            <w:rStyle w:val="Hyperlink"/>
          </w:rPr>
          <w:t>LEARN MORE &amp; REGISTER HERE</w:t>
        </w:r>
      </w:hyperlink>
    </w:p>
    <w:p w14:paraId="2960A768" w14:textId="3A00C4AE" w:rsidR="00237120" w:rsidRDefault="0003462A" w:rsidP="00237120">
      <w:pPr>
        <w:pStyle w:val="Heading2"/>
      </w:pPr>
      <w:r>
        <w:t>Ways for DPOs to engage in the 2022 High-Level Political Forum</w:t>
      </w:r>
    </w:p>
    <w:p w14:paraId="7C02FEF8" w14:textId="1ECA9FD6" w:rsidR="00237120" w:rsidRPr="00972BAA" w:rsidRDefault="0003462A" w:rsidP="00237120">
      <w:pPr>
        <w:pStyle w:val="ADDCBulletinbody"/>
        <w:spacing w:before="0" w:after="0"/>
      </w:pPr>
      <w:r w:rsidRPr="00972BAA">
        <w:t>International Disability Alliance</w:t>
      </w:r>
      <w:r w:rsidR="00237120" w:rsidRPr="00972BAA">
        <w:t xml:space="preserve"> | D</w:t>
      </w:r>
      <w:r w:rsidRPr="00972BAA">
        <w:t>ecember 8</w:t>
      </w:r>
      <w:r w:rsidR="00815FDA" w:rsidRPr="00972BAA">
        <w:t xml:space="preserve"> | </w:t>
      </w:r>
      <w:r w:rsidR="00EC54F2">
        <w:t>1</w:t>
      </w:r>
      <w:r w:rsidR="00815FDA" w:rsidRPr="00972BAA">
        <w:t>:30am (</w:t>
      </w:r>
      <w:r w:rsidR="00EC54F2">
        <w:t>AED</w:t>
      </w:r>
      <w:r w:rsidR="00815FDA" w:rsidRPr="00972BAA">
        <w:t>T)</w:t>
      </w:r>
    </w:p>
    <w:p w14:paraId="18C6BEA1" w14:textId="1C6142F0" w:rsidR="0003462A" w:rsidRPr="00946145" w:rsidRDefault="00237120" w:rsidP="00DC1792">
      <w:pPr>
        <w:pStyle w:val="ADDCBulletinbody"/>
        <w:spacing w:before="0" w:after="0"/>
        <w:rPr>
          <w:color w:val="008DA9"/>
          <w:u w:val="single"/>
        </w:rPr>
      </w:pPr>
      <w:r w:rsidRPr="00972BAA">
        <w:t xml:space="preserve">LEARN MORE &amp; </w:t>
      </w:r>
      <w:hyperlink r:id="rId34" w:history="1">
        <w:r w:rsidRPr="00972BAA">
          <w:rPr>
            <w:rStyle w:val="Hyperlink"/>
          </w:rPr>
          <w:t>REGISTER HERE</w:t>
        </w:r>
      </w:hyperlink>
    </w:p>
    <w:p w14:paraId="4984D479" w14:textId="2CA88C67" w:rsidR="00BC4472" w:rsidRPr="00A5482D" w:rsidRDefault="00335EF6" w:rsidP="00A5482D">
      <w:pPr>
        <w:pStyle w:val="Heading1"/>
      </w:pPr>
      <w:bookmarkStart w:id="15" w:name="_3rd_CBR/CBID_World"/>
      <w:bookmarkStart w:id="16" w:name="_EMPLOYMENT_and_FUNDING"/>
      <w:bookmarkStart w:id="17" w:name="Opportunities"/>
      <w:bookmarkEnd w:id="15"/>
      <w:bookmarkEnd w:id="16"/>
      <w:r w:rsidRPr="00A5482D">
        <w:rPr>
          <w:rStyle w:val="Strong"/>
          <w:b/>
          <w:bCs w:val="0"/>
        </w:rPr>
        <w:t>OPPORTUNITIES</w:t>
      </w:r>
      <w:bookmarkEnd w:id="14"/>
      <w:bookmarkEnd w:id="17"/>
    </w:p>
    <w:p w14:paraId="15A864E7" w14:textId="1ADAB228" w:rsidR="00EA7E12" w:rsidRPr="00A5482D" w:rsidRDefault="00A43DA6" w:rsidP="00A5482D">
      <w:pPr>
        <w:pStyle w:val="Heading2"/>
      </w:pPr>
      <w:r w:rsidRPr="00A5482D">
        <w:t>Regional OPD fellows (7 Roles)</w:t>
      </w:r>
    </w:p>
    <w:p w14:paraId="5721F1A9" w14:textId="58CDDE71" w:rsidR="00EA7E12" w:rsidRDefault="00A43DA6" w:rsidP="00A1037A">
      <w:pPr>
        <w:pStyle w:val="ADDCBulletinbody"/>
        <w:spacing w:before="0" w:after="0"/>
      </w:pPr>
      <w:r>
        <w:t xml:space="preserve">IDA, CBM &amp; UNICEF </w:t>
      </w:r>
      <w:r w:rsidR="00EA7E12" w:rsidRPr="00EA7E12">
        <w:t xml:space="preserve">| </w:t>
      </w:r>
      <w:r w:rsidR="007F5A82">
        <w:t>12-month</w:t>
      </w:r>
      <w:r>
        <w:t xml:space="preserve"> role with possible extension</w:t>
      </w:r>
      <w:r w:rsidR="00A5482D">
        <w:t xml:space="preserve"> </w:t>
      </w:r>
      <w:r w:rsidR="00B64313">
        <w:t>|</w:t>
      </w:r>
      <w:r>
        <w:t xml:space="preserve"> Work remotely | </w:t>
      </w:r>
      <w:r w:rsidR="00EA7E12" w:rsidRPr="00EA7E12">
        <w:t xml:space="preserve">Apply by </w:t>
      </w:r>
      <w:r w:rsidR="00256FD4">
        <w:t>D</w:t>
      </w:r>
      <w:r>
        <w:t>ecember 4</w:t>
      </w:r>
      <w:r w:rsidR="00EA7E12">
        <w:t xml:space="preserve"> </w:t>
      </w:r>
    </w:p>
    <w:p w14:paraId="557F4A09" w14:textId="7699E285" w:rsidR="00EA7E12" w:rsidRDefault="002F49DC" w:rsidP="00A1037A">
      <w:pPr>
        <w:pStyle w:val="ADDCBulletinbody"/>
        <w:spacing w:before="0" w:after="0"/>
        <w:rPr>
          <w:rStyle w:val="Hyperlink"/>
          <w:rFonts w:eastAsiaTheme="majorEastAsia"/>
        </w:rPr>
      </w:pPr>
      <w:hyperlink r:id="rId35" w:history="1">
        <w:r w:rsidR="00EA7E12" w:rsidRPr="00A43DA6">
          <w:rPr>
            <w:rStyle w:val="Hyperlink"/>
            <w:rFonts w:eastAsiaTheme="majorEastAsia"/>
          </w:rPr>
          <w:t>LEARN MORE &amp; APPLY HERE</w:t>
        </w:r>
      </w:hyperlink>
    </w:p>
    <w:p w14:paraId="1D47F2B9" w14:textId="55BF2ED0" w:rsidR="00A43DA6" w:rsidRDefault="00A43DA6" w:rsidP="00A1037A">
      <w:pPr>
        <w:pStyle w:val="ADDCBulletinbody"/>
        <w:spacing w:before="0" w:after="0"/>
        <w:rPr>
          <w:rStyle w:val="Strong"/>
          <w:rFonts w:ascii="Helvetica" w:hAnsi="Helvetica" w:cs="Helvetica"/>
          <w:color w:val="000000"/>
          <w:shd w:val="clear" w:color="auto" w:fill="F3F4F9"/>
        </w:rPr>
      </w:pPr>
    </w:p>
    <w:p w14:paraId="51FBD459" w14:textId="4A0F7182" w:rsidR="007F5A82" w:rsidRPr="00A5482D" w:rsidRDefault="007F5A82" w:rsidP="00A5482D">
      <w:pPr>
        <w:pStyle w:val="Heading2"/>
      </w:pPr>
      <w:r w:rsidRPr="00A5482D">
        <w:t>Inclusion works evaluation consultancy</w:t>
      </w:r>
    </w:p>
    <w:p w14:paraId="450E343F" w14:textId="593EA3B2" w:rsidR="007F5A82" w:rsidRDefault="00066CA9" w:rsidP="007F5A82">
      <w:pPr>
        <w:pStyle w:val="ADDCBulletinbody"/>
        <w:spacing w:before="0" w:after="0"/>
      </w:pPr>
      <w:proofErr w:type="spellStart"/>
      <w:r>
        <w:t>Sightsavers</w:t>
      </w:r>
      <w:proofErr w:type="spellEnd"/>
      <w:r w:rsidR="007F5A82">
        <w:t xml:space="preserve"> </w:t>
      </w:r>
      <w:r w:rsidR="007F5A82" w:rsidRPr="00EA7E12">
        <w:t xml:space="preserve">| </w:t>
      </w:r>
      <w:r>
        <w:t>4-month</w:t>
      </w:r>
      <w:r w:rsidR="007F5A82">
        <w:t xml:space="preserve"> role</w:t>
      </w:r>
      <w:r>
        <w:t xml:space="preserve"> (January-April 2022) </w:t>
      </w:r>
      <w:r w:rsidR="007F5A82">
        <w:t>|</w:t>
      </w:r>
      <w:r>
        <w:t xml:space="preserve"> Flexible and</w:t>
      </w:r>
      <w:r w:rsidR="007F5A82">
        <w:t xml:space="preserve"> remote</w:t>
      </w:r>
      <w:r>
        <w:t xml:space="preserve"> work</w:t>
      </w:r>
      <w:r w:rsidR="007F5A82">
        <w:t xml:space="preserve"> | </w:t>
      </w:r>
      <w:r w:rsidR="007F5A82" w:rsidRPr="00EA7E12">
        <w:t xml:space="preserve">Apply by </w:t>
      </w:r>
      <w:r>
        <w:t>November 30</w:t>
      </w:r>
      <w:r w:rsidR="007F5A82">
        <w:t xml:space="preserve"> </w:t>
      </w:r>
    </w:p>
    <w:p w14:paraId="4BB96D91" w14:textId="4703EB95" w:rsidR="007F5A82" w:rsidRDefault="002F49DC" w:rsidP="00A43DA6">
      <w:pPr>
        <w:pStyle w:val="ADDCBulletinbody"/>
        <w:spacing w:before="0" w:after="0"/>
        <w:rPr>
          <w:rStyle w:val="Hyperlink"/>
          <w:rFonts w:eastAsiaTheme="majorEastAsia"/>
        </w:rPr>
      </w:pPr>
      <w:hyperlink r:id="rId36" w:history="1">
        <w:r w:rsidR="007F5A82" w:rsidRPr="00066CA9">
          <w:rPr>
            <w:rStyle w:val="Hyperlink"/>
            <w:rFonts w:eastAsiaTheme="majorEastAsia"/>
          </w:rPr>
          <w:t>LEARN MORE &amp; APPLY HERE</w:t>
        </w:r>
      </w:hyperlink>
    </w:p>
    <w:p w14:paraId="5ED92999" w14:textId="77777777" w:rsidR="007F5A82" w:rsidRDefault="007F5A82" w:rsidP="00A1037A">
      <w:pPr>
        <w:pStyle w:val="ADDCBulletinbody"/>
        <w:spacing w:before="0" w:after="0"/>
        <w:rPr>
          <w:b/>
          <w:szCs w:val="26"/>
        </w:rPr>
      </w:pPr>
    </w:p>
    <w:p w14:paraId="79AB34A9" w14:textId="61918876" w:rsidR="00ED419D" w:rsidRPr="00A86974" w:rsidRDefault="00ED419D" w:rsidP="00407B5F">
      <w:pPr>
        <w:pStyle w:val="Heading1"/>
      </w:pPr>
      <w:bookmarkStart w:id="18" w:name="_NEWSLETTERS_FROM_OTHER"/>
      <w:bookmarkEnd w:id="18"/>
      <w:r w:rsidRPr="00A86974">
        <w:t>ABOUT US</w:t>
      </w:r>
    </w:p>
    <w:p w14:paraId="011657BB" w14:textId="77777777" w:rsidR="00620F3B" w:rsidRDefault="00620F3B" w:rsidP="00620F3B">
      <w:pPr>
        <w:pStyle w:val="ADDCBulletinbody"/>
        <w:spacing w:before="0" w:after="0"/>
      </w:pPr>
      <w:r w:rsidRPr="00F66A63">
        <w:t>ADDC is an Australian, international network focusing attention, expertise and action on disability issues in developing countries; building on a human rights platform for disability advocacy.</w:t>
      </w:r>
      <w:r>
        <w:t xml:space="preserve"> </w:t>
      </w:r>
      <w:r w:rsidRPr="00F66A63">
        <w:t xml:space="preserve">To join ADDC (membership is free) or find out more, please visit </w:t>
      </w:r>
      <w:r>
        <w:t xml:space="preserve">our </w:t>
      </w:r>
      <w:hyperlink r:id="rId37"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26E67AD1" w:rsidR="00620F3B" w:rsidRDefault="00620F3B" w:rsidP="00620F3B">
      <w:pPr>
        <w:pStyle w:val="ADDCBulletinbody"/>
        <w:spacing w:before="0" w:after="0"/>
      </w:pPr>
      <w:r w:rsidRPr="002254E4">
        <w:rPr>
          <w:b/>
        </w:rPr>
        <w:t>Acknowledgment of Country:</w:t>
      </w:r>
      <w:r w:rsidRPr="002254E4">
        <w:rPr>
          <w:rStyle w:val="Strong"/>
          <w:b w:val="0"/>
          <w:bCs w:val="0"/>
        </w:rPr>
        <w:t> </w:t>
      </w:r>
      <w:r w:rsidRPr="001835E9">
        <w:t xml:space="preserve">ADDC </w:t>
      </w:r>
      <w:proofErr w:type="spellStart"/>
      <w:r w:rsidRPr="001835E9">
        <w:t>recognises</w:t>
      </w:r>
      <w:proofErr w:type="spellEnd"/>
      <w:r w:rsidRPr="001835E9">
        <w:t xml:space="preserve"> the Australian Aboriginal and Torres Strait Islander people as the first inhabitants of the nation and the traditional custodians of the lands where we live, learn and work. We acknowledge their resilience, contributions and connection to land, culture and water.  We pay our respects to their Elders, past</w:t>
      </w:r>
      <w:r w:rsidR="00845414">
        <w:t>, present and future.</w:t>
      </w:r>
      <w:r w:rsidRPr="001835E9">
        <w:t xml:space="preserve"> 45 per cent of Aboriginal Australians live with a disability or a long-term, restricting health condition. They are 2.1 times more likely to live with </w:t>
      </w:r>
      <w:r>
        <w:t xml:space="preserve">a </w:t>
      </w:r>
      <w:r w:rsidRPr="001835E9">
        <w:t>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5494" w14:textId="77777777" w:rsidR="00A547F7" w:rsidRDefault="00A547F7" w:rsidP="00F7612E">
      <w:r>
        <w:separator/>
      </w:r>
    </w:p>
  </w:endnote>
  <w:endnote w:type="continuationSeparator" w:id="0">
    <w:p w14:paraId="5F867735" w14:textId="77777777" w:rsidR="00A547F7" w:rsidRDefault="00A547F7"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CCAC" w14:textId="77777777" w:rsidR="00A547F7" w:rsidRDefault="00A547F7" w:rsidP="00F7612E">
      <w:r>
        <w:separator/>
      </w:r>
    </w:p>
  </w:footnote>
  <w:footnote w:type="continuationSeparator" w:id="0">
    <w:p w14:paraId="068AFEB7" w14:textId="77777777" w:rsidR="00A547F7" w:rsidRDefault="00A547F7"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D53"/>
    <w:multiLevelType w:val="hybridMultilevel"/>
    <w:tmpl w:val="7248B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25635B"/>
    <w:multiLevelType w:val="multilevel"/>
    <w:tmpl w:val="AA8C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8A4E91-8891-439A-A0F4-A9652C7A7E92}"/>
    <w:docVar w:name="dgnword-eventsink" w:val="391872352"/>
  </w:docVars>
  <w:rsids>
    <w:rsidRoot w:val="00E60ADD"/>
    <w:rsid w:val="00001038"/>
    <w:rsid w:val="0000173D"/>
    <w:rsid w:val="0000228D"/>
    <w:rsid w:val="00002AA5"/>
    <w:rsid w:val="00003244"/>
    <w:rsid w:val="00003B83"/>
    <w:rsid w:val="00005EC1"/>
    <w:rsid w:val="00006128"/>
    <w:rsid w:val="00013B51"/>
    <w:rsid w:val="00014529"/>
    <w:rsid w:val="0001479F"/>
    <w:rsid w:val="000159BB"/>
    <w:rsid w:val="000207D8"/>
    <w:rsid w:val="0002222A"/>
    <w:rsid w:val="000228B6"/>
    <w:rsid w:val="00022A0D"/>
    <w:rsid w:val="000271A9"/>
    <w:rsid w:val="0003401A"/>
    <w:rsid w:val="0003462A"/>
    <w:rsid w:val="00037734"/>
    <w:rsid w:val="000404E1"/>
    <w:rsid w:val="0004684A"/>
    <w:rsid w:val="000504EE"/>
    <w:rsid w:val="000570FD"/>
    <w:rsid w:val="00057468"/>
    <w:rsid w:val="00060AB3"/>
    <w:rsid w:val="00062324"/>
    <w:rsid w:val="00063E51"/>
    <w:rsid w:val="00065D78"/>
    <w:rsid w:val="00066CA9"/>
    <w:rsid w:val="00067EE4"/>
    <w:rsid w:val="00070510"/>
    <w:rsid w:val="00073C1A"/>
    <w:rsid w:val="000745B6"/>
    <w:rsid w:val="00075097"/>
    <w:rsid w:val="000772D6"/>
    <w:rsid w:val="00081804"/>
    <w:rsid w:val="0008513C"/>
    <w:rsid w:val="00087868"/>
    <w:rsid w:val="00095DE4"/>
    <w:rsid w:val="000A197D"/>
    <w:rsid w:val="000A4A71"/>
    <w:rsid w:val="000A4D1B"/>
    <w:rsid w:val="000B31F1"/>
    <w:rsid w:val="000B5ADF"/>
    <w:rsid w:val="000C0046"/>
    <w:rsid w:val="000C1B66"/>
    <w:rsid w:val="000C33A4"/>
    <w:rsid w:val="000C4F85"/>
    <w:rsid w:val="000C672F"/>
    <w:rsid w:val="000C6AAC"/>
    <w:rsid w:val="000D3524"/>
    <w:rsid w:val="000D3CA0"/>
    <w:rsid w:val="000D4480"/>
    <w:rsid w:val="000D5536"/>
    <w:rsid w:val="000D624D"/>
    <w:rsid w:val="000E0275"/>
    <w:rsid w:val="000E0D9E"/>
    <w:rsid w:val="000E15E9"/>
    <w:rsid w:val="000E5530"/>
    <w:rsid w:val="000E7396"/>
    <w:rsid w:val="000F20CC"/>
    <w:rsid w:val="000F2C75"/>
    <w:rsid w:val="000F686A"/>
    <w:rsid w:val="000F7C59"/>
    <w:rsid w:val="00100504"/>
    <w:rsid w:val="001007A9"/>
    <w:rsid w:val="00100C56"/>
    <w:rsid w:val="001043C5"/>
    <w:rsid w:val="00105457"/>
    <w:rsid w:val="00112D0B"/>
    <w:rsid w:val="0011675F"/>
    <w:rsid w:val="001215DC"/>
    <w:rsid w:val="001217B3"/>
    <w:rsid w:val="00122B91"/>
    <w:rsid w:val="00125985"/>
    <w:rsid w:val="00126643"/>
    <w:rsid w:val="0012795C"/>
    <w:rsid w:val="00134784"/>
    <w:rsid w:val="00144286"/>
    <w:rsid w:val="00144A19"/>
    <w:rsid w:val="001460D4"/>
    <w:rsid w:val="00147288"/>
    <w:rsid w:val="00154EBB"/>
    <w:rsid w:val="0015554A"/>
    <w:rsid w:val="00155B43"/>
    <w:rsid w:val="00157514"/>
    <w:rsid w:val="0016111A"/>
    <w:rsid w:val="00165149"/>
    <w:rsid w:val="0016708B"/>
    <w:rsid w:val="00174ED9"/>
    <w:rsid w:val="001768A6"/>
    <w:rsid w:val="00182EAE"/>
    <w:rsid w:val="00187048"/>
    <w:rsid w:val="00191924"/>
    <w:rsid w:val="0019643F"/>
    <w:rsid w:val="001A03A5"/>
    <w:rsid w:val="001A10F0"/>
    <w:rsid w:val="001A2385"/>
    <w:rsid w:val="001A7166"/>
    <w:rsid w:val="001A7C37"/>
    <w:rsid w:val="001B1E56"/>
    <w:rsid w:val="001B27E3"/>
    <w:rsid w:val="001B2C39"/>
    <w:rsid w:val="001B5C2C"/>
    <w:rsid w:val="001B79FB"/>
    <w:rsid w:val="001C4B39"/>
    <w:rsid w:val="001C52CD"/>
    <w:rsid w:val="001C5E12"/>
    <w:rsid w:val="001C6CA6"/>
    <w:rsid w:val="001D1EF0"/>
    <w:rsid w:val="001D3E6E"/>
    <w:rsid w:val="001D72B3"/>
    <w:rsid w:val="001E02DA"/>
    <w:rsid w:val="001E3B87"/>
    <w:rsid w:val="001E3BCA"/>
    <w:rsid w:val="001E3E32"/>
    <w:rsid w:val="001E5C55"/>
    <w:rsid w:val="001E7132"/>
    <w:rsid w:val="001F192A"/>
    <w:rsid w:val="001F25A0"/>
    <w:rsid w:val="001F2EAB"/>
    <w:rsid w:val="001F4BEB"/>
    <w:rsid w:val="001F633A"/>
    <w:rsid w:val="002046D1"/>
    <w:rsid w:val="00206B56"/>
    <w:rsid w:val="00206F3B"/>
    <w:rsid w:val="00207B1F"/>
    <w:rsid w:val="0021056A"/>
    <w:rsid w:val="00211DF1"/>
    <w:rsid w:val="002121F6"/>
    <w:rsid w:val="00217884"/>
    <w:rsid w:val="00217D26"/>
    <w:rsid w:val="0022124A"/>
    <w:rsid w:val="00221356"/>
    <w:rsid w:val="0022267B"/>
    <w:rsid w:val="002254E4"/>
    <w:rsid w:val="002265A3"/>
    <w:rsid w:val="002265CA"/>
    <w:rsid w:val="0023308C"/>
    <w:rsid w:val="00237120"/>
    <w:rsid w:val="0024000E"/>
    <w:rsid w:val="002437FD"/>
    <w:rsid w:val="00245720"/>
    <w:rsid w:val="00247F8D"/>
    <w:rsid w:val="00250BA5"/>
    <w:rsid w:val="002534E6"/>
    <w:rsid w:val="00255365"/>
    <w:rsid w:val="002566D0"/>
    <w:rsid w:val="00256999"/>
    <w:rsid w:val="00256FD4"/>
    <w:rsid w:val="00257A06"/>
    <w:rsid w:val="00262111"/>
    <w:rsid w:val="00270D65"/>
    <w:rsid w:val="00276C2E"/>
    <w:rsid w:val="002776EE"/>
    <w:rsid w:val="00281BE1"/>
    <w:rsid w:val="00284141"/>
    <w:rsid w:val="002851F4"/>
    <w:rsid w:val="00287D04"/>
    <w:rsid w:val="00290952"/>
    <w:rsid w:val="002914EA"/>
    <w:rsid w:val="002973F4"/>
    <w:rsid w:val="002A1D1A"/>
    <w:rsid w:val="002A3FA7"/>
    <w:rsid w:val="002A624F"/>
    <w:rsid w:val="002C0151"/>
    <w:rsid w:val="002D30AB"/>
    <w:rsid w:val="002E003B"/>
    <w:rsid w:val="002E31CB"/>
    <w:rsid w:val="002E3FBA"/>
    <w:rsid w:val="002E530B"/>
    <w:rsid w:val="002F20A9"/>
    <w:rsid w:val="002F39B8"/>
    <w:rsid w:val="002F49DC"/>
    <w:rsid w:val="002F59AA"/>
    <w:rsid w:val="00301B1E"/>
    <w:rsid w:val="00301C70"/>
    <w:rsid w:val="00305C68"/>
    <w:rsid w:val="00307057"/>
    <w:rsid w:val="00312EE4"/>
    <w:rsid w:val="003137D5"/>
    <w:rsid w:val="003150D7"/>
    <w:rsid w:val="00315C06"/>
    <w:rsid w:val="0031614D"/>
    <w:rsid w:val="00317351"/>
    <w:rsid w:val="00317881"/>
    <w:rsid w:val="00317CB2"/>
    <w:rsid w:val="00317E16"/>
    <w:rsid w:val="003203BE"/>
    <w:rsid w:val="00324657"/>
    <w:rsid w:val="0032495C"/>
    <w:rsid w:val="00325DBE"/>
    <w:rsid w:val="00327298"/>
    <w:rsid w:val="00327893"/>
    <w:rsid w:val="00327EAE"/>
    <w:rsid w:val="0033073D"/>
    <w:rsid w:val="0033188E"/>
    <w:rsid w:val="00334FE3"/>
    <w:rsid w:val="00335EF6"/>
    <w:rsid w:val="00341744"/>
    <w:rsid w:val="00341F2A"/>
    <w:rsid w:val="00343104"/>
    <w:rsid w:val="00344B04"/>
    <w:rsid w:val="00345DDD"/>
    <w:rsid w:val="0034668D"/>
    <w:rsid w:val="0035030D"/>
    <w:rsid w:val="00351A09"/>
    <w:rsid w:val="00352DD5"/>
    <w:rsid w:val="0036298D"/>
    <w:rsid w:val="00371049"/>
    <w:rsid w:val="00371D2A"/>
    <w:rsid w:val="003735C2"/>
    <w:rsid w:val="003748E9"/>
    <w:rsid w:val="003858E6"/>
    <w:rsid w:val="003914C4"/>
    <w:rsid w:val="00393612"/>
    <w:rsid w:val="003953BA"/>
    <w:rsid w:val="0039579D"/>
    <w:rsid w:val="00397737"/>
    <w:rsid w:val="003A0446"/>
    <w:rsid w:val="003A2ED8"/>
    <w:rsid w:val="003A319A"/>
    <w:rsid w:val="003A3901"/>
    <w:rsid w:val="003A393F"/>
    <w:rsid w:val="003A5ECC"/>
    <w:rsid w:val="003A619A"/>
    <w:rsid w:val="003A6332"/>
    <w:rsid w:val="003A6B1F"/>
    <w:rsid w:val="003B17F4"/>
    <w:rsid w:val="003B1C4D"/>
    <w:rsid w:val="003B38E7"/>
    <w:rsid w:val="003B42BF"/>
    <w:rsid w:val="003B4E52"/>
    <w:rsid w:val="003B5151"/>
    <w:rsid w:val="003C0CAE"/>
    <w:rsid w:val="003C113C"/>
    <w:rsid w:val="003C4ED5"/>
    <w:rsid w:val="003C614D"/>
    <w:rsid w:val="003D1A6F"/>
    <w:rsid w:val="003D1E00"/>
    <w:rsid w:val="003D2917"/>
    <w:rsid w:val="003D3FA8"/>
    <w:rsid w:val="003D3FEE"/>
    <w:rsid w:val="003D5744"/>
    <w:rsid w:val="003E0991"/>
    <w:rsid w:val="003E0F05"/>
    <w:rsid w:val="003E13DF"/>
    <w:rsid w:val="003E1BF0"/>
    <w:rsid w:val="003E2FC0"/>
    <w:rsid w:val="003E3004"/>
    <w:rsid w:val="003E4391"/>
    <w:rsid w:val="003E4F9C"/>
    <w:rsid w:val="003E5696"/>
    <w:rsid w:val="003E65E8"/>
    <w:rsid w:val="003E6972"/>
    <w:rsid w:val="003F4621"/>
    <w:rsid w:val="003F4FF5"/>
    <w:rsid w:val="0040086F"/>
    <w:rsid w:val="004033CC"/>
    <w:rsid w:val="00403A51"/>
    <w:rsid w:val="00403E7D"/>
    <w:rsid w:val="004047CF"/>
    <w:rsid w:val="00406318"/>
    <w:rsid w:val="00406376"/>
    <w:rsid w:val="00407B5F"/>
    <w:rsid w:val="00407F3B"/>
    <w:rsid w:val="00411084"/>
    <w:rsid w:val="00415EEB"/>
    <w:rsid w:val="00420979"/>
    <w:rsid w:val="00420DBD"/>
    <w:rsid w:val="0042687C"/>
    <w:rsid w:val="00430EFB"/>
    <w:rsid w:val="004350E2"/>
    <w:rsid w:val="00436D7D"/>
    <w:rsid w:val="0044640B"/>
    <w:rsid w:val="00447C98"/>
    <w:rsid w:val="00451112"/>
    <w:rsid w:val="00451EAC"/>
    <w:rsid w:val="00452DD8"/>
    <w:rsid w:val="00453B50"/>
    <w:rsid w:val="00456457"/>
    <w:rsid w:val="0045763A"/>
    <w:rsid w:val="00457901"/>
    <w:rsid w:val="00462F52"/>
    <w:rsid w:val="00466F9C"/>
    <w:rsid w:val="00467BF1"/>
    <w:rsid w:val="00471D29"/>
    <w:rsid w:val="004724EF"/>
    <w:rsid w:val="00472850"/>
    <w:rsid w:val="004733A9"/>
    <w:rsid w:val="0048086E"/>
    <w:rsid w:val="00481859"/>
    <w:rsid w:val="00491083"/>
    <w:rsid w:val="00492039"/>
    <w:rsid w:val="00494053"/>
    <w:rsid w:val="004A49F5"/>
    <w:rsid w:val="004A779B"/>
    <w:rsid w:val="004A7DAF"/>
    <w:rsid w:val="004B0F4F"/>
    <w:rsid w:val="004B7095"/>
    <w:rsid w:val="004C0711"/>
    <w:rsid w:val="004C3978"/>
    <w:rsid w:val="004C3A54"/>
    <w:rsid w:val="004C4721"/>
    <w:rsid w:val="004C6056"/>
    <w:rsid w:val="004D2E76"/>
    <w:rsid w:val="004D33BE"/>
    <w:rsid w:val="004D341C"/>
    <w:rsid w:val="004D6916"/>
    <w:rsid w:val="004D6ECC"/>
    <w:rsid w:val="004E6168"/>
    <w:rsid w:val="004E63B1"/>
    <w:rsid w:val="004E767C"/>
    <w:rsid w:val="004F43D3"/>
    <w:rsid w:val="004F4811"/>
    <w:rsid w:val="004F61E7"/>
    <w:rsid w:val="005000F6"/>
    <w:rsid w:val="0050178A"/>
    <w:rsid w:val="00506796"/>
    <w:rsid w:val="00506B98"/>
    <w:rsid w:val="00507DE5"/>
    <w:rsid w:val="00514C59"/>
    <w:rsid w:val="005154A3"/>
    <w:rsid w:val="005164E6"/>
    <w:rsid w:val="00520882"/>
    <w:rsid w:val="0052153A"/>
    <w:rsid w:val="00531E4B"/>
    <w:rsid w:val="00532405"/>
    <w:rsid w:val="00534C19"/>
    <w:rsid w:val="005405AB"/>
    <w:rsid w:val="00544759"/>
    <w:rsid w:val="005448E9"/>
    <w:rsid w:val="00546EF7"/>
    <w:rsid w:val="0055072C"/>
    <w:rsid w:val="00551A3C"/>
    <w:rsid w:val="00552597"/>
    <w:rsid w:val="00554F43"/>
    <w:rsid w:val="005565BB"/>
    <w:rsid w:val="0055686C"/>
    <w:rsid w:val="005668E1"/>
    <w:rsid w:val="00566D90"/>
    <w:rsid w:val="00571861"/>
    <w:rsid w:val="00574349"/>
    <w:rsid w:val="005800D8"/>
    <w:rsid w:val="00580648"/>
    <w:rsid w:val="0058184D"/>
    <w:rsid w:val="00582C3A"/>
    <w:rsid w:val="00584819"/>
    <w:rsid w:val="00586591"/>
    <w:rsid w:val="00591FD7"/>
    <w:rsid w:val="00596F06"/>
    <w:rsid w:val="005A77B2"/>
    <w:rsid w:val="005A7C7D"/>
    <w:rsid w:val="005B05AE"/>
    <w:rsid w:val="005B5043"/>
    <w:rsid w:val="005B77C6"/>
    <w:rsid w:val="005C0D6F"/>
    <w:rsid w:val="005C233C"/>
    <w:rsid w:val="005C2676"/>
    <w:rsid w:val="005C4521"/>
    <w:rsid w:val="005C4701"/>
    <w:rsid w:val="005C5432"/>
    <w:rsid w:val="005C56CB"/>
    <w:rsid w:val="005C6752"/>
    <w:rsid w:val="005D0890"/>
    <w:rsid w:val="005D1583"/>
    <w:rsid w:val="005D27A1"/>
    <w:rsid w:val="005D2A58"/>
    <w:rsid w:val="005D43D5"/>
    <w:rsid w:val="005D4FDE"/>
    <w:rsid w:val="005D569F"/>
    <w:rsid w:val="005D5D93"/>
    <w:rsid w:val="005D64EA"/>
    <w:rsid w:val="005D6A5E"/>
    <w:rsid w:val="005D6D51"/>
    <w:rsid w:val="005D6E21"/>
    <w:rsid w:val="005E3F67"/>
    <w:rsid w:val="005E51FC"/>
    <w:rsid w:val="005F653D"/>
    <w:rsid w:val="0060015E"/>
    <w:rsid w:val="00602BDC"/>
    <w:rsid w:val="00603448"/>
    <w:rsid w:val="00605EF0"/>
    <w:rsid w:val="00606821"/>
    <w:rsid w:val="0061075F"/>
    <w:rsid w:val="00610C58"/>
    <w:rsid w:val="00612B7D"/>
    <w:rsid w:val="00612D85"/>
    <w:rsid w:val="0061320F"/>
    <w:rsid w:val="0061538A"/>
    <w:rsid w:val="00616F80"/>
    <w:rsid w:val="00620F3B"/>
    <w:rsid w:val="006214E1"/>
    <w:rsid w:val="00624570"/>
    <w:rsid w:val="00625332"/>
    <w:rsid w:val="00625C5C"/>
    <w:rsid w:val="00627E27"/>
    <w:rsid w:val="00630418"/>
    <w:rsid w:val="006312DA"/>
    <w:rsid w:val="00631CE3"/>
    <w:rsid w:val="00632DF5"/>
    <w:rsid w:val="00633378"/>
    <w:rsid w:val="006349C5"/>
    <w:rsid w:val="00636AEC"/>
    <w:rsid w:val="00636D6A"/>
    <w:rsid w:val="0064028A"/>
    <w:rsid w:val="006415E9"/>
    <w:rsid w:val="00654868"/>
    <w:rsid w:val="006564B4"/>
    <w:rsid w:val="00657D4A"/>
    <w:rsid w:val="0066118D"/>
    <w:rsid w:val="006624C4"/>
    <w:rsid w:val="00662AD6"/>
    <w:rsid w:val="0066421F"/>
    <w:rsid w:val="00667658"/>
    <w:rsid w:val="006678CD"/>
    <w:rsid w:val="00667F81"/>
    <w:rsid w:val="00670B65"/>
    <w:rsid w:val="0067123F"/>
    <w:rsid w:val="00674C12"/>
    <w:rsid w:val="006767E9"/>
    <w:rsid w:val="006775BB"/>
    <w:rsid w:val="00684147"/>
    <w:rsid w:val="00686839"/>
    <w:rsid w:val="006A124E"/>
    <w:rsid w:val="006A271B"/>
    <w:rsid w:val="006A3371"/>
    <w:rsid w:val="006A47E5"/>
    <w:rsid w:val="006A7C83"/>
    <w:rsid w:val="006B0225"/>
    <w:rsid w:val="006B276A"/>
    <w:rsid w:val="006B3531"/>
    <w:rsid w:val="006B3673"/>
    <w:rsid w:val="006B3741"/>
    <w:rsid w:val="006B4AA6"/>
    <w:rsid w:val="006B607A"/>
    <w:rsid w:val="006B62F9"/>
    <w:rsid w:val="006C0E9E"/>
    <w:rsid w:val="006C2F1B"/>
    <w:rsid w:val="006C3834"/>
    <w:rsid w:val="006D260A"/>
    <w:rsid w:val="006E1637"/>
    <w:rsid w:val="006E19D7"/>
    <w:rsid w:val="006E23AB"/>
    <w:rsid w:val="006E27B8"/>
    <w:rsid w:val="006E38D7"/>
    <w:rsid w:val="006E58DB"/>
    <w:rsid w:val="006F2A1D"/>
    <w:rsid w:val="006F2BB8"/>
    <w:rsid w:val="006F2DFD"/>
    <w:rsid w:val="006F559A"/>
    <w:rsid w:val="006F6334"/>
    <w:rsid w:val="006F6CB5"/>
    <w:rsid w:val="007002E2"/>
    <w:rsid w:val="00704D25"/>
    <w:rsid w:val="0070560D"/>
    <w:rsid w:val="007136BE"/>
    <w:rsid w:val="007144ED"/>
    <w:rsid w:val="00714D6F"/>
    <w:rsid w:val="00715DB6"/>
    <w:rsid w:val="00724F5C"/>
    <w:rsid w:val="007266BF"/>
    <w:rsid w:val="00730FD1"/>
    <w:rsid w:val="00735990"/>
    <w:rsid w:val="007364AF"/>
    <w:rsid w:val="00737668"/>
    <w:rsid w:val="0073777B"/>
    <w:rsid w:val="00743590"/>
    <w:rsid w:val="00743B51"/>
    <w:rsid w:val="00743B5D"/>
    <w:rsid w:val="0075194A"/>
    <w:rsid w:val="00752C4D"/>
    <w:rsid w:val="00752F8F"/>
    <w:rsid w:val="00753304"/>
    <w:rsid w:val="00760436"/>
    <w:rsid w:val="007622C9"/>
    <w:rsid w:val="00763285"/>
    <w:rsid w:val="00770CCB"/>
    <w:rsid w:val="0077114D"/>
    <w:rsid w:val="00775AE9"/>
    <w:rsid w:val="00777721"/>
    <w:rsid w:val="007777E6"/>
    <w:rsid w:val="00777B20"/>
    <w:rsid w:val="00780537"/>
    <w:rsid w:val="0078067E"/>
    <w:rsid w:val="007810B5"/>
    <w:rsid w:val="00781B84"/>
    <w:rsid w:val="00783372"/>
    <w:rsid w:val="00783C3A"/>
    <w:rsid w:val="0078426C"/>
    <w:rsid w:val="00784DAD"/>
    <w:rsid w:val="00787603"/>
    <w:rsid w:val="00792212"/>
    <w:rsid w:val="007948E8"/>
    <w:rsid w:val="007A087E"/>
    <w:rsid w:val="007A4316"/>
    <w:rsid w:val="007A4A85"/>
    <w:rsid w:val="007A5659"/>
    <w:rsid w:val="007A5DD4"/>
    <w:rsid w:val="007B1F98"/>
    <w:rsid w:val="007B3D53"/>
    <w:rsid w:val="007B3E65"/>
    <w:rsid w:val="007B3ED5"/>
    <w:rsid w:val="007C065A"/>
    <w:rsid w:val="007C2CBD"/>
    <w:rsid w:val="007C64FA"/>
    <w:rsid w:val="007C73D9"/>
    <w:rsid w:val="007D0EF7"/>
    <w:rsid w:val="007D37C1"/>
    <w:rsid w:val="007D49E1"/>
    <w:rsid w:val="007D624B"/>
    <w:rsid w:val="007D6E3C"/>
    <w:rsid w:val="007E0C51"/>
    <w:rsid w:val="007E1C91"/>
    <w:rsid w:val="007E209C"/>
    <w:rsid w:val="007E2684"/>
    <w:rsid w:val="007E4B19"/>
    <w:rsid w:val="007E6983"/>
    <w:rsid w:val="007E7BC9"/>
    <w:rsid w:val="007F5A82"/>
    <w:rsid w:val="007F7FA4"/>
    <w:rsid w:val="0080153C"/>
    <w:rsid w:val="0080534F"/>
    <w:rsid w:val="00807080"/>
    <w:rsid w:val="00810360"/>
    <w:rsid w:val="00813553"/>
    <w:rsid w:val="008139A6"/>
    <w:rsid w:val="00815C1A"/>
    <w:rsid w:val="00815FDA"/>
    <w:rsid w:val="008170C1"/>
    <w:rsid w:val="00817A17"/>
    <w:rsid w:val="008314D1"/>
    <w:rsid w:val="00831E23"/>
    <w:rsid w:val="00833D73"/>
    <w:rsid w:val="008368EF"/>
    <w:rsid w:val="00841245"/>
    <w:rsid w:val="008416B7"/>
    <w:rsid w:val="00843E71"/>
    <w:rsid w:val="0084412F"/>
    <w:rsid w:val="00844973"/>
    <w:rsid w:val="008452F9"/>
    <w:rsid w:val="00845414"/>
    <w:rsid w:val="00852E39"/>
    <w:rsid w:val="008553E2"/>
    <w:rsid w:val="00855657"/>
    <w:rsid w:val="00860AC8"/>
    <w:rsid w:val="00860C9D"/>
    <w:rsid w:val="0086171F"/>
    <w:rsid w:val="00863115"/>
    <w:rsid w:val="0086401A"/>
    <w:rsid w:val="0086416A"/>
    <w:rsid w:val="00864B64"/>
    <w:rsid w:val="00864F03"/>
    <w:rsid w:val="0086500F"/>
    <w:rsid w:val="00866A20"/>
    <w:rsid w:val="00866FA8"/>
    <w:rsid w:val="008706D3"/>
    <w:rsid w:val="00880A74"/>
    <w:rsid w:val="00883D11"/>
    <w:rsid w:val="0088720B"/>
    <w:rsid w:val="00887C2C"/>
    <w:rsid w:val="0089164F"/>
    <w:rsid w:val="00892D72"/>
    <w:rsid w:val="008949C2"/>
    <w:rsid w:val="0089735B"/>
    <w:rsid w:val="008A31B6"/>
    <w:rsid w:val="008A3D9D"/>
    <w:rsid w:val="008A4C02"/>
    <w:rsid w:val="008A6910"/>
    <w:rsid w:val="008B0663"/>
    <w:rsid w:val="008B2138"/>
    <w:rsid w:val="008B2890"/>
    <w:rsid w:val="008B2D4E"/>
    <w:rsid w:val="008B30DA"/>
    <w:rsid w:val="008B517B"/>
    <w:rsid w:val="008B557E"/>
    <w:rsid w:val="008B5C2E"/>
    <w:rsid w:val="008B695B"/>
    <w:rsid w:val="008C2D49"/>
    <w:rsid w:val="008C2D73"/>
    <w:rsid w:val="008C49BA"/>
    <w:rsid w:val="008C6884"/>
    <w:rsid w:val="008C7837"/>
    <w:rsid w:val="008D05DF"/>
    <w:rsid w:val="008D172C"/>
    <w:rsid w:val="008D38DC"/>
    <w:rsid w:val="008D3946"/>
    <w:rsid w:val="008D6517"/>
    <w:rsid w:val="008D6AE3"/>
    <w:rsid w:val="008E0595"/>
    <w:rsid w:val="008E2657"/>
    <w:rsid w:val="008E477E"/>
    <w:rsid w:val="008E4D40"/>
    <w:rsid w:val="008E6B01"/>
    <w:rsid w:val="008F4FD2"/>
    <w:rsid w:val="008F6448"/>
    <w:rsid w:val="0090240D"/>
    <w:rsid w:val="009105A8"/>
    <w:rsid w:val="009122F7"/>
    <w:rsid w:val="00913C76"/>
    <w:rsid w:val="00914B1E"/>
    <w:rsid w:val="00915AA9"/>
    <w:rsid w:val="00916421"/>
    <w:rsid w:val="009176BF"/>
    <w:rsid w:val="009211AE"/>
    <w:rsid w:val="0092219E"/>
    <w:rsid w:val="00925888"/>
    <w:rsid w:val="00934A18"/>
    <w:rsid w:val="00941699"/>
    <w:rsid w:val="00941753"/>
    <w:rsid w:val="009417AC"/>
    <w:rsid w:val="00941835"/>
    <w:rsid w:val="00942EF3"/>
    <w:rsid w:val="009430EB"/>
    <w:rsid w:val="00944BD4"/>
    <w:rsid w:val="00945C0C"/>
    <w:rsid w:val="00946145"/>
    <w:rsid w:val="00947378"/>
    <w:rsid w:val="009511AF"/>
    <w:rsid w:val="009529E2"/>
    <w:rsid w:val="009530C1"/>
    <w:rsid w:val="009541C5"/>
    <w:rsid w:val="00954E96"/>
    <w:rsid w:val="009565DB"/>
    <w:rsid w:val="0096442F"/>
    <w:rsid w:val="00965219"/>
    <w:rsid w:val="009654EC"/>
    <w:rsid w:val="0096760F"/>
    <w:rsid w:val="00967B03"/>
    <w:rsid w:val="00970112"/>
    <w:rsid w:val="0097171C"/>
    <w:rsid w:val="00971F89"/>
    <w:rsid w:val="00972BAA"/>
    <w:rsid w:val="00974174"/>
    <w:rsid w:val="00975D19"/>
    <w:rsid w:val="009775B0"/>
    <w:rsid w:val="00980BA9"/>
    <w:rsid w:val="00984DE0"/>
    <w:rsid w:val="009859E5"/>
    <w:rsid w:val="00992010"/>
    <w:rsid w:val="00992939"/>
    <w:rsid w:val="009933A0"/>
    <w:rsid w:val="00993610"/>
    <w:rsid w:val="00993945"/>
    <w:rsid w:val="00994313"/>
    <w:rsid w:val="00994426"/>
    <w:rsid w:val="009A217C"/>
    <w:rsid w:val="009A4DD3"/>
    <w:rsid w:val="009A62FD"/>
    <w:rsid w:val="009A6608"/>
    <w:rsid w:val="009B1BBF"/>
    <w:rsid w:val="009B5343"/>
    <w:rsid w:val="009C1B8F"/>
    <w:rsid w:val="009C55E1"/>
    <w:rsid w:val="009C67B7"/>
    <w:rsid w:val="009D12B1"/>
    <w:rsid w:val="009E2D89"/>
    <w:rsid w:val="009F128C"/>
    <w:rsid w:val="009F2346"/>
    <w:rsid w:val="009F3C0C"/>
    <w:rsid w:val="009F5AAB"/>
    <w:rsid w:val="00A01322"/>
    <w:rsid w:val="00A02A63"/>
    <w:rsid w:val="00A057DD"/>
    <w:rsid w:val="00A06965"/>
    <w:rsid w:val="00A06D3A"/>
    <w:rsid w:val="00A070F8"/>
    <w:rsid w:val="00A0745E"/>
    <w:rsid w:val="00A10211"/>
    <w:rsid w:val="00A1037A"/>
    <w:rsid w:val="00A12A44"/>
    <w:rsid w:val="00A1421B"/>
    <w:rsid w:val="00A14D36"/>
    <w:rsid w:val="00A1726D"/>
    <w:rsid w:val="00A20B57"/>
    <w:rsid w:val="00A20F55"/>
    <w:rsid w:val="00A24466"/>
    <w:rsid w:val="00A26F43"/>
    <w:rsid w:val="00A276B0"/>
    <w:rsid w:val="00A31A81"/>
    <w:rsid w:val="00A31F52"/>
    <w:rsid w:val="00A321FD"/>
    <w:rsid w:val="00A33A57"/>
    <w:rsid w:val="00A33CE3"/>
    <w:rsid w:val="00A33E7B"/>
    <w:rsid w:val="00A35896"/>
    <w:rsid w:val="00A362A4"/>
    <w:rsid w:val="00A3732F"/>
    <w:rsid w:val="00A4091D"/>
    <w:rsid w:val="00A43DA6"/>
    <w:rsid w:val="00A44126"/>
    <w:rsid w:val="00A44764"/>
    <w:rsid w:val="00A45977"/>
    <w:rsid w:val="00A47704"/>
    <w:rsid w:val="00A501B1"/>
    <w:rsid w:val="00A547F7"/>
    <w:rsid w:val="00A5482D"/>
    <w:rsid w:val="00A54DBE"/>
    <w:rsid w:val="00A55485"/>
    <w:rsid w:val="00A57B1B"/>
    <w:rsid w:val="00A61011"/>
    <w:rsid w:val="00A67427"/>
    <w:rsid w:val="00A70CF3"/>
    <w:rsid w:val="00A721BD"/>
    <w:rsid w:val="00A74A6B"/>
    <w:rsid w:val="00A810F0"/>
    <w:rsid w:val="00A82B0C"/>
    <w:rsid w:val="00A85803"/>
    <w:rsid w:val="00A86974"/>
    <w:rsid w:val="00A93BD5"/>
    <w:rsid w:val="00A94078"/>
    <w:rsid w:val="00A95173"/>
    <w:rsid w:val="00A97212"/>
    <w:rsid w:val="00A97E03"/>
    <w:rsid w:val="00AA1FC6"/>
    <w:rsid w:val="00AA5C12"/>
    <w:rsid w:val="00AA7EA0"/>
    <w:rsid w:val="00AB25E0"/>
    <w:rsid w:val="00AB45D5"/>
    <w:rsid w:val="00AB4CF1"/>
    <w:rsid w:val="00AB4FAA"/>
    <w:rsid w:val="00AB776E"/>
    <w:rsid w:val="00AC119E"/>
    <w:rsid w:val="00AC13BC"/>
    <w:rsid w:val="00AC29E4"/>
    <w:rsid w:val="00AC31CA"/>
    <w:rsid w:val="00AD1F46"/>
    <w:rsid w:val="00AD2AB4"/>
    <w:rsid w:val="00AE00A3"/>
    <w:rsid w:val="00AE02CE"/>
    <w:rsid w:val="00AE3F2E"/>
    <w:rsid w:val="00AE53A3"/>
    <w:rsid w:val="00AE69EB"/>
    <w:rsid w:val="00AE7288"/>
    <w:rsid w:val="00AF13BE"/>
    <w:rsid w:val="00AF16CE"/>
    <w:rsid w:val="00AF31BC"/>
    <w:rsid w:val="00AF3E92"/>
    <w:rsid w:val="00AF7ADA"/>
    <w:rsid w:val="00B010D7"/>
    <w:rsid w:val="00B0543C"/>
    <w:rsid w:val="00B07803"/>
    <w:rsid w:val="00B10CD7"/>
    <w:rsid w:val="00B16F23"/>
    <w:rsid w:val="00B205FF"/>
    <w:rsid w:val="00B215E4"/>
    <w:rsid w:val="00B21F44"/>
    <w:rsid w:val="00B22DD0"/>
    <w:rsid w:val="00B234F9"/>
    <w:rsid w:val="00B2425F"/>
    <w:rsid w:val="00B244F3"/>
    <w:rsid w:val="00B3117E"/>
    <w:rsid w:val="00B31E85"/>
    <w:rsid w:val="00B31F49"/>
    <w:rsid w:val="00B33271"/>
    <w:rsid w:val="00B34A45"/>
    <w:rsid w:val="00B40B5C"/>
    <w:rsid w:val="00B53B09"/>
    <w:rsid w:val="00B5572E"/>
    <w:rsid w:val="00B606D6"/>
    <w:rsid w:val="00B6154C"/>
    <w:rsid w:val="00B64313"/>
    <w:rsid w:val="00B6436D"/>
    <w:rsid w:val="00B67A01"/>
    <w:rsid w:val="00B7295F"/>
    <w:rsid w:val="00B76FA4"/>
    <w:rsid w:val="00B809D2"/>
    <w:rsid w:val="00B859D4"/>
    <w:rsid w:val="00B877A7"/>
    <w:rsid w:val="00B87862"/>
    <w:rsid w:val="00B900D4"/>
    <w:rsid w:val="00B902E4"/>
    <w:rsid w:val="00B9560A"/>
    <w:rsid w:val="00B967C9"/>
    <w:rsid w:val="00B97041"/>
    <w:rsid w:val="00B97DDC"/>
    <w:rsid w:val="00BA07E0"/>
    <w:rsid w:val="00BA240F"/>
    <w:rsid w:val="00BA2502"/>
    <w:rsid w:val="00BA41B3"/>
    <w:rsid w:val="00BA5507"/>
    <w:rsid w:val="00BB0BA2"/>
    <w:rsid w:val="00BB1F73"/>
    <w:rsid w:val="00BB3338"/>
    <w:rsid w:val="00BC0097"/>
    <w:rsid w:val="00BC249B"/>
    <w:rsid w:val="00BC3EA7"/>
    <w:rsid w:val="00BC4472"/>
    <w:rsid w:val="00BC55AC"/>
    <w:rsid w:val="00BC576D"/>
    <w:rsid w:val="00BC581C"/>
    <w:rsid w:val="00BD557F"/>
    <w:rsid w:val="00BD7C29"/>
    <w:rsid w:val="00BE203A"/>
    <w:rsid w:val="00BE628D"/>
    <w:rsid w:val="00BE664F"/>
    <w:rsid w:val="00BE70A6"/>
    <w:rsid w:val="00BE7BC9"/>
    <w:rsid w:val="00BF0E3D"/>
    <w:rsid w:val="00BF3986"/>
    <w:rsid w:val="00BF4A40"/>
    <w:rsid w:val="00BF5C4C"/>
    <w:rsid w:val="00C056FA"/>
    <w:rsid w:val="00C06447"/>
    <w:rsid w:val="00C07BDD"/>
    <w:rsid w:val="00C10A99"/>
    <w:rsid w:val="00C13641"/>
    <w:rsid w:val="00C16DB9"/>
    <w:rsid w:val="00C2088E"/>
    <w:rsid w:val="00C26859"/>
    <w:rsid w:val="00C26B82"/>
    <w:rsid w:val="00C324D1"/>
    <w:rsid w:val="00C332F3"/>
    <w:rsid w:val="00C33995"/>
    <w:rsid w:val="00C34BD8"/>
    <w:rsid w:val="00C377C4"/>
    <w:rsid w:val="00C430D0"/>
    <w:rsid w:val="00C44C4F"/>
    <w:rsid w:val="00C502DC"/>
    <w:rsid w:val="00C5074A"/>
    <w:rsid w:val="00C53AB0"/>
    <w:rsid w:val="00C53AB7"/>
    <w:rsid w:val="00C54A47"/>
    <w:rsid w:val="00C56C15"/>
    <w:rsid w:val="00C60EE7"/>
    <w:rsid w:val="00C62408"/>
    <w:rsid w:val="00C6543D"/>
    <w:rsid w:val="00C6712F"/>
    <w:rsid w:val="00C678C7"/>
    <w:rsid w:val="00C7236D"/>
    <w:rsid w:val="00C7304D"/>
    <w:rsid w:val="00C73476"/>
    <w:rsid w:val="00C74103"/>
    <w:rsid w:val="00C75036"/>
    <w:rsid w:val="00C77476"/>
    <w:rsid w:val="00C775C5"/>
    <w:rsid w:val="00C82E0D"/>
    <w:rsid w:val="00C830A3"/>
    <w:rsid w:val="00C84325"/>
    <w:rsid w:val="00C85322"/>
    <w:rsid w:val="00C85D5D"/>
    <w:rsid w:val="00C87DE7"/>
    <w:rsid w:val="00C90163"/>
    <w:rsid w:val="00C920F4"/>
    <w:rsid w:val="00C926C5"/>
    <w:rsid w:val="00C96D58"/>
    <w:rsid w:val="00CA1411"/>
    <w:rsid w:val="00CA1726"/>
    <w:rsid w:val="00CA1D75"/>
    <w:rsid w:val="00CA1ED7"/>
    <w:rsid w:val="00CA3E9D"/>
    <w:rsid w:val="00CA3FDE"/>
    <w:rsid w:val="00CA436C"/>
    <w:rsid w:val="00CA4776"/>
    <w:rsid w:val="00CA67FD"/>
    <w:rsid w:val="00CA7309"/>
    <w:rsid w:val="00CA764F"/>
    <w:rsid w:val="00CB0A51"/>
    <w:rsid w:val="00CB0C22"/>
    <w:rsid w:val="00CB0DB4"/>
    <w:rsid w:val="00CB302B"/>
    <w:rsid w:val="00CB3987"/>
    <w:rsid w:val="00CB3BDC"/>
    <w:rsid w:val="00CB3C36"/>
    <w:rsid w:val="00CB638C"/>
    <w:rsid w:val="00CC0D4C"/>
    <w:rsid w:val="00CC2281"/>
    <w:rsid w:val="00CC534A"/>
    <w:rsid w:val="00CC5B51"/>
    <w:rsid w:val="00CD078D"/>
    <w:rsid w:val="00CD682D"/>
    <w:rsid w:val="00CE214A"/>
    <w:rsid w:val="00CE2B3E"/>
    <w:rsid w:val="00CE5C1E"/>
    <w:rsid w:val="00CF25BD"/>
    <w:rsid w:val="00D01EB0"/>
    <w:rsid w:val="00D03963"/>
    <w:rsid w:val="00D13D91"/>
    <w:rsid w:val="00D16239"/>
    <w:rsid w:val="00D20875"/>
    <w:rsid w:val="00D21080"/>
    <w:rsid w:val="00D21EE1"/>
    <w:rsid w:val="00D22C1C"/>
    <w:rsid w:val="00D23B64"/>
    <w:rsid w:val="00D24A18"/>
    <w:rsid w:val="00D24B4E"/>
    <w:rsid w:val="00D2718A"/>
    <w:rsid w:val="00D307D0"/>
    <w:rsid w:val="00D311E8"/>
    <w:rsid w:val="00D37466"/>
    <w:rsid w:val="00D52C0F"/>
    <w:rsid w:val="00D57344"/>
    <w:rsid w:val="00D63393"/>
    <w:rsid w:val="00D657D5"/>
    <w:rsid w:val="00D729B3"/>
    <w:rsid w:val="00D733B7"/>
    <w:rsid w:val="00D75E8D"/>
    <w:rsid w:val="00D81336"/>
    <w:rsid w:val="00D840DF"/>
    <w:rsid w:val="00D85C09"/>
    <w:rsid w:val="00D86BB6"/>
    <w:rsid w:val="00D912D9"/>
    <w:rsid w:val="00D92C6C"/>
    <w:rsid w:val="00D93AF9"/>
    <w:rsid w:val="00D9545C"/>
    <w:rsid w:val="00DA21E8"/>
    <w:rsid w:val="00DA3D1D"/>
    <w:rsid w:val="00DA487F"/>
    <w:rsid w:val="00DA6A50"/>
    <w:rsid w:val="00DA711F"/>
    <w:rsid w:val="00DA7E02"/>
    <w:rsid w:val="00DB087F"/>
    <w:rsid w:val="00DB285F"/>
    <w:rsid w:val="00DB2F16"/>
    <w:rsid w:val="00DB311A"/>
    <w:rsid w:val="00DB3F5E"/>
    <w:rsid w:val="00DB41DE"/>
    <w:rsid w:val="00DB56BD"/>
    <w:rsid w:val="00DB63CE"/>
    <w:rsid w:val="00DC0410"/>
    <w:rsid w:val="00DC1792"/>
    <w:rsid w:val="00DC6B57"/>
    <w:rsid w:val="00DC708D"/>
    <w:rsid w:val="00DD2704"/>
    <w:rsid w:val="00DD2BA3"/>
    <w:rsid w:val="00DD3907"/>
    <w:rsid w:val="00DD4F57"/>
    <w:rsid w:val="00DE1BDD"/>
    <w:rsid w:val="00DE2E35"/>
    <w:rsid w:val="00DE75B0"/>
    <w:rsid w:val="00DF221F"/>
    <w:rsid w:val="00DF2BDF"/>
    <w:rsid w:val="00DF4D96"/>
    <w:rsid w:val="00DF53CF"/>
    <w:rsid w:val="00E000ED"/>
    <w:rsid w:val="00E0024D"/>
    <w:rsid w:val="00E03E20"/>
    <w:rsid w:val="00E12471"/>
    <w:rsid w:val="00E12A9B"/>
    <w:rsid w:val="00E1357D"/>
    <w:rsid w:val="00E14159"/>
    <w:rsid w:val="00E141EC"/>
    <w:rsid w:val="00E15405"/>
    <w:rsid w:val="00E15B01"/>
    <w:rsid w:val="00E20C0E"/>
    <w:rsid w:val="00E220A8"/>
    <w:rsid w:val="00E25DE9"/>
    <w:rsid w:val="00E270C5"/>
    <w:rsid w:val="00E41990"/>
    <w:rsid w:val="00E42FCF"/>
    <w:rsid w:val="00E45AA3"/>
    <w:rsid w:val="00E5002D"/>
    <w:rsid w:val="00E5106D"/>
    <w:rsid w:val="00E52DE4"/>
    <w:rsid w:val="00E57D40"/>
    <w:rsid w:val="00E60ADD"/>
    <w:rsid w:val="00E6683C"/>
    <w:rsid w:val="00E67C36"/>
    <w:rsid w:val="00E729E2"/>
    <w:rsid w:val="00E72FDE"/>
    <w:rsid w:val="00E7589E"/>
    <w:rsid w:val="00E760FF"/>
    <w:rsid w:val="00E8186F"/>
    <w:rsid w:val="00E81B1C"/>
    <w:rsid w:val="00E831AF"/>
    <w:rsid w:val="00E8375F"/>
    <w:rsid w:val="00E84253"/>
    <w:rsid w:val="00E84E89"/>
    <w:rsid w:val="00E85FFB"/>
    <w:rsid w:val="00E8646B"/>
    <w:rsid w:val="00E92DC5"/>
    <w:rsid w:val="00E95012"/>
    <w:rsid w:val="00E95588"/>
    <w:rsid w:val="00E957B1"/>
    <w:rsid w:val="00EA025F"/>
    <w:rsid w:val="00EA4235"/>
    <w:rsid w:val="00EA5D71"/>
    <w:rsid w:val="00EA785D"/>
    <w:rsid w:val="00EA7E12"/>
    <w:rsid w:val="00EB59F3"/>
    <w:rsid w:val="00EC01AA"/>
    <w:rsid w:val="00EC11CE"/>
    <w:rsid w:val="00EC2C12"/>
    <w:rsid w:val="00EC3F07"/>
    <w:rsid w:val="00EC54F2"/>
    <w:rsid w:val="00EC5D40"/>
    <w:rsid w:val="00EC78F9"/>
    <w:rsid w:val="00ED419D"/>
    <w:rsid w:val="00ED58AA"/>
    <w:rsid w:val="00ED6EFF"/>
    <w:rsid w:val="00EE2BC7"/>
    <w:rsid w:val="00EE4ED1"/>
    <w:rsid w:val="00EE7ACE"/>
    <w:rsid w:val="00EE7F6D"/>
    <w:rsid w:val="00F01249"/>
    <w:rsid w:val="00F01C1A"/>
    <w:rsid w:val="00F04E0B"/>
    <w:rsid w:val="00F05394"/>
    <w:rsid w:val="00F106DE"/>
    <w:rsid w:val="00F11E37"/>
    <w:rsid w:val="00F14583"/>
    <w:rsid w:val="00F14695"/>
    <w:rsid w:val="00F17FCA"/>
    <w:rsid w:val="00F24A53"/>
    <w:rsid w:val="00F25B52"/>
    <w:rsid w:val="00F358EE"/>
    <w:rsid w:val="00F40CC0"/>
    <w:rsid w:val="00F42C11"/>
    <w:rsid w:val="00F43604"/>
    <w:rsid w:val="00F531CA"/>
    <w:rsid w:val="00F53D48"/>
    <w:rsid w:val="00F53DC1"/>
    <w:rsid w:val="00F543FE"/>
    <w:rsid w:val="00F55B8D"/>
    <w:rsid w:val="00F568B1"/>
    <w:rsid w:val="00F56C95"/>
    <w:rsid w:val="00F57710"/>
    <w:rsid w:val="00F57E54"/>
    <w:rsid w:val="00F651DE"/>
    <w:rsid w:val="00F65E8E"/>
    <w:rsid w:val="00F71884"/>
    <w:rsid w:val="00F743C7"/>
    <w:rsid w:val="00F748C3"/>
    <w:rsid w:val="00F74E04"/>
    <w:rsid w:val="00F7612E"/>
    <w:rsid w:val="00F76AF0"/>
    <w:rsid w:val="00F80458"/>
    <w:rsid w:val="00F80A52"/>
    <w:rsid w:val="00F81D83"/>
    <w:rsid w:val="00F87728"/>
    <w:rsid w:val="00F9088B"/>
    <w:rsid w:val="00F929EE"/>
    <w:rsid w:val="00F9443C"/>
    <w:rsid w:val="00FA1469"/>
    <w:rsid w:val="00FA2239"/>
    <w:rsid w:val="00FA4BCD"/>
    <w:rsid w:val="00FA5B22"/>
    <w:rsid w:val="00FA6BAC"/>
    <w:rsid w:val="00FA7484"/>
    <w:rsid w:val="00FB2CAE"/>
    <w:rsid w:val="00FB2CE6"/>
    <w:rsid w:val="00FB2D69"/>
    <w:rsid w:val="00FB5499"/>
    <w:rsid w:val="00FB5719"/>
    <w:rsid w:val="00FB68AD"/>
    <w:rsid w:val="00FB7BC7"/>
    <w:rsid w:val="00FC1BBA"/>
    <w:rsid w:val="00FC23BA"/>
    <w:rsid w:val="00FC6EFF"/>
    <w:rsid w:val="00FD42B2"/>
    <w:rsid w:val="00FD57EB"/>
    <w:rsid w:val="00FD7C78"/>
    <w:rsid w:val="00FE23EB"/>
    <w:rsid w:val="00FE6A72"/>
    <w:rsid w:val="00FE6AEA"/>
    <w:rsid w:val="00FF0431"/>
    <w:rsid w:val="00FF116B"/>
    <w:rsid w:val="00FF348A"/>
    <w:rsid w:val="00FF4C36"/>
    <w:rsid w:val="00FF5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A33A57"/>
    <w:rPr>
      <w:color w:val="605E5C"/>
      <w:shd w:val="clear" w:color="auto" w:fill="E1DFDD"/>
    </w:rPr>
  </w:style>
  <w:style w:type="paragraph" w:customStyle="1" w:styleId="texttext3evx1j">
    <w:name w:val="text__text___3evx1j"/>
    <w:basedOn w:val="Normal"/>
    <w:rsid w:val="0080153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nc684nl6">
    <w:name w:val="nc684nl6"/>
    <w:basedOn w:val="DefaultParagraphFont"/>
    <w:rsid w:val="00A43DA6"/>
  </w:style>
  <w:style w:type="paragraph" w:customStyle="1" w:styleId="responsivenews">
    <w:name w:val="responsivenews"/>
    <w:basedOn w:val="Normal"/>
    <w:rsid w:val="002776E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58424118">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292293151">
      <w:bodyDiv w:val="1"/>
      <w:marLeft w:val="0"/>
      <w:marRight w:val="0"/>
      <w:marTop w:val="0"/>
      <w:marBottom w:val="0"/>
      <w:divBdr>
        <w:top w:val="none" w:sz="0" w:space="0" w:color="auto"/>
        <w:left w:val="none" w:sz="0" w:space="0" w:color="auto"/>
        <w:bottom w:val="none" w:sz="0" w:space="0" w:color="auto"/>
        <w:right w:val="none" w:sz="0" w:space="0" w:color="auto"/>
      </w:divBdr>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01636872">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40420600">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620213">
      <w:bodyDiv w:val="1"/>
      <w:marLeft w:val="0"/>
      <w:marRight w:val="0"/>
      <w:marTop w:val="0"/>
      <w:marBottom w:val="0"/>
      <w:divBdr>
        <w:top w:val="none" w:sz="0" w:space="0" w:color="auto"/>
        <w:left w:val="none" w:sz="0" w:space="0" w:color="auto"/>
        <w:bottom w:val="none" w:sz="0" w:space="0" w:color="auto"/>
        <w:right w:val="none" w:sz="0" w:space="0" w:color="auto"/>
      </w:divBdr>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2352430">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61529152">
      <w:bodyDiv w:val="1"/>
      <w:marLeft w:val="0"/>
      <w:marRight w:val="0"/>
      <w:marTop w:val="0"/>
      <w:marBottom w:val="0"/>
      <w:divBdr>
        <w:top w:val="none" w:sz="0" w:space="0" w:color="auto"/>
        <w:left w:val="none" w:sz="0" w:space="0" w:color="auto"/>
        <w:bottom w:val="none" w:sz="0" w:space="0" w:color="auto"/>
        <w:right w:val="none" w:sz="0" w:space="0" w:color="auto"/>
      </w:divBdr>
    </w:div>
    <w:div w:id="768357285">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798962370">
      <w:bodyDiv w:val="1"/>
      <w:marLeft w:val="0"/>
      <w:marRight w:val="0"/>
      <w:marTop w:val="0"/>
      <w:marBottom w:val="0"/>
      <w:divBdr>
        <w:top w:val="none" w:sz="0" w:space="0" w:color="auto"/>
        <w:left w:val="none" w:sz="0" w:space="0" w:color="auto"/>
        <w:bottom w:val="none" w:sz="0" w:space="0" w:color="auto"/>
        <w:right w:val="none" w:sz="0" w:space="0" w:color="auto"/>
      </w:divBdr>
    </w:div>
    <w:div w:id="809515438">
      <w:bodyDiv w:val="1"/>
      <w:marLeft w:val="0"/>
      <w:marRight w:val="0"/>
      <w:marTop w:val="0"/>
      <w:marBottom w:val="0"/>
      <w:divBdr>
        <w:top w:val="none" w:sz="0" w:space="0" w:color="auto"/>
        <w:left w:val="none" w:sz="0" w:space="0" w:color="auto"/>
        <w:bottom w:val="none" w:sz="0" w:space="0" w:color="auto"/>
        <w:right w:val="none" w:sz="0" w:space="0" w:color="auto"/>
      </w:divBdr>
    </w:div>
    <w:div w:id="864175606">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8976120">
      <w:bodyDiv w:val="1"/>
      <w:marLeft w:val="0"/>
      <w:marRight w:val="0"/>
      <w:marTop w:val="0"/>
      <w:marBottom w:val="0"/>
      <w:divBdr>
        <w:top w:val="none" w:sz="0" w:space="0" w:color="auto"/>
        <w:left w:val="none" w:sz="0" w:space="0" w:color="auto"/>
        <w:bottom w:val="none" w:sz="0" w:space="0" w:color="auto"/>
        <w:right w:val="none" w:sz="0" w:space="0" w:color="auto"/>
      </w:divBdr>
    </w:div>
    <w:div w:id="919174730">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0707331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14847849">
      <w:bodyDiv w:val="1"/>
      <w:marLeft w:val="0"/>
      <w:marRight w:val="0"/>
      <w:marTop w:val="0"/>
      <w:marBottom w:val="0"/>
      <w:divBdr>
        <w:top w:val="none" w:sz="0" w:space="0" w:color="auto"/>
        <w:left w:val="none" w:sz="0" w:space="0" w:color="auto"/>
        <w:bottom w:val="none" w:sz="0" w:space="0" w:color="auto"/>
        <w:right w:val="none" w:sz="0" w:space="0" w:color="auto"/>
      </w:divBdr>
    </w:div>
    <w:div w:id="121650348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299653830">
      <w:bodyDiv w:val="1"/>
      <w:marLeft w:val="0"/>
      <w:marRight w:val="0"/>
      <w:marTop w:val="0"/>
      <w:marBottom w:val="0"/>
      <w:divBdr>
        <w:top w:val="none" w:sz="0" w:space="0" w:color="auto"/>
        <w:left w:val="none" w:sz="0" w:space="0" w:color="auto"/>
        <w:bottom w:val="none" w:sz="0" w:space="0" w:color="auto"/>
        <w:right w:val="none" w:sz="0" w:space="0" w:color="auto"/>
      </w:divBdr>
    </w:div>
    <w:div w:id="1302925458">
      <w:bodyDiv w:val="1"/>
      <w:marLeft w:val="0"/>
      <w:marRight w:val="0"/>
      <w:marTop w:val="0"/>
      <w:marBottom w:val="0"/>
      <w:divBdr>
        <w:top w:val="none" w:sz="0" w:space="0" w:color="auto"/>
        <w:left w:val="none" w:sz="0" w:space="0" w:color="auto"/>
        <w:bottom w:val="none" w:sz="0" w:space="0" w:color="auto"/>
        <w:right w:val="none" w:sz="0" w:space="0" w:color="auto"/>
      </w:divBdr>
      <w:divsChild>
        <w:div w:id="1064569988">
          <w:marLeft w:val="0"/>
          <w:marRight w:val="0"/>
          <w:marTop w:val="0"/>
          <w:marBottom w:val="0"/>
          <w:divBdr>
            <w:top w:val="none" w:sz="0" w:space="0" w:color="auto"/>
            <w:left w:val="none" w:sz="0" w:space="0" w:color="auto"/>
            <w:bottom w:val="none" w:sz="0" w:space="0" w:color="auto"/>
            <w:right w:val="none" w:sz="0" w:space="0" w:color="auto"/>
          </w:divBdr>
        </w:div>
        <w:div w:id="692606846">
          <w:marLeft w:val="0"/>
          <w:marRight w:val="0"/>
          <w:marTop w:val="0"/>
          <w:marBottom w:val="0"/>
          <w:divBdr>
            <w:top w:val="none" w:sz="0" w:space="0" w:color="auto"/>
            <w:left w:val="none" w:sz="0" w:space="0" w:color="auto"/>
            <w:bottom w:val="none" w:sz="0" w:space="0" w:color="auto"/>
            <w:right w:val="none" w:sz="0" w:space="0" w:color="auto"/>
          </w:divBdr>
        </w:div>
        <w:div w:id="415830549">
          <w:marLeft w:val="0"/>
          <w:marRight w:val="0"/>
          <w:marTop w:val="0"/>
          <w:marBottom w:val="0"/>
          <w:divBdr>
            <w:top w:val="none" w:sz="0" w:space="0" w:color="auto"/>
            <w:left w:val="none" w:sz="0" w:space="0" w:color="auto"/>
            <w:bottom w:val="none" w:sz="0" w:space="0" w:color="auto"/>
            <w:right w:val="none" w:sz="0" w:space="0" w:color="auto"/>
          </w:divBdr>
        </w:div>
      </w:divsChild>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829">
      <w:bodyDiv w:val="1"/>
      <w:marLeft w:val="0"/>
      <w:marRight w:val="0"/>
      <w:marTop w:val="0"/>
      <w:marBottom w:val="0"/>
      <w:divBdr>
        <w:top w:val="none" w:sz="0" w:space="0" w:color="auto"/>
        <w:left w:val="none" w:sz="0" w:space="0" w:color="auto"/>
        <w:bottom w:val="none" w:sz="0" w:space="0" w:color="auto"/>
        <w:right w:val="none" w:sz="0" w:space="0" w:color="auto"/>
      </w:divBdr>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07459326">
      <w:bodyDiv w:val="1"/>
      <w:marLeft w:val="0"/>
      <w:marRight w:val="0"/>
      <w:marTop w:val="0"/>
      <w:marBottom w:val="0"/>
      <w:divBdr>
        <w:top w:val="none" w:sz="0" w:space="0" w:color="auto"/>
        <w:left w:val="none" w:sz="0" w:space="0" w:color="auto"/>
        <w:bottom w:val="none" w:sz="0" w:space="0" w:color="auto"/>
        <w:right w:val="none" w:sz="0" w:space="0" w:color="auto"/>
      </w:divBdr>
    </w:div>
    <w:div w:id="1415010285">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97530219">
      <w:bodyDiv w:val="1"/>
      <w:marLeft w:val="0"/>
      <w:marRight w:val="0"/>
      <w:marTop w:val="0"/>
      <w:marBottom w:val="0"/>
      <w:divBdr>
        <w:top w:val="none" w:sz="0" w:space="0" w:color="auto"/>
        <w:left w:val="none" w:sz="0" w:space="0" w:color="auto"/>
        <w:bottom w:val="none" w:sz="0" w:space="0" w:color="auto"/>
        <w:right w:val="none" w:sz="0" w:space="0" w:color="auto"/>
      </w:divBdr>
    </w:div>
    <w:div w:id="1531607953">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54875590">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794713434">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1989434883">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4008222">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 w:id="2119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c.org.au/file/international-day-of-people-with-disabilities-friday-3rd-december-2021-activity-toolkit/" TargetMode="External"/><Relationship Id="rId13" Type="http://schemas.openxmlformats.org/officeDocument/2006/relationships/hyperlink" Target="https://ukcop26.org/" TargetMode="External"/><Relationship Id="rId18" Type="http://schemas.openxmlformats.org/officeDocument/2006/relationships/hyperlink" Target="https://www.ohchr.org/EN/NewsEvents/Pages/DisplayNews.aspx?NewsID=27684&amp;LangID=E" TargetMode="External"/><Relationship Id="rId26" Type="http://schemas.openxmlformats.org/officeDocument/2006/relationships/hyperlink" Target="https://www.youtube.com/watch?v=9dAmFw9Feh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hchr.org/_layouts/15/WopiFrame.aspx?sourcedoc=/Documents/HRBodies/CRPD/Guidelines/CRPD_Annotated_outline.docx&amp;action=default&amp;DefaultItemOpen=1" TargetMode="External"/><Relationship Id="rId34" Type="http://schemas.openxmlformats.org/officeDocument/2006/relationships/hyperlink" Target="https://us06web.zoom.us/webinar/register/WN_2vsW2EjPS_S8noKjIWbPlQ?timezone_id=Australia%2FSydney" TargetMode="External"/><Relationship Id="rId7" Type="http://schemas.openxmlformats.org/officeDocument/2006/relationships/endnotes" Target="endnotes.xml"/><Relationship Id="rId12" Type="http://schemas.openxmlformats.org/officeDocument/2006/relationships/hyperlink" Target="mailto:kclarke@addc.org.au?subject=IDPD%20Resource%20Kit" TargetMode="External"/><Relationship Id="rId17" Type="http://schemas.openxmlformats.org/officeDocument/2006/relationships/hyperlink" Target="https://undocs.org/en/S/RES/2475%282019%29" TargetMode="External"/><Relationship Id="rId25" Type="http://schemas.openxmlformats.org/officeDocument/2006/relationships/hyperlink" Target="https://www.youtube.com/watch?v=5KC9qbs8h-w" TargetMode="External"/><Relationship Id="rId33" Type="http://schemas.openxmlformats.org/officeDocument/2006/relationships/hyperlink" Target="https://www.edf-feph.org/events-slug/cermi-womens-foundation-european-disability-forum-webinar-on-women-and-girls-with-disabilities-in-the-face-of-trafficking-and-sexual-exploitat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uters.com/world/middle-east/cop26-was-inaccessible-israeli-minister-wheelchair-2021-11-01/?fbclid=IwAR3GBDjFkHYh9Bu8fe0D6aYEuXelzKpBcHDrYnb8mcnUiegNpF9aT0WTJgk" TargetMode="External"/><Relationship Id="rId20" Type="http://schemas.openxmlformats.org/officeDocument/2006/relationships/hyperlink" Target="https://cbm-global.org/news/disability-and-climate-change-report/" TargetMode="External"/><Relationship Id="rId29" Type="http://schemas.openxmlformats.org/officeDocument/2006/relationships/hyperlink" Target="mailto:pulil@wh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dc.org.au/file/international-day-of-people-with-disabilities-friday-3rd-december-2021-activity-toolkit/" TargetMode="External"/><Relationship Id="rId24" Type="http://schemas.openxmlformats.org/officeDocument/2006/relationships/hyperlink" Target="https://blogs.worldbank.org/nasikiliza/improve-disaster-outcomes-persons-disabilities-africa-disaggregate-data" TargetMode="External"/><Relationship Id="rId32" Type="http://schemas.openxmlformats.org/officeDocument/2006/relationships/hyperlink" Target="https://www.ohchr.org/EN/HRBodies/CRPD/Pages/CallCommentsDraftGeneralComments.aspx" TargetMode="External"/><Relationship Id="rId37" Type="http://schemas.openxmlformats.org/officeDocument/2006/relationships/hyperlink" Target="http://www.addc.org.au" TargetMode="External"/><Relationship Id="rId5" Type="http://schemas.openxmlformats.org/officeDocument/2006/relationships/webSettings" Target="webSettings.xml"/><Relationship Id="rId15" Type="http://schemas.openxmlformats.org/officeDocument/2006/relationships/hyperlink" Target="https://www.prweb.com/releases/climate_change_is_our_crisis_too_persons_with_disabilities_demand_cop26_break_the_exclusion_cycle/prweb18293130.htm" TargetMode="External"/><Relationship Id="rId23" Type="http://schemas.openxmlformats.org/officeDocument/2006/relationships/hyperlink" Target="https://www.bond.org.uk/news/2021/11/talking-disability-the-new-animation-for-those-who-dare-to-do-it-differently" TargetMode="External"/><Relationship Id="rId28" Type="http://schemas.openxmlformats.org/officeDocument/2006/relationships/hyperlink" Target="https://idata.tools/survey/csf-gds22" TargetMode="External"/><Relationship Id="rId36" Type="http://schemas.openxmlformats.org/officeDocument/2006/relationships/hyperlink" Target="https://jobs.sightsavers.org/job/inclusion-works-evaluation-consultancy/" TargetMode="External"/><Relationship Id="rId10" Type="http://schemas.openxmlformats.org/officeDocument/2006/relationships/hyperlink" Target="mailto:lmunoz@addc.org.au" TargetMode="External"/><Relationship Id="rId19" Type="http://schemas.openxmlformats.org/officeDocument/2006/relationships/hyperlink" Target="https://undocs.org/en/A/76/146" TargetMode="External"/><Relationship Id="rId31" Type="http://schemas.openxmlformats.org/officeDocument/2006/relationships/hyperlink" Target="https://international-review.icrc.org/call-for-papers-persons-with-disabilities" TargetMode="External"/><Relationship Id="rId4" Type="http://schemas.openxmlformats.org/officeDocument/2006/relationships/settings" Target="settings.xml"/><Relationship Id="rId9" Type="http://schemas.openxmlformats.org/officeDocument/2006/relationships/hyperlink" Target="mailto:kclarke@addc.org.au" TargetMode="External"/><Relationship Id="rId14" Type="http://schemas.openxmlformats.org/officeDocument/2006/relationships/hyperlink" Target="https://www.internationaldisabilityalliance.org/content/statement-ida-and-iddc-cop-26-takes-place" TargetMode="External"/><Relationship Id="rId22" Type="http://schemas.openxmlformats.org/officeDocument/2006/relationships/hyperlink" Target="https://data.unicef.org/resources/children-with-disabilities-report-2021/" TargetMode="External"/><Relationship Id="rId27" Type="http://schemas.openxmlformats.org/officeDocument/2006/relationships/hyperlink" Target="https://www.youtube.com/watch?v=CAJy_BEUQpk" TargetMode="External"/><Relationship Id="rId30" Type="http://schemas.openxmlformats.org/officeDocument/2006/relationships/hyperlink" Target="https://srep.qualtrics.com/jfe/form/SV_3NJBDRgOnAh2EtM" TargetMode="External"/><Relationship Id="rId35" Type="http://schemas.openxmlformats.org/officeDocument/2006/relationships/hyperlink" Target="https://www.internationaldisabilityalliance.org/content/opportunities?fbclid=IwAR3hlQFH70fPA4EHJd0M_eTUqNyhZHzTqDjoopYxOPAOacTHKm5ySRYd3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ADDC Bulletin: March 2021 edition</vt:lpstr>
    </vt:vector>
  </TitlesOfParts>
  <Company>CBM Australia</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creator>Kdickson</dc:creator>
  <cp:lastModifiedBy>Linda Munoz</cp:lastModifiedBy>
  <cp:revision>7</cp:revision>
  <dcterms:created xsi:type="dcterms:W3CDTF">2021-11-22T04:06:00Z</dcterms:created>
  <dcterms:modified xsi:type="dcterms:W3CDTF">2021-11-23T00:49:00Z</dcterms:modified>
</cp:coreProperties>
</file>