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62BA51FD" w:rsidR="00C2088E" w:rsidRPr="00F929EE" w:rsidRDefault="00B859D4" w:rsidP="008416B7">
      <w:pPr>
        <w:pStyle w:val="Heading1"/>
        <w:rPr>
          <w:rStyle w:val="Hyperlink"/>
          <w:u w:val="none"/>
        </w:rPr>
      </w:pPr>
      <w:r>
        <w:t>ADDC Bullet</w:t>
      </w:r>
      <w:r w:rsidR="00125985">
        <w:t>in:</w:t>
      </w:r>
      <w:r w:rsidR="005B5043">
        <w:t xml:space="preserve"> April 2022</w:t>
      </w:r>
      <w:r w:rsidR="00256FD4">
        <w:t xml:space="preserve"> </w:t>
      </w:r>
      <w:r w:rsidR="003D2917">
        <w:t>edition</w:t>
      </w:r>
    </w:p>
    <w:p w14:paraId="3DBF1E04" w14:textId="6F885CC6" w:rsidR="00DF53CF" w:rsidRPr="006767E9" w:rsidRDefault="00B43244"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2AE56E86" w:rsidR="00125985" w:rsidRPr="006767E9" w:rsidRDefault="008949C2" w:rsidP="008416B7">
      <w:pPr>
        <w:pStyle w:val="ADDCBulletinbody"/>
        <w:spacing w:before="0" w:after="0"/>
        <w:rPr>
          <w:rStyle w:val="Hyperlink"/>
        </w:rPr>
      </w:pPr>
      <w:r w:rsidRPr="006767E9">
        <w:rPr>
          <w:rStyle w:val="Hyperlink"/>
        </w:rPr>
        <w:fldChar w:fldCharType="begin"/>
      </w:r>
      <w:r w:rsidR="00815C1A" w:rsidRPr="006767E9">
        <w:rPr>
          <w:rStyle w:val="Hyperlink"/>
        </w:rPr>
        <w:instrText>HYPERLINK  \l "_IN_THE_NEWS"</w:instrText>
      </w:r>
      <w:r w:rsidRPr="006767E9">
        <w:rPr>
          <w:rStyle w:val="Hyperlink"/>
        </w:rPr>
        <w:fldChar w:fldCharType="separate"/>
      </w:r>
      <w:r w:rsidR="00125985" w:rsidRPr="006767E9">
        <w:rPr>
          <w:rStyle w:val="Hyperlink"/>
        </w:rPr>
        <w:t>In th</w:t>
      </w:r>
      <w:r w:rsidR="00F65E8E">
        <w:rPr>
          <w:rStyle w:val="Hyperlink"/>
        </w:rPr>
        <w:t>e n</w:t>
      </w:r>
      <w:r w:rsidR="00B859D4" w:rsidRPr="006767E9">
        <w:rPr>
          <w:rStyle w:val="Hyperlink"/>
        </w:rPr>
        <w:t>ews</w:t>
      </w:r>
    </w:p>
    <w:p w14:paraId="2F686B81" w14:textId="4E49FA88" w:rsidR="00B859D4" w:rsidRPr="006767E9" w:rsidRDefault="008949C2" w:rsidP="008416B7">
      <w:pPr>
        <w:pStyle w:val="ADDCBulletinbody"/>
        <w:spacing w:before="0" w:after="0"/>
        <w:rPr>
          <w:rStyle w:val="Hyperlink"/>
        </w:rPr>
      </w:pPr>
      <w:r w:rsidRPr="006767E9">
        <w:rPr>
          <w:rStyle w:val="Hyperlink"/>
        </w:rPr>
        <w:fldChar w:fldCharType="end"/>
      </w:r>
      <w:hyperlink w:anchor="FeaturedResources" w:history="1">
        <w:r w:rsidR="0066118D">
          <w:rPr>
            <w:rStyle w:val="Hyperlink"/>
          </w:rPr>
          <w:t>New</w:t>
        </w:r>
        <w:r w:rsidR="00992010" w:rsidRPr="006767E9">
          <w:rPr>
            <w:rStyle w:val="Hyperlink"/>
          </w:rPr>
          <w:t xml:space="preserve"> r</w:t>
        </w:r>
        <w:r w:rsidR="00B859D4" w:rsidRPr="006767E9">
          <w:rPr>
            <w:rStyle w:val="Hyperlink"/>
          </w:rPr>
          <w:t>esources</w:t>
        </w:r>
      </w:hyperlink>
    </w:p>
    <w:p w14:paraId="0410966F" w14:textId="28294E2D" w:rsidR="000A197D" w:rsidRPr="006767E9" w:rsidRDefault="00992010" w:rsidP="008416B7">
      <w:pPr>
        <w:pStyle w:val="ADDCBulletinbody"/>
        <w:spacing w:before="0" w:after="0"/>
        <w:rPr>
          <w:rStyle w:val="Hyperlink"/>
        </w:rPr>
      </w:pPr>
      <w:r w:rsidRPr="006767E9">
        <w:fldChar w:fldCharType="begin"/>
      </w:r>
      <w:r w:rsidR="00534C19">
        <w:instrText>HYPERLINK  \l "WebinarRecordings"</w:instrText>
      </w:r>
      <w:r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B43244"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17CA99FB">
        <w:rPr>
          <w:rStyle w:val="Hyperlink"/>
        </w:rPr>
        <w:fldChar w:fldCharType="begin"/>
      </w:r>
      <w:r w:rsidR="00992010" w:rsidRPr="006767E9">
        <w:rPr>
          <w:rStyle w:val="Hyperlink"/>
        </w:rPr>
        <w:instrText>HYPERLINK  \l "Opportunities"</w:instrText>
      </w:r>
      <w:r w:rsidRPr="17CA99FB">
        <w:rPr>
          <w:rStyle w:val="Hyperlink"/>
        </w:rPr>
        <w:fldChar w:fldCharType="separate"/>
      </w:r>
      <w:r w:rsidR="00B859D4" w:rsidRPr="006767E9">
        <w:rPr>
          <w:rStyle w:val="Hyperlink"/>
        </w:rPr>
        <w:t>Opportunities</w:t>
      </w:r>
    </w:p>
    <w:p w14:paraId="6CF187E7" w14:textId="4FC78EB5" w:rsidR="006767E9" w:rsidRPr="00883D11" w:rsidRDefault="008949C2" w:rsidP="008416B7">
      <w:pPr>
        <w:pStyle w:val="ADDCBulletinbody"/>
        <w:spacing w:before="0" w:after="0"/>
        <w:rPr>
          <w:color w:val="008DA9"/>
          <w:u w:val="single"/>
        </w:rPr>
      </w:pPr>
      <w:r w:rsidRPr="17CA99FB">
        <w:rPr>
          <w:rStyle w:val="Hyperlink"/>
        </w:rPr>
        <w:fldChar w:fldCharType="end"/>
      </w:r>
    </w:p>
    <w:p w14:paraId="0D021CE6" w14:textId="042B2D45" w:rsidR="005000F6" w:rsidRDefault="005000F6" w:rsidP="17CA99FB">
      <w:pPr>
        <w:pStyle w:val="ADDCBulletinbody"/>
        <w:rPr>
          <w:rFonts w:eastAsia="MS Mincho"/>
        </w:rPr>
      </w:pPr>
      <w:r>
        <w:t xml:space="preserve">Welcome to </w:t>
      </w:r>
      <w:r w:rsidR="009F5AAB">
        <w:t>our</w:t>
      </w:r>
      <w:r w:rsidR="0040086F">
        <w:t xml:space="preserve"> April edition.</w:t>
      </w:r>
      <w:r w:rsidR="17CA99FB" w:rsidRPr="15EC95FB">
        <w:rPr>
          <w:rFonts w:eastAsia="MS Mincho"/>
        </w:rPr>
        <w:t xml:space="preserve">  Ahead of the 21 May Federal Election, the Development Policy Centre is co-hosting a </w:t>
      </w:r>
      <w:hyperlink r:id="rId11">
        <w:r w:rsidR="17CA99FB" w:rsidRPr="15EC95FB">
          <w:rPr>
            <w:rStyle w:val="Hyperlink"/>
            <w:rFonts w:eastAsia="MS Mincho"/>
          </w:rPr>
          <w:t>series of International Development Election Forums</w:t>
        </w:r>
      </w:hyperlink>
      <w:r w:rsidR="17CA99FB" w:rsidRPr="15EC95FB">
        <w:rPr>
          <w:rFonts w:eastAsia="MS Mincho"/>
        </w:rPr>
        <w:t xml:space="preserve"> with the Australian Council for International Development and the </w:t>
      </w:r>
      <w:r w:rsidR="15EC95FB" w:rsidRPr="15EC95FB">
        <w:rPr>
          <w:rFonts w:ascii="Roboto" w:eastAsia="Roboto" w:hAnsi="Roboto" w:cs="Roboto"/>
          <w:color w:val="000000" w:themeColor="text1"/>
        </w:rPr>
        <w:t>International Development Contractors’ Community</w:t>
      </w:r>
      <w:r w:rsidR="15EC95FB" w:rsidRPr="15EC95FB">
        <w:rPr>
          <w:rFonts w:eastAsia="MS Mincho"/>
        </w:rPr>
        <w:t xml:space="preserve"> </w:t>
      </w:r>
      <w:r w:rsidR="17CA99FB" w:rsidRPr="15EC95FB">
        <w:rPr>
          <w:rFonts w:eastAsia="MS Mincho"/>
        </w:rPr>
        <w:t xml:space="preserve">aiming to provide political parties with the opportunity to convey their platform and priorities for Australia’s international development cooperation and humanitarian assistance programs. They are also an opportunity for stakeholders, the </w:t>
      </w:r>
      <w:proofErr w:type="gramStart"/>
      <w:r w:rsidR="17CA99FB" w:rsidRPr="15EC95FB">
        <w:rPr>
          <w:rFonts w:eastAsia="MS Mincho"/>
        </w:rPr>
        <w:t>media</w:t>
      </w:r>
      <w:proofErr w:type="gramEnd"/>
      <w:r w:rsidR="17CA99FB" w:rsidRPr="15EC95FB">
        <w:rPr>
          <w:rFonts w:eastAsia="MS Mincho"/>
        </w:rPr>
        <w:t xml:space="preserve"> and the general public to hear from the candidates on these issues and to gain clarity on the parties’ specific policies and commitments ahead of the election. Find out more about these Forums </w:t>
      </w:r>
      <w:hyperlink r:id="rId12">
        <w:r w:rsidR="17CA99FB" w:rsidRPr="15EC95FB">
          <w:rPr>
            <w:rStyle w:val="Hyperlink"/>
            <w:rFonts w:eastAsia="MS Mincho"/>
          </w:rPr>
          <w:t>here</w:t>
        </w:r>
      </w:hyperlink>
      <w:r w:rsidR="17CA99FB" w:rsidRPr="15EC95FB">
        <w:rPr>
          <w:rFonts w:eastAsia="MS Mincho"/>
        </w:rPr>
        <w:t>.</w:t>
      </w:r>
    </w:p>
    <w:p w14:paraId="7C879728" w14:textId="24F4DEB3" w:rsidR="17CA99FB" w:rsidRDefault="00F47970" w:rsidP="17CA99FB">
      <w:pPr>
        <w:pStyle w:val="ADDCBulletinbody"/>
        <w:rPr>
          <w:rFonts w:eastAsia="MS Mincho"/>
        </w:rPr>
      </w:pPr>
      <w:hyperlink r:id="rId13">
        <w:r w:rsidR="17CA99FB" w:rsidRPr="3D50D18B">
          <w:rPr>
            <w:rStyle w:val="Hyperlink"/>
            <w:rFonts w:eastAsia="MS Mincho"/>
          </w:rPr>
          <w:t>Share the petition</w:t>
        </w:r>
      </w:hyperlink>
      <w:r w:rsidR="17CA99FB" w:rsidRPr="3D50D18B">
        <w:rPr>
          <w:rFonts w:eastAsia="MS Mincho"/>
        </w:rPr>
        <w:t xml:space="preserve"> with colleagues and friends calling on the Australian Government to restore and increase the central allocation to support disability inclusion in Australia’s aid program to help build back a #BetterWorldForAll. Every signed petition counts!</w:t>
      </w:r>
    </w:p>
    <w:p w14:paraId="5558DAA9" w14:textId="6CA33A9C" w:rsidR="12BFE0EB" w:rsidRDefault="12BFE0EB" w:rsidP="12BFE0EB">
      <w:pPr>
        <w:pStyle w:val="ADDCBulletinbody"/>
        <w:rPr>
          <w:rFonts w:eastAsia="MS Mincho"/>
        </w:rPr>
      </w:pPr>
      <w:r w:rsidRPr="3D50D18B">
        <w:rPr>
          <w:rFonts w:eastAsia="MS Mincho"/>
        </w:rPr>
        <w:t xml:space="preserve">DFAT’s Indo-Pacific Centre for Health Security is hosting consultations over the coming month on Australia’s current and future investments in health security in our region. Details to attend and provide your feedback, including the Melbourne roundtable next week on Wednesday 11 May </w:t>
      </w:r>
      <w:r w:rsidR="1CF4A18B" w:rsidRPr="5ACAF95F">
        <w:rPr>
          <w:rFonts w:eastAsia="MS Mincho"/>
        </w:rPr>
        <w:t>are</w:t>
      </w:r>
      <w:r w:rsidRPr="3D50D18B">
        <w:rPr>
          <w:rFonts w:eastAsia="MS Mincho"/>
        </w:rPr>
        <w:t xml:space="preserve"> below. As part of this series, a specific </w:t>
      </w:r>
      <w:r w:rsidR="1CF4A18B" w:rsidRPr="5ACAF95F">
        <w:rPr>
          <w:rFonts w:eastAsia="MS Mincho"/>
        </w:rPr>
        <w:t>Gender</w:t>
      </w:r>
      <w:r w:rsidR="1CF4A18B" w:rsidRPr="496B66AF">
        <w:rPr>
          <w:rFonts w:eastAsia="MS Mincho"/>
        </w:rPr>
        <w:t xml:space="preserve"> Equity, Disability and Social Inclusion</w:t>
      </w:r>
      <w:r w:rsidR="00E24E2A">
        <w:rPr>
          <w:rFonts w:eastAsia="MS Mincho"/>
        </w:rPr>
        <w:t xml:space="preserve"> </w:t>
      </w:r>
      <w:r w:rsidRPr="3D50D18B">
        <w:rPr>
          <w:rFonts w:eastAsia="MS Mincho"/>
        </w:rPr>
        <w:t>r</w:t>
      </w:r>
      <w:r w:rsidRPr="3D50D18B">
        <w:rPr>
          <w:rFonts w:eastAsia="MS Mincho"/>
        </w:rPr>
        <w:t>o</w:t>
      </w:r>
      <w:r w:rsidRPr="3D50D18B">
        <w:rPr>
          <w:rFonts w:eastAsia="MS Mincho"/>
        </w:rPr>
        <w:t xml:space="preserve">undtable will be held in Melbourne on Thursday 12 </w:t>
      </w:r>
      <w:proofErr w:type="gramStart"/>
      <w:r w:rsidRPr="3D50D18B">
        <w:rPr>
          <w:rFonts w:eastAsia="MS Mincho"/>
        </w:rPr>
        <w:t>May</w:t>
      </w:r>
      <w:proofErr w:type="gramEnd"/>
      <w:r w:rsidRPr="3D50D18B">
        <w:rPr>
          <w:rFonts w:eastAsia="MS Mincho"/>
        </w:rPr>
        <w:t xml:space="preserve"> and we encourage you to attend </w:t>
      </w:r>
      <w:r w:rsidR="1CF4A18B" w:rsidRPr="496B66AF">
        <w:rPr>
          <w:rFonts w:eastAsia="MS Mincho"/>
        </w:rPr>
        <w:t xml:space="preserve">in-person or virtually </w:t>
      </w:r>
      <w:r w:rsidRPr="3D50D18B">
        <w:rPr>
          <w:rFonts w:eastAsia="MS Mincho"/>
        </w:rPr>
        <w:t xml:space="preserve">to discuss specific inclusion </w:t>
      </w:r>
      <w:r w:rsidR="1CF4A18B" w:rsidRPr="496B66AF">
        <w:rPr>
          <w:rFonts w:eastAsia="MS Mincho"/>
        </w:rPr>
        <w:t>approaches</w:t>
      </w:r>
      <w:r w:rsidRPr="3D50D18B">
        <w:rPr>
          <w:rFonts w:eastAsia="MS Mincho"/>
        </w:rPr>
        <w:t xml:space="preserve"> within health security and Australian aid. </w:t>
      </w:r>
      <w:r w:rsidR="2F61D437" w:rsidRPr="3D50D18B">
        <w:rPr>
          <w:rFonts w:eastAsia="MS Mincho"/>
        </w:rPr>
        <w:t>Meetings are being held in person and virtually, with more details below.</w:t>
      </w:r>
    </w:p>
    <w:p w14:paraId="5C4547B9" w14:textId="729931D9" w:rsidR="00393612" w:rsidRDefault="00393612" w:rsidP="3D50D18B">
      <w:pPr>
        <w:spacing w:before="0" w:after="0"/>
        <w:rPr>
          <w:rFonts w:ascii="Segoe UI" w:hAnsi="Segoe UI" w:cs="Segoe UI"/>
          <w:sz w:val="21"/>
          <w:szCs w:val="21"/>
        </w:rPr>
      </w:pPr>
      <w:r w:rsidRPr="3D50D18B">
        <w:rPr>
          <w:rFonts w:ascii="Segoe UI" w:hAnsi="Segoe UI" w:cs="Segoe UI"/>
          <w:sz w:val="21"/>
          <w:szCs w:val="21"/>
        </w:rPr>
        <w:t>On behalf of ADDC, we thank you for being with us on this journey to a more inclusive world,</w:t>
      </w:r>
    </w:p>
    <w:p w14:paraId="7A1A5806" w14:textId="77777777" w:rsidR="002712CD" w:rsidRDefault="002712CD" w:rsidP="3D50D18B">
      <w:pPr>
        <w:spacing w:before="0" w:after="0"/>
        <w:rPr>
          <w:rFonts w:ascii="Segoe UI" w:hAnsi="Segoe UI" w:cs="Segoe UI"/>
          <w:sz w:val="21"/>
          <w:szCs w:val="21"/>
        </w:rPr>
      </w:pPr>
    </w:p>
    <w:p w14:paraId="571CF509" w14:textId="46BBDDCF" w:rsidR="346E0C45" w:rsidRDefault="346E0C45" w:rsidP="346E0C45">
      <w:pPr>
        <w:pStyle w:val="ADDCBulletinbody"/>
        <w:spacing w:before="0" w:after="0"/>
        <w:rPr>
          <w:rFonts w:eastAsia="MS Mincho"/>
        </w:rPr>
      </w:pPr>
      <w:r w:rsidRPr="3D50D18B">
        <w:rPr>
          <w:rFonts w:eastAsia="MS Mincho"/>
        </w:rPr>
        <w:t>Kerryn Clarke</w:t>
      </w:r>
    </w:p>
    <w:p w14:paraId="0E9B65B0" w14:textId="77777777" w:rsidR="009A62FD" w:rsidRDefault="009A62FD" w:rsidP="009A62FD">
      <w:pPr>
        <w:pStyle w:val="ADDCBulletinbody"/>
        <w:spacing w:before="0" w:after="0"/>
      </w:pPr>
      <w:r>
        <w:t>Executive Officer</w:t>
      </w:r>
    </w:p>
    <w:p w14:paraId="7A98C04B" w14:textId="6598127C" w:rsidR="009A62FD" w:rsidRDefault="00C678C7" w:rsidP="009A62FD">
      <w:pPr>
        <w:pStyle w:val="ADDCBulletinbody"/>
        <w:spacing w:before="0" w:after="0"/>
      </w:pPr>
      <w:r>
        <w:t>kclarke</w:t>
      </w:r>
      <w:hyperlink r:id="rId14">
        <w:r w:rsidRPr="346E0C45">
          <w:rPr>
            <w:rStyle w:val="Hyperlink"/>
          </w:rPr>
          <w:t>@addc.org.au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08626869" w14:textId="43BE191E" w:rsidR="00256FD4" w:rsidRPr="00256FD4" w:rsidRDefault="00F47970" w:rsidP="17CA99FB">
      <w:pPr>
        <w:pStyle w:val="ADDCBulletinbody"/>
        <w:spacing w:before="0" w:after="0"/>
        <w:rPr>
          <w:rStyle w:val="Hyperlink"/>
        </w:rPr>
      </w:pPr>
      <w:hyperlink r:id="rId15">
        <w:r w:rsidR="009A62FD" w:rsidRPr="17CA99FB">
          <w:rPr>
            <w:rStyle w:val="Hyperlink"/>
          </w:rPr>
          <w:t>lmunoz@addc.org.au</w:t>
        </w:r>
      </w:hyperlink>
      <w:bookmarkStart w:id="0" w:name="_Toc507249319"/>
      <w:bookmarkStart w:id="1" w:name="INTHENEWS"/>
    </w:p>
    <w:p w14:paraId="122626D1" w14:textId="34D9AA9E" w:rsidR="008B2890" w:rsidRPr="003E0F05" w:rsidRDefault="00C6712F" w:rsidP="003E0F05">
      <w:pPr>
        <w:pStyle w:val="Heading1"/>
      </w:pPr>
      <w:r w:rsidRPr="005B77C6">
        <w:rPr>
          <w:rStyle w:val="Strong"/>
          <w:b/>
          <w:bCs w:val="0"/>
        </w:rPr>
        <w:lastRenderedPageBreak/>
        <w:t>IN THE NEWS</w:t>
      </w:r>
      <w:bookmarkStart w:id="2" w:name="_Toc507249320"/>
      <w:bookmarkEnd w:id="0"/>
      <w:bookmarkEnd w:id="1"/>
    </w:p>
    <w:p w14:paraId="7046F2B7" w14:textId="1591190F" w:rsidR="00256FD4" w:rsidRDefault="005F2EB5" w:rsidP="2F61D437">
      <w:pPr>
        <w:keepNext/>
        <w:spacing w:before="40" w:after="0"/>
        <w:outlineLvl w:val="1"/>
        <w:rPr>
          <w:rFonts w:ascii="Segoe UI" w:hAnsi="Segoe UI" w:cs="Segoe UI"/>
          <w:sz w:val="21"/>
          <w:szCs w:val="21"/>
        </w:rPr>
      </w:pPr>
      <w:bookmarkStart w:id="3" w:name="NewResources"/>
      <w:bookmarkStart w:id="4" w:name="FeaturedResources"/>
      <w:bookmarkEnd w:id="2"/>
      <w:r w:rsidRPr="2F61D437">
        <w:rPr>
          <w:rFonts w:ascii="Segoe UI" w:eastAsiaTheme="majorEastAsia" w:hAnsi="Segoe UI" w:cs="Segoe UI"/>
          <w:b/>
          <w:bCs/>
          <w:sz w:val="26"/>
          <w:szCs w:val="26"/>
        </w:rPr>
        <w:t>Call for action to ensure protection and safety of persons with disabilities in Ukraine</w:t>
      </w:r>
    </w:p>
    <w:p w14:paraId="75ADE373" w14:textId="628F4DD5" w:rsidR="00256FD4" w:rsidRDefault="005F2EB5" w:rsidP="2F61D437">
      <w:pPr>
        <w:keepNext/>
        <w:spacing w:before="40" w:after="0"/>
        <w:outlineLvl w:val="1"/>
        <w:rPr>
          <w:rFonts w:ascii="Segoe UI" w:hAnsi="Segoe UI" w:cs="Segoe UI"/>
          <w:sz w:val="21"/>
          <w:szCs w:val="21"/>
        </w:rPr>
      </w:pPr>
      <w:r w:rsidRPr="2F61D437">
        <w:rPr>
          <w:rFonts w:ascii="Segoe UI" w:hAnsi="Segoe UI" w:cs="Segoe UI"/>
          <w:sz w:val="21"/>
          <w:szCs w:val="21"/>
        </w:rPr>
        <w:t>With Russia invading Ukraine, particular attention must be paid to those who are most at risk- including women, children, blind and deafblind persons, persons with psychological and intellectual disabilities, and persons with high support needs. Therefore, the European Disability Forum has released a call for all parties to ensure the protection and safety of persons with disabilities in Ukraine.</w:t>
      </w:r>
    </w:p>
    <w:p w14:paraId="28F95E09" w14:textId="3BCA82EC" w:rsidR="005F2EB5" w:rsidRDefault="00F47970" w:rsidP="00256FD4">
      <w:pPr>
        <w:rPr>
          <w:rFonts w:ascii="Segoe UI" w:hAnsi="Segoe UI" w:cs="Segoe UI"/>
          <w:sz w:val="21"/>
          <w:szCs w:val="21"/>
        </w:rPr>
      </w:pPr>
      <w:hyperlink r:id="rId16">
        <w:r w:rsidR="005F2EB5" w:rsidRPr="65474897">
          <w:rPr>
            <w:rStyle w:val="Hyperlink"/>
            <w:rFonts w:ascii="Segoe UI" w:hAnsi="Segoe UI" w:cs="Segoe UI"/>
            <w:sz w:val="21"/>
            <w:szCs w:val="21"/>
          </w:rPr>
          <w:t>Access the article here.</w:t>
        </w:r>
      </w:hyperlink>
    </w:p>
    <w:p w14:paraId="32EF2155" w14:textId="66A39821" w:rsidR="005F2EB5" w:rsidRDefault="005F2EB5" w:rsidP="65474897">
      <w:pPr>
        <w:keepNext/>
        <w:spacing w:before="40" w:after="0"/>
        <w:outlineLvl w:val="1"/>
        <w:rPr>
          <w:rFonts w:eastAsia="MS Mincho"/>
          <w:sz w:val="21"/>
          <w:szCs w:val="21"/>
        </w:rPr>
      </w:pPr>
      <w:r w:rsidRPr="65474897">
        <w:rPr>
          <w:rFonts w:ascii="Segoe UI" w:eastAsiaTheme="majorEastAsia" w:hAnsi="Segoe UI" w:cs="Segoe UI"/>
          <w:b/>
          <w:bCs/>
          <w:sz w:val="26"/>
          <w:szCs w:val="26"/>
        </w:rPr>
        <w:t xml:space="preserve">Safeguarding inclusivity in times of war: </w:t>
      </w:r>
      <w:proofErr w:type="spellStart"/>
      <w:r w:rsidRPr="65474897">
        <w:rPr>
          <w:rFonts w:ascii="Segoe UI" w:eastAsiaTheme="majorEastAsia" w:hAnsi="Segoe UI" w:cs="Segoe UI"/>
          <w:b/>
          <w:bCs/>
          <w:sz w:val="26"/>
          <w:szCs w:val="26"/>
        </w:rPr>
        <w:t>Mykola’s</w:t>
      </w:r>
      <w:proofErr w:type="spellEnd"/>
      <w:r w:rsidRPr="65474897">
        <w:rPr>
          <w:rFonts w:ascii="Segoe UI" w:eastAsiaTheme="majorEastAsia" w:hAnsi="Segoe UI" w:cs="Segoe UI"/>
          <w:b/>
          <w:bCs/>
          <w:sz w:val="26"/>
          <w:szCs w:val="26"/>
        </w:rPr>
        <w:t xml:space="preserve"> story</w:t>
      </w:r>
    </w:p>
    <w:p w14:paraId="78F2841A" w14:textId="107B879E" w:rsidR="65474897" w:rsidRDefault="65474897" w:rsidP="65474897">
      <w:pPr>
        <w:rPr>
          <w:rFonts w:ascii="Segoe UI" w:eastAsia="Segoe UI" w:hAnsi="Segoe UI" w:cs="Segoe UI"/>
          <w:sz w:val="21"/>
          <w:szCs w:val="21"/>
        </w:rPr>
      </w:pPr>
      <w:proofErr w:type="spellStart"/>
      <w:r w:rsidRPr="65474897">
        <w:rPr>
          <w:rFonts w:ascii="Segoe UI" w:eastAsia="Segoe UI" w:hAnsi="Segoe UI" w:cs="Segoe UI"/>
          <w:sz w:val="21"/>
          <w:szCs w:val="21"/>
        </w:rPr>
        <w:t>Mykola</w:t>
      </w:r>
      <w:proofErr w:type="spellEnd"/>
      <w:r w:rsidRPr="65474897">
        <w:rPr>
          <w:rFonts w:ascii="Segoe UI" w:eastAsia="Segoe UI" w:hAnsi="Segoe UI" w:cs="Segoe UI"/>
          <w:sz w:val="21"/>
          <w:szCs w:val="21"/>
        </w:rPr>
        <w:t xml:space="preserve"> </w:t>
      </w:r>
      <w:proofErr w:type="spellStart"/>
      <w:r w:rsidRPr="65474897">
        <w:rPr>
          <w:rFonts w:ascii="Segoe UI" w:eastAsia="Segoe UI" w:hAnsi="Segoe UI" w:cs="Segoe UI"/>
          <w:sz w:val="21"/>
          <w:szCs w:val="21"/>
        </w:rPr>
        <w:t>Nadulichnyi</w:t>
      </w:r>
      <w:proofErr w:type="spellEnd"/>
      <w:r w:rsidRPr="65474897">
        <w:rPr>
          <w:rFonts w:ascii="Segoe UI" w:eastAsia="Segoe UI" w:hAnsi="Segoe UI" w:cs="Segoe UI"/>
          <w:sz w:val="21"/>
          <w:szCs w:val="21"/>
        </w:rPr>
        <w:t>, the founder of the NGO Luhansk Association of Organizations of People with Disabilities, was already a committed advocate for inclusivity in Ukraine society when war came to his country.</w:t>
      </w:r>
    </w:p>
    <w:p w14:paraId="6CEB097D" w14:textId="6EBE04FD" w:rsidR="65474897" w:rsidRDefault="65474897" w:rsidP="65474897">
      <w:pPr>
        <w:rPr>
          <w:rFonts w:ascii="Segoe UI" w:eastAsia="Segoe UI" w:hAnsi="Segoe UI" w:cs="Segoe UI"/>
          <w:sz w:val="21"/>
          <w:szCs w:val="21"/>
        </w:rPr>
      </w:pPr>
      <w:r w:rsidRPr="65474897">
        <w:rPr>
          <w:rFonts w:ascii="Segoe UI" w:eastAsia="Segoe UI" w:hAnsi="Segoe UI" w:cs="Segoe UI"/>
          <w:sz w:val="21"/>
          <w:szCs w:val="21"/>
        </w:rPr>
        <w:t xml:space="preserve">In February, with the armed attacks escalating, </w:t>
      </w:r>
      <w:proofErr w:type="spellStart"/>
      <w:r w:rsidRPr="65474897">
        <w:rPr>
          <w:rFonts w:ascii="Segoe UI" w:eastAsia="Segoe UI" w:hAnsi="Segoe UI" w:cs="Segoe UI"/>
          <w:sz w:val="21"/>
          <w:szCs w:val="21"/>
        </w:rPr>
        <w:t>Mykola</w:t>
      </w:r>
      <w:proofErr w:type="spellEnd"/>
      <w:r w:rsidRPr="65474897">
        <w:rPr>
          <w:rFonts w:ascii="Segoe UI" w:eastAsia="Segoe UI" w:hAnsi="Segoe UI" w:cs="Segoe UI"/>
          <w:sz w:val="21"/>
          <w:szCs w:val="21"/>
        </w:rPr>
        <w:t xml:space="preserve"> and many of his colleagues abandoned their homes in </w:t>
      </w:r>
      <w:proofErr w:type="spellStart"/>
      <w:r w:rsidRPr="65474897">
        <w:rPr>
          <w:rFonts w:ascii="Segoe UI" w:eastAsia="Segoe UI" w:hAnsi="Segoe UI" w:cs="Segoe UI"/>
          <w:sz w:val="21"/>
          <w:szCs w:val="21"/>
        </w:rPr>
        <w:t>Sievierodonetsk</w:t>
      </w:r>
      <w:proofErr w:type="spellEnd"/>
      <w:r w:rsidRPr="65474897">
        <w:rPr>
          <w:rFonts w:ascii="Segoe UI" w:eastAsia="Segoe UI" w:hAnsi="Segoe UI" w:cs="Segoe UI"/>
          <w:sz w:val="21"/>
          <w:szCs w:val="21"/>
        </w:rPr>
        <w:t xml:space="preserve">, in the eastern Luhansk Oblast, and made the 1,300-kilometre trek to the western city of </w:t>
      </w:r>
      <w:proofErr w:type="spellStart"/>
      <w:r w:rsidRPr="65474897">
        <w:rPr>
          <w:rFonts w:ascii="Segoe UI" w:eastAsia="Segoe UI" w:hAnsi="Segoe UI" w:cs="Segoe UI"/>
          <w:sz w:val="21"/>
          <w:szCs w:val="21"/>
        </w:rPr>
        <w:t>Lviv</w:t>
      </w:r>
      <w:proofErr w:type="spellEnd"/>
      <w:r w:rsidRPr="65474897">
        <w:rPr>
          <w:rFonts w:ascii="Segoe UI" w:eastAsia="Segoe UI" w:hAnsi="Segoe UI" w:cs="Segoe UI"/>
          <w:sz w:val="21"/>
          <w:szCs w:val="21"/>
        </w:rPr>
        <w:t>, close to the Polish border.</w:t>
      </w:r>
    </w:p>
    <w:p w14:paraId="47C42C0C" w14:textId="5CE7C537" w:rsidR="65474897" w:rsidRDefault="65474897" w:rsidP="65474897">
      <w:pPr>
        <w:rPr>
          <w:rFonts w:ascii="Segoe UI" w:eastAsia="Segoe UI" w:hAnsi="Segoe UI" w:cs="Segoe UI"/>
          <w:sz w:val="21"/>
          <w:szCs w:val="21"/>
        </w:rPr>
      </w:pPr>
      <w:proofErr w:type="spellStart"/>
      <w:r w:rsidRPr="65474897">
        <w:rPr>
          <w:rFonts w:ascii="Segoe UI" w:eastAsia="Segoe UI" w:hAnsi="Segoe UI" w:cs="Segoe UI"/>
          <w:sz w:val="21"/>
          <w:szCs w:val="21"/>
        </w:rPr>
        <w:t>Mykola</w:t>
      </w:r>
      <w:proofErr w:type="spellEnd"/>
      <w:r w:rsidRPr="65474897">
        <w:rPr>
          <w:rFonts w:ascii="Segoe UI" w:eastAsia="Segoe UI" w:hAnsi="Segoe UI" w:cs="Segoe UI"/>
          <w:sz w:val="21"/>
          <w:szCs w:val="21"/>
        </w:rPr>
        <w:t xml:space="preserve"> and his Association are mostly focused on helping those with disabilities and the elderly, in line with their original mission of ensuring inclusivity – even in war.</w:t>
      </w:r>
    </w:p>
    <w:p w14:paraId="637CF1C9" w14:textId="78CA8968" w:rsidR="65474897" w:rsidRDefault="65474897" w:rsidP="65474897">
      <w:pPr>
        <w:rPr>
          <w:rFonts w:ascii="Segoe UI" w:eastAsia="Segoe UI" w:hAnsi="Segoe UI" w:cs="Segoe UI"/>
          <w:sz w:val="21"/>
          <w:szCs w:val="21"/>
        </w:rPr>
      </w:pPr>
      <w:r w:rsidRPr="25EB4B07">
        <w:rPr>
          <w:rFonts w:ascii="Segoe UI" w:eastAsia="Segoe UI" w:hAnsi="Segoe UI" w:cs="Segoe UI"/>
          <w:sz w:val="21"/>
          <w:szCs w:val="21"/>
        </w:rPr>
        <w:t xml:space="preserve">Read more about his story </w:t>
      </w:r>
      <w:hyperlink r:id="rId17">
        <w:r w:rsidRPr="25EB4B07">
          <w:rPr>
            <w:rStyle w:val="Hyperlink"/>
            <w:rFonts w:ascii="Segoe UI" w:eastAsia="Segoe UI" w:hAnsi="Segoe UI" w:cs="Segoe UI"/>
            <w:sz w:val="21"/>
            <w:szCs w:val="21"/>
          </w:rPr>
          <w:t>here</w:t>
        </w:r>
      </w:hyperlink>
      <w:r w:rsidRPr="25EB4B07">
        <w:rPr>
          <w:rFonts w:ascii="Segoe UI" w:eastAsia="Segoe UI" w:hAnsi="Segoe UI" w:cs="Segoe UI"/>
          <w:sz w:val="21"/>
          <w:szCs w:val="21"/>
        </w:rPr>
        <w:t>.</w:t>
      </w:r>
    </w:p>
    <w:p w14:paraId="0C6B63A4" w14:textId="002DB3DA" w:rsidR="25EB4B07" w:rsidRDefault="25EB4B07" w:rsidP="25EB4B07">
      <w:pPr>
        <w:rPr>
          <w:rFonts w:eastAsia="MS Mincho"/>
          <w:sz w:val="21"/>
          <w:szCs w:val="21"/>
        </w:rPr>
      </w:pPr>
      <w:r w:rsidRPr="17CA99FB">
        <w:rPr>
          <w:rFonts w:ascii="Segoe UI" w:eastAsia="Segoe UI" w:hAnsi="Segoe UI" w:cs="Segoe UI"/>
          <w:sz w:val="21"/>
          <w:szCs w:val="21"/>
        </w:rPr>
        <w:t xml:space="preserve">Watch the video about his story </w:t>
      </w:r>
      <w:hyperlink r:id="rId18">
        <w:r w:rsidRPr="17CA99FB">
          <w:rPr>
            <w:rStyle w:val="Hyperlink"/>
            <w:rFonts w:ascii="Segoe UI" w:eastAsia="Segoe UI" w:hAnsi="Segoe UI" w:cs="Segoe UI"/>
            <w:sz w:val="21"/>
            <w:szCs w:val="21"/>
          </w:rPr>
          <w:t>here</w:t>
        </w:r>
      </w:hyperlink>
      <w:r w:rsidRPr="17CA99FB">
        <w:rPr>
          <w:rFonts w:ascii="Segoe UI" w:eastAsia="Segoe UI" w:hAnsi="Segoe UI" w:cs="Segoe UI"/>
          <w:sz w:val="21"/>
          <w:szCs w:val="21"/>
        </w:rPr>
        <w:t>.</w:t>
      </w:r>
    </w:p>
    <w:p w14:paraId="35149E04" w14:textId="223F0F9A" w:rsidR="17CA99FB" w:rsidRDefault="17CA99FB" w:rsidP="17CA99FB">
      <w:pPr>
        <w:keepNext/>
        <w:spacing w:before="40" w:after="0"/>
        <w:outlineLvl w:val="1"/>
        <w:rPr>
          <w:rFonts w:eastAsia="MS Mincho"/>
          <w:sz w:val="21"/>
          <w:szCs w:val="21"/>
        </w:rPr>
      </w:pPr>
      <w:proofErr w:type="spellStart"/>
      <w:r w:rsidRPr="17CA99FB">
        <w:rPr>
          <w:rFonts w:ascii="Segoe UI" w:eastAsiaTheme="majorEastAsia" w:hAnsi="Segoe UI" w:cs="Segoe UI"/>
          <w:b/>
          <w:bCs/>
          <w:sz w:val="26"/>
          <w:szCs w:val="26"/>
        </w:rPr>
        <w:t>Sightsavers</w:t>
      </w:r>
      <w:proofErr w:type="spellEnd"/>
      <w:r w:rsidRPr="17CA99FB">
        <w:rPr>
          <w:rFonts w:ascii="Segoe UI" w:eastAsiaTheme="majorEastAsia" w:hAnsi="Segoe UI" w:cs="Segoe UI"/>
          <w:b/>
          <w:bCs/>
          <w:sz w:val="26"/>
          <w:szCs w:val="26"/>
        </w:rPr>
        <w:t xml:space="preserve"> and International Disability Alliance join in $1 million partnership</w:t>
      </w:r>
    </w:p>
    <w:p w14:paraId="58B80D43" w14:textId="1946CF3B" w:rsidR="17CA99FB" w:rsidRDefault="17CA99FB" w:rsidP="17CA99FB">
      <w:pPr>
        <w:rPr>
          <w:rFonts w:ascii="Segoe UI" w:eastAsia="Segoe UI" w:hAnsi="Segoe UI" w:cs="Segoe UI"/>
          <w:sz w:val="21"/>
          <w:szCs w:val="21"/>
        </w:rPr>
      </w:pPr>
      <w:proofErr w:type="spellStart"/>
      <w:r w:rsidRPr="17CA99FB">
        <w:rPr>
          <w:rFonts w:ascii="Segoe UI" w:eastAsia="Segoe UI" w:hAnsi="Segoe UI" w:cs="Segoe UI"/>
          <w:sz w:val="21"/>
          <w:szCs w:val="21"/>
        </w:rPr>
        <w:t>Sightsavers</w:t>
      </w:r>
      <w:proofErr w:type="spellEnd"/>
      <w:r w:rsidRPr="17CA99FB">
        <w:rPr>
          <w:rFonts w:ascii="Segoe UI" w:eastAsia="Segoe UI" w:hAnsi="Segoe UI" w:cs="Segoe UI"/>
          <w:sz w:val="21"/>
          <w:szCs w:val="21"/>
        </w:rPr>
        <w:t xml:space="preserve"> has given a new $1 million unrestricted grant to the International Disability Alliance (IDA) to help advance disability rights worldwide.</w:t>
      </w:r>
    </w:p>
    <w:p w14:paraId="01547523" w14:textId="68ABF209" w:rsidR="17CA99FB" w:rsidRDefault="17CA99FB" w:rsidP="17CA99FB">
      <w:pPr>
        <w:rPr>
          <w:rFonts w:ascii="Segoe UI" w:eastAsia="Segoe UI" w:hAnsi="Segoe UI" w:cs="Segoe UI"/>
          <w:sz w:val="21"/>
          <w:szCs w:val="21"/>
        </w:rPr>
      </w:pPr>
      <w:r w:rsidRPr="17CA99FB">
        <w:rPr>
          <w:rFonts w:ascii="Segoe UI" w:eastAsia="Segoe UI" w:hAnsi="Segoe UI" w:cs="Segoe UI"/>
          <w:sz w:val="21"/>
          <w:szCs w:val="21"/>
        </w:rPr>
        <w:t xml:space="preserve">The grant will enable the global umbrella disability network to increase its advocacy work, provide technical assistance, and deliver capacity building for the world’s 1.2 billion people with disabilities and their representative </w:t>
      </w:r>
      <w:proofErr w:type="spellStart"/>
      <w:r w:rsidRPr="17CA99FB">
        <w:rPr>
          <w:rFonts w:ascii="Segoe UI" w:eastAsia="Segoe UI" w:hAnsi="Segoe UI" w:cs="Segoe UI"/>
          <w:sz w:val="21"/>
          <w:szCs w:val="21"/>
        </w:rPr>
        <w:t>organisations</w:t>
      </w:r>
      <w:proofErr w:type="spellEnd"/>
      <w:r w:rsidRPr="17CA99FB">
        <w:rPr>
          <w:rFonts w:ascii="Segoe UI" w:eastAsia="Segoe UI" w:hAnsi="Segoe UI" w:cs="Segoe UI"/>
          <w:sz w:val="21"/>
          <w:szCs w:val="21"/>
        </w:rPr>
        <w:t>. The funding is unrestricted, which means it can be spent wherever it is needed, rather than being tied to a particular area of work.</w:t>
      </w:r>
    </w:p>
    <w:p w14:paraId="4E413FDE" w14:textId="5F9154D6" w:rsidR="17CA99FB" w:rsidRDefault="17CA99FB" w:rsidP="17CA99FB">
      <w:pPr>
        <w:rPr>
          <w:rFonts w:eastAsia="MS Mincho"/>
          <w:sz w:val="21"/>
          <w:szCs w:val="21"/>
        </w:rPr>
      </w:pPr>
      <w:r w:rsidRPr="17CA99FB">
        <w:rPr>
          <w:rFonts w:ascii="Segoe UI" w:eastAsia="Segoe UI" w:hAnsi="Segoe UI" w:cs="Segoe UI"/>
          <w:sz w:val="21"/>
          <w:szCs w:val="21"/>
        </w:rPr>
        <w:t xml:space="preserve">Read more about the grant </w:t>
      </w:r>
      <w:hyperlink r:id="rId19">
        <w:r w:rsidRPr="17CA99FB">
          <w:rPr>
            <w:rStyle w:val="Hyperlink"/>
            <w:rFonts w:ascii="Segoe UI" w:eastAsia="Segoe UI" w:hAnsi="Segoe UI" w:cs="Segoe UI"/>
            <w:sz w:val="21"/>
            <w:szCs w:val="21"/>
          </w:rPr>
          <w:t>here</w:t>
        </w:r>
      </w:hyperlink>
      <w:r w:rsidRPr="17CA99FB">
        <w:rPr>
          <w:rFonts w:ascii="Segoe UI" w:eastAsia="Segoe UI" w:hAnsi="Segoe UI" w:cs="Segoe UI"/>
          <w:sz w:val="21"/>
          <w:szCs w:val="21"/>
        </w:rPr>
        <w:t>.</w:t>
      </w:r>
    </w:p>
    <w:p w14:paraId="1E051DA0" w14:textId="2BD49F33" w:rsidR="005448E9" w:rsidRDefault="0066118D" w:rsidP="00E81B1C">
      <w:pPr>
        <w:pStyle w:val="Heading1"/>
      </w:pPr>
      <w:r w:rsidRPr="25EB4B07">
        <w:rPr>
          <w:rStyle w:val="Strong"/>
          <w:b/>
        </w:rPr>
        <w:t>NEW</w:t>
      </w:r>
      <w:r w:rsidR="0067123F" w:rsidRPr="25EB4B07">
        <w:rPr>
          <w:rStyle w:val="Strong"/>
          <w:b/>
        </w:rPr>
        <w:t xml:space="preserve"> RESOURCES</w:t>
      </w:r>
      <w:bookmarkEnd w:id="3"/>
    </w:p>
    <w:p w14:paraId="617E6C3F" w14:textId="6ACA6925" w:rsidR="25EB4B07" w:rsidRDefault="25EB4B07" w:rsidP="17CA99FB">
      <w:pPr>
        <w:rPr>
          <w:rFonts w:eastAsia="MS Mincho"/>
        </w:rPr>
      </w:pPr>
      <w:r w:rsidRPr="17CA99FB">
        <w:rPr>
          <w:rFonts w:ascii="Segoe UI" w:eastAsia="Segoe UI" w:hAnsi="Segoe UI" w:cs="Segoe UI"/>
          <w:b/>
          <w:bCs/>
          <w:sz w:val="26"/>
          <w:szCs w:val="26"/>
        </w:rPr>
        <w:t>Federal Election 2022 Policy Briefs: Climate Change</w:t>
      </w:r>
      <w:r w:rsidRPr="17CA99FB">
        <w:rPr>
          <w:rFonts w:eastAsia="MS Mincho"/>
        </w:rPr>
        <w:t xml:space="preserve"> </w:t>
      </w:r>
    </w:p>
    <w:p w14:paraId="3E38585F" w14:textId="385BD38D" w:rsidR="25EB4B07" w:rsidRDefault="25EB4B07" w:rsidP="17CA99FB">
      <w:pPr>
        <w:rPr>
          <w:rFonts w:ascii="Segoe UI" w:eastAsia="Segoe UI" w:hAnsi="Segoe UI" w:cs="Segoe UI"/>
          <w:sz w:val="21"/>
          <w:szCs w:val="21"/>
        </w:rPr>
      </w:pPr>
      <w:r w:rsidRPr="17CA99FB">
        <w:rPr>
          <w:rFonts w:eastAsia="MS Mincho"/>
        </w:rPr>
        <w:lastRenderedPageBreak/>
        <w:t>I</w:t>
      </w:r>
      <w:r w:rsidRPr="17CA99FB">
        <w:rPr>
          <w:rFonts w:ascii="Segoe UI" w:eastAsia="Segoe UI" w:hAnsi="Segoe UI" w:cs="Segoe UI"/>
          <w:sz w:val="21"/>
          <w:szCs w:val="21"/>
        </w:rPr>
        <w:t>t is estimated that by 2030, climate change impacts could push more than 100 million people back into poverty. It is compounding the global biodiversity crisis already affecting the health and integrity of the ecosystems upon which many communities and economies depend. In this latest election policy brief, ACFID and their members set out how Australia can help tackle the single greatest threat to our region through development assistance.</w:t>
      </w:r>
    </w:p>
    <w:p w14:paraId="7E171723" w14:textId="400CED70" w:rsidR="25EB4B07" w:rsidRDefault="25EB4B07" w:rsidP="17CA99FB">
      <w:pPr>
        <w:rPr>
          <w:rFonts w:ascii="Segoe UI" w:eastAsia="Segoe UI" w:hAnsi="Segoe UI" w:cs="Segoe UI"/>
          <w:sz w:val="21"/>
          <w:szCs w:val="21"/>
        </w:rPr>
      </w:pPr>
      <w:r w:rsidRPr="17CA99FB">
        <w:rPr>
          <w:rFonts w:ascii="Segoe UI" w:eastAsia="Segoe UI" w:hAnsi="Segoe UI" w:cs="Segoe UI"/>
          <w:sz w:val="21"/>
          <w:szCs w:val="21"/>
        </w:rPr>
        <w:t>They make detailed recommendations for Australia to:</w:t>
      </w:r>
    </w:p>
    <w:p w14:paraId="05E17540" w14:textId="0C3198B5" w:rsidR="25EB4B07" w:rsidRDefault="25EB4B07" w:rsidP="17CA99FB">
      <w:pPr>
        <w:pStyle w:val="ListParagraph"/>
        <w:numPr>
          <w:ilvl w:val="0"/>
          <w:numId w:val="3"/>
        </w:numPr>
        <w:rPr>
          <w:rFonts w:ascii="Segoe UI" w:eastAsia="Segoe UI" w:hAnsi="Segoe UI" w:cs="Segoe UI"/>
          <w:sz w:val="21"/>
          <w:szCs w:val="21"/>
        </w:rPr>
      </w:pPr>
      <w:r w:rsidRPr="17CA99FB">
        <w:rPr>
          <w:rFonts w:ascii="Segoe UI" w:eastAsia="Segoe UI" w:hAnsi="Segoe UI" w:cs="Segoe UI"/>
          <w:sz w:val="21"/>
          <w:szCs w:val="21"/>
        </w:rPr>
        <w:t>Recommit to global leadership in climate finance</w:t>
      </w:r>
    </w:p>
    <w:p w14:paraId="289E6A41" w14:textId="2F211EE8" w:rsidR="25EB4B07" w:rsidRDefault="25EB4B07" w:rsidP="17CA99FB">
      <w:pPr>
        <w:pStyle w:val="ListParagraph"/>
        <w:numPr>
          <w:ilvl w:val="0"/>
          <w:numId w:val="3"/>
        </w:numPr>
        <w:rPr>
          <w:rFonts w:ascii="Segoe UI" w:eastAsia="Segoe UI" w:hAnsi="Segoe UI" w:cs="Segoe UI"/>
          <w:sz w:val="21"/>
          <w:szCs w:val="21"/>
        </w:rPr>
      </w:pPr>
      <w:r w:rsidRPr="17CA99FB">
        <w:rPr>
          <w:rFonts w:ascii="Segoe UI" w:eastAsia="Segoe UI" w:hAnsi="Segoe UI" w:cs="Segoe UI"/>
          <w:sz w:val="21"/>
          <w:szCs w:val="21"/>
        </w:rPr>
        <w:t>Increase international climate finance to meet our fair share</w:t>
      </w:r>
    </w:p>
    <w:p w14:paraId="2DA69E95" w14:textId="462EFA9E" w:rsidR="25EB4B07" w:rsidRDefault="25EB4B07" w:rsidP="17CA99FB">
      <w:pPr>
        <w:pStyle w:val="ListParagraph"/>
        <w:numPr>
          <w:ilvl w:val="0"/>
          <w:numId w:val="3"/>
        </w:numPr>
        <w:rPr>
          <w:rFonts w:ascii="Segoe UI" w:eastAsia="Segoe UI" w:hAnsi="Segoe UI" w:cs="Segoe UI"/>
          <w:sz w:val="21"/>
          <w:szCs w:val="21"/>
        </w:rPr>
      </w:pPr>
      <w:r w:rsidRPr="17CA99FB">
        <w:rPr>
          <w:rFonts w:ascii="Segoe UI" w:eastAsia="Segoe UI" w:hAnsi="Segoe UI" w:cs="Segoe UI"/>
          <w:sz w:val="21"/>
          <w:szCs w:val="21"/>
        </w:rPr>
        <w:t>Develop a clear policy to guide engagement in carbon offset markets both here and overseas</w:t>
      </w:r>
    </w:p>
    <w:p w14:paraId="785030B1" w14:textId="07ADE436" w:rsidR="25EB4B07" w:rsidRDefault="25EB4B07" w:rsidP="17CA99FB">
      <w:pPr>
        <w:pStyle w:val="ListParagraph"/>
        <w:numPr>
          <w:ilvl w:val="0"/>
          <w:numId w:val="3"/>
        </w:numPr>
        <w:rPr>
          <w:rFonts w:ascii="Segoe UI" w:eastAsia="Segoe UI" w:hAnsi="Segoe UI" w:cs="Segoe UI"/>
          <w:sz w:val="21"/>
          <w:szCs w:val="21"/>
        </w:rPr>
      </w:pPr>
      <w:r w:rsidRPr="17CA99FB">
        <w:rPr>
          <w:rFonts w:ascii="Segoe UI" w:eastAsia="Segoe UI" w:hAnsi="Segoe UI" w:cs="Segoe UI"/>
          <w:sz w:val="21"/>
          <w:szCs w:val="21"/>
        </w:rPr>
        <w:t>Build from successes and lessons of locally led programs</w:t>
      </w:r>
    </w:p>
    <w:p w14:paraId="1C5AA867" w14:textId="3D03C5C7" w:rsidR="25EB4B07" w:rsidRDefault="25EB4B07" w:rsidP="17CA99FB">
      <w:pPr>
        <w:pStyle w:val="ListParagraph"/>
        <w:numPr>
          <w:ilvl w:val="0"/>
          <w:numId w:val="3"/>
        </w:numPr>
        <w:rPr>
          <w:rFonts w:ascii="Segoe UI" w:eastAsia="Segoe UI" w:hAnsi="Segoe UI" w:cs="Segoe UI"/>
          <w:sz w:val="21"/>
          <w:szCs w:val="21"/>
        </w:rPr>
      </w:pPr>
      <w:r w:rsidRPr="17CA99FB">
        <w:rPr>
          <w:rFonts w:ascii="Segoe UI" w:eastAsia="Segoe UI" w:hAnsi="Segoe UI" w:cs="Segoe UI"/>
          <w:sz w:val="21"/>
          <w:szCs w:val="21"/>
        </w:rPr>
        <w:t>Reverse the degradation of ecosystems and foster their recovery</w:t>
      </w:r>
    </w:p>
    <w:p w14:paraId="54EC1339" w14:textId="42CD9192" w:rsidR="25EB4B07" w:rsidRDefault="25EB4B07" w:rsidP="17CA99FB">
      <w:pPr>
        <w:rPr>
          <w:rFonts w:ascii="Segoe UI" w:eastAsia="Segoe UI" w:hAnsi="Segoe UI" w:cs="Segoe UI"/>
          <w:sz w:val="21"/>
          <w:szCs w:val="21"/>
        </w:rPr>
      </w:pPr>
      <w:r w:rsidRPr="17CA99FB">
        <w:rPr>
          <w:rFonts w:ascii="Segoe UI" w:eastAsia="Segoe UI" w:hAnsi="Segoe UI" w:cs="Segoe UI"/>
          <w:sz w:val="21"/>
          <w:szCs w:val="21"/>
        </w:rPr>
        <w:t>Climate change has the potential to undo decades of development progress and we cannot be effective in addressing poverty and inequality without addressing climate and environmental impact.</w:t>
      </w:r>
    </w:p>
    <w:p w14:paraId="154FDC26" w14:textId="1569534A" w:rsidR="25EB4B07" w:rsidRDefault="25EB4B07" w:rsidP="17CA99FB">
      <w:pPr>
        <w:rPr>
          <w:rFonts w:ascii="Segoe UI" w:eastAsia="Segoe UI" w:hAnsi="Segoe UI" w:cs="Segoe UI"/>
          <w:sz w:val="21"/>
          <w:szCs w:val="21"/>
        </w:rPr>
      </w:pPr>
      <w:r w:rsidRPr="17CA99FB">
        <w:rPr>
          <w:rFonts w:ascii="Segoe UI" w:eastAsia="Segoe UI" w:hAnsi="Segoe UI" w:cs="Segoe UI"/>
          <w:sz w:val="21"/>
          <w:szCs w:val="21"/>
        </w:rPr>
        <w:t>Without greater and wider domestic and international ambition on climate change, Australia’s development assistance program will be undermined as will our diplomatic relationships and international reputation and influence.</w:t>
      </w:r>
    </w:p>
    <w:p w14:paraId="61B2D077" w14:textId="4CCB7DDA" w:rsidR="25EB4B07" w:rsidRDefault="25EB4B07" w:rsidP="17CA99FB">
      <w:pPr>
        <w:rPr>
          <w:rFonts w:ascii="Segoe UI" w:eastAsia="Segoe UI" w:hAnsi="Segoe UI" w:cs="Segoe UI"/>
          <w:sz w:val="21"/>
          <w:szCs w:val="21"/>
        </w:rPr>
      </w:pPr>
      <w:r w:rsidRPr="3D50D18B">
        <w:rPr>
          <w:rFonts w:ascii="Segoe UI" w:eastAsia="Segoe UI" w:hAnsi="Segoe UI" w:cs="Segoe UI"/>
          <w:sz w:val="21"/>
          <w:szCs w:val="21"/>
        </w:rPr>
        <w:t xml:space="preserve">Read the policy brief </w:t>
      </w:r>
      <w:hyperlink r:id="rId20">
        <w:r w:rsidRPr="3D50D18B">
          <w:rPr>
            <w:rStyle w:val="Hyperlink"/>
            <w:rFonts w:ascii="Segoe UI" w:eastAsia="Segoe UI" w:hAnsi="Segoe UI" w:cs="Segoe UI"/>
            <w:sz w:val="21"/>
            <w:szCs w:val="21"/>
          </w:rPr>
          <w:t>here</w:t>
        </w:r>
      </w:hyperlink>
      <w:r w:rsidRPr="3D50D18B">
        <w:rPr>
          <w:rFonts w:ascii="Segoe UI" w:eastAsia="Segoe UI" w:hAnsi="Segoe UI" w:cs="Segoe UI"/>
          <w:sz w:val="21"/>
          <w:szCs w:val="21"/>
        </w:rPr>
        <w:t xml:space="preserve"> and view the other briefs in this series </w:t>
      </w:r>
      <w:hyperlink r:id="rId21" w:history="1">
        <w:r w:rsidRPr="3D50D18B">
          <w:rPr>
            <w:rFonts w:ascii="Segoe UI" w:eastAsia="Segoe UI" w:hAnsi="Segoe UI" w:cs="Segoe UI"/>
            <w:sz w:val="21"/>
            <w:szCs w:val="21"/>
          </w:rPr>
          <w:t>here,</w:t>
        </w:r>
      </w:hyperlink>
      <w:r w:rsidRPr="3D50D18B">
        <w:rPr>
          <w:rFonts w:ascii="Segoe UI" w:eastAsia="Segoe UI" w:hAnsi="Segoe UI" w:cs="Segoe UI"/>
          <w:sz w:val="21"/>
          <w:szCs w:val="21"/>
        </w:rPr>
        <w:t xml:space="preserve"> including the election brief on disability inclusion.</w:t>
      </w:r>
    </w:p>
    <w:p w14:paraId="6FD38353" w14:textId="2BE1FA12" w:rsidR="009A1213" w:rsidRPr="00700101" w:rsidRDefault="009A1213" w:rsidP="009A1213">
      <w:pPr>
        <w:pStyle w:val="Heading2"/>
      </w:pPr>
      <w:bookmarkStart w:id="5" w:name="WebinarRecordings"/>
      <w:bookmarkEnd w:id="4"/>
      <w:r w:rsidRPr="00256FD4">
        <w:t>T</w:t>
      </w:r>
      <w:r w:rsidR="00A946FB">
        <w:t xml:space="preserve">ranslating disability inclusive WASH policies into practice: lessons from </w:t>
      </w:r>
      <w:r w:rsidR="00A946FB" w:rsidRPr="00700101">
        <w:t>Cambodia and Bangladesh</w:t>
      </w:r>
    </w:p>
    <w:p w14:paraId="21EF2E64" w14:textId="7494B528" w:rsidR="009A1213" w:rsidRPr="00700101" w:rsidRDefault="00700101" w:rsidP="00700101">
      <w:pPr>
        <w:jc w:val="both"/>
        <w:rPr>
          <w:rFonts w:ascii="Segoe UI" w:hAnsi="Segoe UI" w:cs="Segoe UI"/>
          <w:sz w:val="21"/>
          <w:szCs w:val="21"/>
        </w:rPr>
      </w:pPr>
      <w:r w:rsidRPr="00700101">
        <w:rPr>
          <w:rFonts w:ascii="Segoe UI" w:hAnsi="Segoe UI" w:cs="Segoe UI"/>
          <w:sz w:val="21"/>
          <w:szCs w:val="21"/>
        </w:rPr>
        <w:t>One billion people in the world have a disability, and around 80% of them live in low- and middle-income countries. Many do not have access to water, sanitation, and hygiene (WASH) services or have poor quality access. Over the years progress has been made in tackling discriminatory WASH legal frameworks, nevertheless it remains a challenge. Research was conducted to understand how national WASH policies can more effectively address the requirements of people with disabilities and their caregivers.</w:t>
      </w:r>
    </w:p>
    <w:p w14:paraId="551551E6" w14:textId="475E8109" w:rsidR="00700101" w:rsidRPr="00700101" w:rsidRDefault="00F47970" w:rsidP="00700101">
      <w:pPr>
        <w:jc w:val="both"/>
        <w:rPr>
          <w:rFonts w:ascii="Segoe UI" w:hAnsi="Segoe UI" w:cs="Segoe UI"/>
          <w:sz w:val="21"/>
          <w:szCs w:val="21"/>
        </w:rPr>
      </w:pPr>
      <w:hyperlink r:id="rId22">
        <w:r w:rsidR="00700101" w:rsidRPr="346E0C45">
          <w:rPr>
            <w:rStyle w:val="Hyperlink"/>
            <w:rFonts w:ascii="Segoe UI" w:hAnsi="Segoe UI" w:cs="Segoe UI"/>
            <w:sz w:val="21"/>
            <w:szCs w:val="21"/>
          </w:rPr>
          <w:t>Access the document here.</w:t>
        </w:r>
      </w:hyperlink>
    </w:p>
    <w:p w14:paraId="2AFBB8AD" w14:textId="3B2CD609" w:rsidR="00256FD4" w:rsidRPr="00256FD4" w:rsidRDefault="00E150DC" w:rsidP="34CE8026">
      <w:pPr>
        <w:pStyle w:val="Heading2"/>
        <w:rPr>
          <w:bCs/>
        </w:rPr>
      </w:pPr>
      <w:r w:rsidRPr="34CE8026">
        <w:rPr>
          <w:bCs/>
        </w:rPr>
        <w:t>Report: Identifying children with disabilities in low-income countries</w:t>
      </w:r>
    </w:p>
    <w:p w14:paraId="15E88F1B" w14:textId="2FBDD49E" w:rsidR="00256FD4" w:rsidRDefault="00E150DC" w:rsidP="00E150DC">
      <w:pPr>
        <w:jc w:val="both"/>
        <w:rPr>
          <w:rFonts w:ascii="Segoe UI" w:hAnsi="Segoe UI" w:cs="Segoe UI"/>
          <w:sz w:val="21"/>
          <w:szCs w:val="21"/>
        </w:rPr>
      </w:pPr>
      <w:r>
        <w:rPr>
          <w:rFonts w:ascii="Segoe UI" w:hAnsi="Segoe UI" w:cs="Segoe UI"/>
          <w:sz w:val="21"/>
          <w:szCs w:val="21"/>
        </w:rPr>
        <w:t>UK Aid and Inclusive Futures Disability Inclusion Helpdesk has released a response to a query on current practices for early identification of impairments amongst pre-school age children in low-income countries. It summarized the evidence on effective systems for identifying children with disabilities in schools in low-income countries, for the purpose of providing assistive devices or referring children and adolescents to specialist health services.</w:t>
      </w:r>
    </w:p>
    <w:p w14:paraId="20928372" w14:textId="0E0B092D" w:rsidR="00E150DC" w:rsidRDefault="00F47970" w:rsidP="00256FD4">
      <w:pPr>
        <w:rPr>
          <w:rStyle w:val="Hyperlink"/>
          <w:rFonts w:ascii="Segoe UI" w:hAnsi="Segoe UI" w:cs="Segoe UI"/>
          <w:sz w:val="21"/>
          <w:szCs w:val="21"/>
        </w:rPr>
      </w:pPr>
      <w:hyperlink r:id="rId23">
        <w:r w:rsidR="00E150DC" w:rsidRPr="346E0C45">
          <w:rPr>
            <w:rStyle w:val="Hyperlink"/>
            <w:rFonts w:ascii="Segoe UI" w:hAnsi="Segoe UI" w:cs="Segoe UI"/>
            <w:sz w:val="21"/>
            <w:szCs w:val="21"/>
          </w:rPr>
          <w:t>Access the report here.</w:t>
        </w:r>
      </w:hyperlink>
    </w:p>
    <w:p w14:paraId="4A01DE3E" w14:textId="1C2BB4C0" w:rsidR="00680BB9" w:rsidRPr="00256FD4" w:rsidRDefault="00680BB9" w:rsidP="00680BB9">
      <w:pPr>
        <w:pStyle w:val="Heading2"/>
      </w:pPr>
      <w:r>
        <w:lastRenderedPageBreak/>
        <w:t>Report: Abuses against children with disabilities in armed conflict around the world</w:t>
      </w:r>
    </w:p>
    <w:p w14:paraId="2B49CFB8" w14:textId="1DD11476" w:rsidR="00680BB9" w:rsidRDefault="00680BB9" w:rsidP="2F61D437">
      <w:pPr>
        <w:jc w:val="both"/>
        <w:rPr>
          <w:rFonts w:ascii="Segoe UI" w:eastAsia="MS Mincho" w:hAnsi="Segoe UI" w:cs="Segoe UI"/>
          <w:sz w:val="21"/>
          <w:szCs w:val="21"/>
        </w:rPr>
      </w:pPr>
      <w:r w:rsidRPr="3D50D18B">
        <w:rPr>
          <w:rFonts w:ascii="Segoe UI" w:hAnsi="Segoe UI" w:cs="Segoe UI"/>
          <w:sz w:val="21"/>
          <w:szCs w:val="21"/>
        </w:rPr>
        <w:t>The Human Rights Watch published a report on children with disabilities in armed conflict around the world. Children with disabilities are often faced with an increased risk of harm during armed conflict and crises. The report summarizes the</w:t>
      </w:r>
      <w:r w:rsidR="00EF1524" w:rsidRPr="3D50D18B">
        <w:rPr>
          <w:rFonts w:ascii="Segoe UI" w:hAnsi="Segoe UI" w:cs="Segoe UI"/>
          <w:sz w:val="21"/>
          <w:szCs w:val="21"/>
        </w:rPr>
        <w:t xml:space="preserve"> </w:t>
      </w:r>
      <w:r w:rsidRPr="3D50D18B">
        <w:rPr>
          <w:rFonts w:ascii="Segoe UI" w:hAnsi="Segoe UI" w:cs="Segoe UI"/>
          <w:sz w:val="21"/>
          <w:szCs w:val="21"/>
        </w:rPr>
        <w:t xml:space="preserve">impact of armed conflict and crises on children with disabilities in armed conflict in Afghanistan, Cameroon, the Central African Republic, the Gaza strip, South Sudan, </w:t>
      </w:r>
      <w:proofErr w:type="gramStart"/>
      <w:r w:rsidRPr="3D50D18B">
        <w:rPr>
          <w:rFonts w:ascii="Segoe UI" w:hAnsi="Segoe UI" w:cs="Segoe UI"/>
          <w:sz w:val="21"/>
          <w:szCs w:val="21"/>
        </w:rPr>
        <w:t>Syria</w:t>
      </w:r>
      <w:proofErr w:type="gramEnd"/>
      <w:r w:rsidRPr="3D50D18B">
        <w:rPr>
          <w:rFonts w:ascii="Segoe UI" w:hAnsi="Segoe UI" w:cs="Segoe UI"/>
          <w:sz w:val="21"/>
          <w:szCs w:val="21"/>
        </w:rPr>
        <w:t xml:space="preserve"> and Yemen</w:t>
      </w:r>
      <w:r w:rsidR="00EF1524" w:rsidRPr="3D50D18B">
        <w:rPr>
          <w:rFonts w:ascii="Segoe UI" w:hAnsi="Segoe UI" w:cs="Segoe UI"/>
          <w:sz w:val="21"/>
          <w:szCs w:val="21"/>
        </w:rPr>
        <w:t xml:space="preserve"> since 2015 and highlights the need to protect and include children with disabilities in armed conflict situations. </w:t>
      </w:r>
    </w:p>
    <w:p w14:paraId="2584069E" w14:textId="0D84BA74" w:rsidR="2F61D437" w:rsidRDefault="2F61D437" w:rsidP="2F61D437">
      <w:pPr>
        <w:jc w:val="both"/>
        <w:rPr>
          <w:rFonts w:ascii="Segoe UI" w:eastAsia="MS Mincho" w:hAnsi="Segoe UI" w:cs="Segoe UI"/>
          <w:sz w:val="21"/>
          <w:szCs w:val="21"/>
        </w:rPr>
      </w:pPr>
      <w:hyperlink r:id="rId24" w:history="1">
        <w:r w:rsidRPr="2F61D437">
          <w:rPr>
            <w:rStyle w:val="Hyperlink"/>
            <w:rFonts w:ascii="Segoe UI" w:eastAsia="MS Mincho" w:hAnsi="Segoe UI" w:cs="Segoe UI"/>
            <w:sz w:val="21"/>
            <w:szCs w:val="21"/>
          </w:rPr>
          <w:t>Access the report here</w:t>
        </w:r>
      </w:hyperlink>
      <w:r w:rsidRPr="2F61D437">
        <w:rPr>
          <w:rFonts w:ascii="Segoe UI" w:eastAsia="MS Mincho" w:hAnsi="Segoe UI" w:cs="Segoe UI"/>
          <w:sz w:val="21"/>
          <w:szCs w:val="21"/>
        </w:rPr>
        <w:t>.</w:t>
      </w:r>
    </w:p>
    <w:p w14:paraId="2497261D" w14:textId="6FE0DD4C" w:rsidR="00EF1524" w:rsidRPr="00256FD4" w:rsidRDefault="00EF1524" w:rsidP="00EF1524">
      <w:pPr>
        <w:pStyle w:val="Heading2"/>
      </w:pPr>
      <w:r>
        <w:t>Report: Towards a disability inclusive humanitarian response in South Sudan</w:t>
      </w:r>
    </w:p>
    <w:p w14:paraId="35B6D052" w14:textId="001EB3E8" w:rsidR="00341142" w:rsidRDefault="00341142" w:rsidP="00BD7D94">
      <w:pPr>
        <w:jc w:val="both"/>
        <w:rPr>
          <w:rFonts w:ascii="Segoe UI" w:eastAsiaTheme="minorHAnsi" w:hAnsi="Segoe UI" w:cs="Segoe UI"/>
          <w:sz w:val="21"/>
          <w:szCs w:val="21"/>
          <w:lang w:val="en-AU" w:bidi="ar-SA"/>
        </w:rPr>
      </w:pPr>
      <w:r w:rsidRPr="00BD7D94">
        <w:rPr>
          <w:rFonts w:ascii="Segoe UI" w:hAnsi="Segoe UI" w:cs="Segoe UI"/>
          <w:sz w:val="21"/>
          <w:szCs w:val="21"/>
        </w:rPr>
        <w:t>The second accessible case “From commitment to action: Towards a disability-inclusive humanitarian response in South Sudan?”</w:t>
      </w:r>
      <w:r w:rsidR="00BD7D94" w:rsidRPr="00BD7D94">
        <w:rPr>
          <w:rFonts w:ascii="Segoe UI" w:hAnsi="Segoe UI" w:cs="Segoe UI"/>
          <w:sz w:val="21"/>
          <w:szCs w:val="21"/>
        </w:rPr>
        <w:t xml:space="preserve"> has been published, within the framework of the project of leaving no one behind. </w:t>
      </w:r>
      <w:r w:rsidRPr="00BD7D94">
        <w:rPr>
          <w:rFonts w:ascii="Segoe UI" w:eastAsiaTheme="minorHAnsi" w:hAnsi="Segoe UI" w:cs="Segoe UI"/>
          <w:sz w:val="21"/>
          <w:szCs w:val="21"/>
          <w:lang w:val="en-AU" w:bidi="ar-SA"/>
        </w:rPr>
        <w:t>Th</w:t>
      </w:r>
      <w:r w:rsidR="00BD7D94" w:rsidRPr="00BD7D94">
        <w:rPr>
          <w:rFonts w:ascii="Segoe UI" w:eastAsiaTheme="minorHAnsi" w:hAnsi="Segoe UI" w:cs="Segoe UI"/>
          <w:sz w:val="21"/>
          <w:szCs w:val="21"/>
          <w:lang w:val="en-AU" w:bidi="ar-SA"/>
        </w:rPr>
        <w:t>e</w:t>
      </w:r>
      <w:r w:rsidRPr="00BD7D94">
        <w:rPr>
          <w:rFonts w:ascii="Segoe UI" w:eastAsiaTheme="minorHAnsi" w:hAnsi="Segoe UI" w:cs="Segoe UI"/>
          <w:sz w:val="21"/>
          <w:szCs w:val="21"/>
          <w:lang w:val="en-AU" w:bidi="ar-SA"/>
        </w:rPr>
        <w:t xml:space="preserve"> study investigates how humanitarian organizations implement the four ‘must do’ actions in South Sudan. It shows that mainstream and inclusion-focused organizations actively promote their implementation to make disability inclusion an integral part of humanitarian action, investing heavily in capacity-building and awareness-raising at all levels of the response.</w:t>
      </w:r>
      <w:r w:rsidR="00BD7D94" w:rsidRPr="00BD7D94">
        <w:rPr>
          <w:rFonts w:ascii="Segoe UI" w:hAnsi="Segoe UI" w:cs="Segoe UI"/>
          <w:sz w:val="21"/>
          <w:szCs w:val="21"/>
        </w:rPr>
        <w:t xml:space="preserve"> It also illustrates that </w:t>
      </w:r>
      <w:r w:rsidRPr="00BD7D94">
        <w:rPr>
          <w:rFonts w:ascii="Segoe UI" w:eastAsiaTheme="minorHAnsi" w:hAnsi="Segoe UI" w:cs="Segoe UI"/>
          <w:sz w:val="21"/>
          <w:szCs w:val="21"/>
          <w:lang w:val="en-AU" w:bidi="ar-SA"/>
        </w:rPr>
        <w:t>humanitarian organizations are removing barriers by making their distribution points and service facilities more accessible and by addressing attitudinal and institutional barriers within their organizations, for example by recruiting persons with disabilities</w:t>
      </w:r>
      <w:r w:rsidR="00BD7D94" w:rsidRPr="00BD7D94">
        <w:rPr>
          <w:rFonts w:ascii="Segoe UI" w:eastAsiaTheme="minorHAnsi" w:hAnsi="Segoe UI" w:cs="Segoe UI"/>
          <w:sz w:val="21"/>
          <w:szCs w:val="21"/>
          <w:lang w:val="en-AU" w:bidi="ar-SA"/>
        </w:rPr>
        <w:t xml:space="preserve"> and</w:t>
      </w:r>
      <w:r w:rsidRPr="00BD7D94">
        <w:rPr>
          <w:rFonts w:ascii="Segoe UI" w:eastAsiaTheme="minorHAnsi" w:hAnsi="Segoe UI" w:cs="Segoe UI"/>
          <w:sz w:val="21"/>
          <w:szCs w:val="21"/>
          <w:lang w:val="en-AU" w:bidi="ar-SA"/>
        </w:rPr>
        <w:t xml:space="preserve"> invest</w:t>
      </w:r>
      <w:r w:rsidR="00BD7D94" w:rsidRPr="00BD7D94">
        <w:rPr>
          <w:rFonts w:ascii="Segoe UI" w:eastAsiaTheme="minorHAnsi" w:hAnsi="Segoe UI" w:cs="Segoe UI"/>
          <w:sz w:val="21"/>
          <w:szCs w:val="21"/>
          <w:lang w:val="en-AU" w:bidi="ar-SA"/>
        </w:rPr>
        <w:t>ing</w:t>
      </w:r>
      <w:r w:rsidRPr="00BD7D94">
        <w:rPr>
          <w:rFonts w:ascii="Segoe UI" w:eastAsiaTheme="minorHAnsi" w:hAnsi="Segoe UI" w:cs="Segoe UI"/>
          <w:sz w:val="21"/>
          <w:szCs w:val="21"/>
          <w:lang w:val="en-AU" w:bidi="ar-SA"/>
        </w:rPr>
        <w:t xml:space="preserve"> in the empowerment of persons with disabilities and capacity-building</w:t>
      </w:r>
      <w:r w:rsidR="00BD7D94" w:rsidRPr="00BD7D94">
        <w:rPr>
          <w:rFonts w:ascii="Segoe UI" w:eastAsiaTheme="minorHAnsi" w:hAnsi="Segoe UI" w:cs="Segoe UI"/>
          <w:sz w:val="21"/>
          <w:szCs w:val="21"/>
          <w:lang w:val="en-AU" w:bidi="ar-SA"/>
        </w:rPr>
        <w:t>. There are serious gaps and challenges to disability inclusion remain such as failing to recognize the diversity of disability and lack strategies to include persons with intellectual and psychosocial impairments.</w:t>
      </w:r>
      <w:r w:rsidR="00BD7D94" w:rsidRPr="00BD7D94">
        <w:rPr>
          <w:rFonts w:ascii="Segoe UI" w:hAnsi="Segoe UI" w:cs="Segoe UI"/>
          <w:sz w:val="21"/>
          <w:szCs w:val="21"/>
        </w:rPr>
        <w:t xml:space="preserve"> </w:t>
      </w:r>
      <w:r w:rsidR="00BD7D94" w:rsidRPr="00BD7D94">
        <w:rPr>
          <w:rFonts w:ascii="Segoe UI" w:eastAsiaTheme="minorHAnsi" w:hAnsi="Segoe UI" w:cs="Segoe UI"/>
          <w:sz w:val="21"/>
          <w:szCs w:val="21"/>
          <w:lang w:val="en-AU" w:bidi="ar-SA"/>
        </w:rPr>
        <w:t>M</w:t>
      </w:r>
      <w:r w:rsidRPr="00BD7D94">
        <w:rPr>
          <w:rFonts w:ascii="Segoe UI" w:eastAsiaTheme="minorHAnsi" w:hAnsi="Segoe UI" w:cs="Segoe UI"/>
          <w:sz w:val="21"/>
          <w:szCs w:val="21"/>
          <w:lang w:val="en-AU" w:bidi="ar-SA"/>
        </w:rPr>
        <w:t>ore efforts are necessary to achieve the full inclusion of persons with disabilities. It is crucial to support meaningful participation, establish accountability mechanisms, and strengthen national OPDs so that they become independent from their international partners and gain more influence as advocates for their rights.</w:t>
      </w:r>
    </w:p>
    <w:p w14:paraId="34E87637" w14:textId="5408D174" w:rsidR="00BD7D94" w:rsidRDefault="00F47970" w:rsidP="346E0C45">
      <w:pPr>
        <w:jc w:val="both"/>
        <w:rPr>
          <w:rFonts w:ascii="Segoe UI" w:hAnsi="Segoe UI" w:cs="Segoe UI"/>
          <w:sz w:val="21"/>
          <w:szCs w:val="21"/>
          <w:lang w:val="en-AU" w:bidi="ar-SA"/>
        </w:rPr>
      </w:pPr>
      <w:hyperlink r:id="rId25">
        <w:r w:rsidR="00BD7D94" w:rsidRPr="346E0C45">
          <w:rPr>
            <w:rStyle w:val="Hyperlink"/>
            <w:rFonts w:ascii="Segoe UI" w:hAnsi="Segoe UI" w:cs="Segoe UI"/>
            <w:sz w:val="21"/>
            <w:szCs w:val="21"/>
            <w:lang w:val="en-AU" w:bidi="ar-SA"/>
          </w:rPr>
          <w:t>Access the full report here.</w:t>
        </w:r>
      </w:hyperlink>
    </w:p>
    <w:p w14:paraId="79BB97C5" w14:textId="4C9373A6" w:rsidR="00BD7D94" w:rsidRDefault="00F47970" w:rsidP="346E0C45">
      <w:pPr>
        <w:jc w:val="both"/>
        <w:rPr>
          <w:rFonts w:ascii="Segoe UI" w:hAnsi="Segoe UI" w:cs="Segoe UI"/>
          <w:sz w:val="21"/>
          <w:szCs w:val="21"/>
          <w:lang w:val="en-AU" w:bidi="ar-SA"/>
        </w:rPr>
      </w:pPr>
      <w:hyperlink r:id="rId26">
        <w:r w:rsidR="00BD7D94" w:rsidRPr="346E0C45">
          <w:rPr>
            <w:rStyle w:val="Hyperlink"/>
            <w:rFonts w:ascii="Segoe UI" w:hAnsi="Segoe UI" w:cs="Segoe UI"/>
            <w:sz w:val="21"/>
            <w:szCs w:val="21"/>
            <w:lang w:val="en-AU" w:bidi="ar-SA"/>
          </w:rPr>
          <w:t>Access executive summary here.</w:t>
        </w:r>
      </w:hyperlink>
    </w:p>
    <w:p w14:paraId="103B75DB" w14:textId="4088A0BF" w:rsidR="009A1213" w:rsidRPr="009A1213" w:rsidRDefault="00F47970" w:rsidP="346E0C45">
      <w:pPr>
        <w:spacing w:before="0" w:after="0" w:line="240" w:lineRule="auto"/>
        <w:jc w:val="both"/>
        <w:textAlignment w:val="baseline"/>
        <w:rPr>
          <w:rFonts w:ascii="Segoe UI" w:hAnsi="Segoe UI" w:cs="Segoe UI"/>
          <w:sz w:val="21"/>
          <w:szCs w:val="21"/>
          <w:lang w:val="en-AU" w:eastAsia="en-AU" w:bidi="ar-SA"/>
        </w:rPr>
      </w:pPr>
      <w:hyperlink r:id="rId27">
        <w:r w:rsidR="00BD7D94" w:rsidRPr="34CE8026">
          <w:rPr>
            <w:rStyle w:val="Hyperlink"/>
            <w:rFonts w:ascii="Segoe UI" w:hAnsi="Segoe UI" w:cs="Segoe UI"/>
            <w:sz w:val="21"/>
            <w:szCs w:val="21"/>
            <w:lang w:val="en-AU" w:bidi="ar-SA"/>
          </w:rPr>
          <w:t>Access accessible formats of the report here.</w:t>
        </w:r>
      </w:hyperlink>
    </w:p>
    <w:p w14:paraId="73CC5A26" w14:textId="58BA1C76" w:rsidR="34CE8026" w:rsidRDefault="34CE8026" w:rsidP="34CE8026">
      <w:pPr>
        <w:spacing w:before="0" w:after="0" w:line="240" w:lineRule="auto"/>
        <w:jc w:val="both"/>
        <w:rPr>
          <w:rFonts w:eastAsia="MS Mincho"/>
          <w:sz w:val="21"/>
          <w:szCs w:val="21"/>
          <w:lang w:val="en-AU" w:bidi="ar-SA"/>
        </w:rPr>
      </w:pPr>
    </w:p>
    <w:p w14:paraId="1753557F" w14:textId="74F1C466" w:rsidR="009A3B15" w:rsidRPr="00256FD4" w:rsidRDefault="009A3B15" w:rsidP="009A3B15">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Toolkit: Inclusive Education Resources and Toolkit</w:t>
      </w:r>
    </w:p>
    <w:p w14:paraId="6E16F708" w14:textId="69C5A662" w:rsidR="009A3B15" w:rsidRDefault="009A3B15" w:rsidP="00E150DC">
      <w:pPr>
        <w:rPr>
          <w:rFonts w:ascii="Segoe UI" w:hAnsi="Segoe UI" w:cs="Segoe UI"/>
          <w:color w:val="212529"/>
          <w:sz w:val="21"/>
          <w:szCs w:val="21"/>
          <w:shd w:val="clear" w:color="auto" w:fill="FFFFFF"/>
        </w:rPr>
      </w:pPr>
      <w:r w:rsidRPr="00E150DC">
        <w:rPr>
          <w:rFonts w:ascii="Segoe UI" w:hAnsi="Segoe UI" w:cs="Segoe UI"/>
          <w:color w:val="212529"/>
          <w:sz w:val="21"/>
          <w:szCs w:val="21"/>
          <w:shd w:val="clear" w:color="auto" w:fill="FFFFFF"/>
        </w:rPr>
        <w:t xml:space="preserve">The Inclusive Education Resources and Toolkit is a resource and reference for all staff working in education programming to mainstream inclusion in their work. This Toolkit provides recommendations and resources to strengthen inclusive education programming to enable Save the Children to achieve greater successes in the provision of high-quality ECCD and basic education as promoted by the Quality Learning Framework, also in emergency and humanitarian context. The toolkit is based on a comprehensive analysis of key gaps in existing guidance shared by practitioners globally as well as a </w:t>
      </w:r>
      <w:r w:rsidRPr="00E150DC">
        <w:rPr>
          <w:rFonts w:ascii="Segoe UI" w:hAnsi="Segoe UI" w:cs="Segoe UI"/>
          <w:color w:val="212529"/>
          <w:sz w:val="21"/>
          <w:szCs w:val="21"/>
          <w:shd w:val="clear" w:color="auto" w:fill="FFFFFF"/>
        </w:rPr>
        <w:lastRenderedPageBreak/>
        <w:t>review of international standards and resources in the field and innovative and adaptive models of inclusive education programming already in use by Save the Children and other organizations (INEE, Plan International, UNESCO, USAID, and others).</w:t>
      </w:r>
    </w:p>
    <w:p w14:paraId="5E8CDD5C" w14:textId="06481B96" w:rsidR="00E150DC" w:rsidRPr="00E150DC" w:rsidRDefault="00B43244" w:rsidP="00E150DC">
      <w:pPr>
        <w:rPr>
          <w:rFonts w:ascii="Segoe UI" w:hAnsi="Segoe UI" w:cs="Segoe UI"/>
          <w:sz w:val="21"/>
          <w:szCs w:val="21"/>
        </w:rPr>
      </w:pPr>
      <w:hyperlink r:id="rId28" w:history="1">
        <w:r w:rsidR="00E150DC" w:rsidRPr="00E150DC">
          <w:rPr>
            <w:rStyle w:val="Hyperlink"/>
            <w:rFonts w:ascii="Segoe UI" w:hAnsi="Segoe UI" w:cs="Segoe UI"/>
            <w:sz w:val="21"/>
            <w:szCs w:val="21"/>
            <w:shd w:val="clear" w:color="auto" w:fill="FFFFFF"/>
          </w:rPr>
          <w:t>Access the toolkit here.</w:t>
        </w:r>
      </w:hyperlink>
    </w:p>
    <w:p w14:paraId="37EFB283" w14:textId="180A0779" w:rsidR="00534C19" w:rsidRDefault="007777E6" w:rsidP="00E81B1C">
      <w:pPr>
        <w:pStyle w:val="Heading1"/>
      </w:pPr>
      <w:r>
        <w:t>Webinar recordings</w:t>
      </w:r>
    </w:p>
    <w:p w14:paraId="26CB6883" w14:textId="6C5F0B34" w:rsidR="000B63A0" w:rsidRPr="00256FD4" w:rsidRDefault="00177038" w:rsidP="346E0C45">
      <w:pPr>
        <w:keepNext/>
        <w:spacing w:before="40" w:after="0"/>
        <w:outlineLvl w:val="1"/>
        <w:rPr>
          <w:rFonts w:ascii="Segoe UI" w:eastAsiaTheme="majorEastAsia" w:hAnsi="Segoe UI" w:cs="Segoe UI"/>
          <w:b/>
          <w:bCs/>
          <w:sz w:val="26"/>
          <w:szCs w:val="26"/>
        </w:rPr>
      </w:pPr>
      <w:r w:rsidRPr="346E0C45">
        <w:rPr>
          <w:rFonts w:ascii="Segoe UI" w:eastAsiaTheme="majorEastAsia" w:hAnsi="Segoe UI" w:cs="Segoe UI"/>
          <w:b/>
          <w:bCs/>
          <w:sz w:val="26"/>
          <w:szCs w:val="26"/>
        </w:rPr>
        <w:t>CSW66 event: Gender, Disability and Climate Change (23 March)</w:t>
      </w:r>
    </w:p>
    <w:p w14:paraId="101508D0" w14:textId="1A645126" w:rsidR="000B63A0" w:rsidRPr="00256FD4" w:rsidRDefault="00177038" w:rsidP="346E0C45">
      <w:pPr>
        <w:jc w:val="both"/>
        <w:rPr>
          <w:rFonts w:ascii="Segoe UI" w:hAnsi="Segoe UI" w:cs="Segoe UI"/>
          <w:color w:val="000000" w:themeColor="text1"/>
          <w:sz w:val="21"/>
          <w:szCs w:val="21"/>
        </w:rPr>
      </w:pPr>
      <w:r w:rsidRPr="346E0C45">
        <w:rPr>
          <w:rFonts w:ascii="Segoe UI" w:hAnsi="Segoe UI" w:cs="Segoe UI"/>
          <w:color w:val="000000" w:themeColor="text1"/>
          <w:sz w:val="21"/>
          <w:szCs w:val="21"/>
        </w:rPr>
        <w:t>Climate change is adversely affecting the lives, well-being, and livelihoods of the world’s poorest, among them a disproportionate number of persons with disabilities, especially women and girls with disabilities. Women and girls with disabilities face multiple forms of discrimination due to the intersectional challenges of ableism and sexism. This event provided an overview of the impact of climate change on women and girls with disabilities, their engagement in climate change-aligned work, and learnings about steps being taken by different stakeholders such as the UN, donor agencies, OPDs, and NGOs working at the intersection of climate change, disaster risk reduction, disability, and gender.</w:t>
      </w:r>
    </w:p>
    <w:p w14:paraId="12584BB7" w14:textId="09A9BA3D" w:rsidR="000B63A0" w:rsidRPr="00256FD4" w:rsidRDefault="00F47970" w:rsidP="346E0C45">
      <w:pPr>
        <w:jc w:val="both"/>
        <w:rPr>
          <w:rFonts w:ascii="Segoe UI" w:hAnsi="Segoe UI" w:cs="Segoe UI"/>
          <w:sz w:val="21"/>
          <w:szCs w:val="21"/>
        </w:rPr>
      </w:pPr>
      <w:hyperlink r:id="rId29">
        <w:r w:rsidR="00C86E97" w:rsidRPr="346E0C45">
          <w:rPr>
            <w:rStyle w:val="Hyperlink"/>
            <w:rFonts w:ascii="Segoe UI" w:hAnsi="Segoe UI" w:cs="Segoe UI"/>
            <w:sz w:val="21"/>
            <w:szCs w:val="21"/>
          </w:rPr>
          <w:t>Access the webinar recoding here.</w:t>
        </w:r>
      </w:hyperlink>
    </w:p>
    <w:p w14:paraId="453789AE" w14:textId="39A36DD3" w:rsidR="000B63A0" w:rsidRPr="00256FD4" w:rsidRDefault="000B63A0" w:rsidP="000B63A0">
      <w:pPr>
        <w:pStyle w:val="Heading2"/>
      </w:pPr>
      <w:r>
        <w:t>Disability- Social Protection- Inclusion: Dialogue for change (16-17 March)</w:t>
      </w:r>
    </w:p>
    <w:p w14:paraId="6D5049E6" w14:textId="63FD9DBA" w:rsidR="00FF7D0C" w:rsidRPr="00FF7D0C" w:rsidRDefault="00FF7D0C" w:rsidP="346E0C45">
      <w:pPr>
        <w:jc w:val="both"/>
        <w:rPr>
          <w:rFonts w:ascii="Segoe UI" w:eastAsia="Times New Roman" w:hAnsi="Segoe UI" w:cs="Segoe UI"/>
          <w:sz w:val="21"/>
          <w:szCs w:val="21"/>
          <w:lang w:val="en-AU" w:eastAsia="en-AU" w:bidi="ar-SA"/>
        </w:rPr>
      </w:pPr>
      <w:r w:rsidRPr="00FF7D0C">
        <w:rPr>
          <w:rFonts w:ascii="Segoe UI" w:hAnsi="Segoe UI" w:cs="Segoe UI"/>
          <w:sz w:val="21"/>
          <w:szCs w:val="21"/>
          <w:shd w:val="clear" w:color="auto" w:fill="FEFEFE"/>
        </w:rPr>
        <w:t xml:space="preserve">Following the 2019 Joint Statement on inclusive social protection systems, the disability and social protection communities have worked intensely over 3 years to create momentum, enhance awareness, strengthen capacities, and build stronger evidence on how to build disability-inclusive social protection systems. </w:t>
      </w:r>
    </w:p>
    <w:p w14:paraId="7F0283A2" w14:textId="0B507B42" w:rsidR="00FF7D0C" w:rsidRPr="00FF7D0C" w:rsidRDefault="00FF7D0C" w:rsidP="00FF7D0C">
      <w:pPr>
        <w:jc w:val="both"/>
        <w:rPr>
          <w:rFonts w:ascii="Segoe UI" w:eastAsia="Times New Roman" w:hAnsi="Segoe UI" w:cs="Segoe UI"/>
          <w:sz w:val="21"/>
          <w:szCs w:val="21"/>
          <w:lang w:val="en-AU" w:eastAsia="en-AU" w:bidi="ar-SA"/>
        </w:rPr>
      </w:pPr>
      <w:r w:rsidRPr="00FF7D0C">
        <w:rPr>
          <w:rFonts w:ascii="Segoe UI" w:hAnsi="Segoe UI" w:cs="Segoe UI"/>
          <w:sz w:val="21"/>
          <w:szCs w:val="21"/>
          <w:shd w:val="clear" w:color="auto" w:fill="FEFEFE"/>
        </w:rPr>
        <w:t>This event was held b</w:t>
      </w:r>
      <w:r w:rsidRPr="00FF7D0C">
        <w:rPr>
          <w:rFonts w:ascii="Segoe UI" w:eastAsia="Times New Roman" w:hAnsi="Segoe UI" w:cs="Segoe UI"/>
          <w:sz w:val="21"/>
          <w:szCs w:val="21"/>
          <w:lang w:val="en-AU" w:eastAsia="en-AU" w:bidi="ar-SA"/>
        </w:rPr>
        <w:t>ringing together key actors working on disability-inclusive social protection, show-casing current thinking on key issues of disability-inclusive social protection: what has been done and learnt since the adoption of the joint statement regarding how to strengthen the inclusivity of social protection systems and what questions remain open and require further discussion, research, and experiences?</w:t>
      </w:r>
      <w:r w:rsidRPr="00FF7D0C">
        <w:rPr>
          <w:rFonts w:ascii="Segoe UI" w:hAnsi="Segoe UI" w:cs="Segoe UI"/>
          <w:sz w:val="21"/>
          <w:szCs w:val="21"/>
          <w:shd w:val="clear" w:color="auto" w:fill="FEFEFE"/>
        </w:rPr>
        <w:t xml:space="preserve"> And to strengthen</w:t>
      </w:r>
      <w:r w:rsidRPr="00FF7D0C">
        <w:rPr>
          <w:rFonts w:ascii="Segoe UI" w:eastAsia="Times New Roman" w:hAnsi="Segoe UI" w:cs="Segoe UI"/>
          <w:sz w:val="21"/>
          <w:szCs w:val="21"/>
          <w:lang w:val="en-AU" w:eastAsia="en-AU" w:bidi="ar-SA"/>
        </w:rPr>
        <w:t xml:space="preserve"> momentum for building disability-inclusive social protection systems and create a joint vision on how to move forward.</w:t>
      </w:r>
    </w:p>
    <w:p w14:paraId="441042E2" w14:textId="0DE85906" w:rsidR="00FF7D0C" w:rsidRPr="00FF7D0C" w:rsidRDefault="00F47970" w:rsidP="00FF7D0C">
      <w:pPr>
        <w:jc w:val="both"/>
        <w:rPr>
          <w:rFonts w:ascii="Segoe UI" w:hAnsi="Segoe UI" w:cs="Segoe UI"/>
          <w:color w:val="4C4843"/>
          <w:sz w:val="21"/>
          <w:szCs w:val="21"/>
          <w:shd w:val="clear" w:color="auto" w:fill="FEFEFE"/>
        </w:rPr>
      </w:pPr>
      <w:hyperlink r:id="rId30">
        <w:r w:rsidR="00FF7D0C" w:rsidRPr="346E0C45">
          <w:rPr>
            <w:rStyle w:val="Hyperlink"/>
            <w:rFonts w:ascii="Segoe UI" w:eastAsia="Times New Roman" w:hAnsi="Segoe UI" w:cs="Segoe UI"/>
            <w:sz w:val="21"/>
            <w:szCs w:val="21"/>
            <w:lang w:val="en-AU" w:eastAsia="en-AU" w:bidi="ar-SA"/>
          </w:rPr>
          <w:t>Access the video recordings and presentation here.</w:t>
        </w:r>
      </w:hyperlink>
    </w:p>
    <w:p w14:paraId="7D66C8E4" w14:textId="0DBAAFA2" w:rsidR="00992AF7" w:rsidRPr="00256FD4" w:rsidRDefault="00992AF7" w:rsidP="346E0C45">
      <w:pPr>
        <w:keepNext/>
        <w:keepLines/>
        <w:spacing w:before="40" w:after="0"/>
        <w:outlineLvl w:val="1"/>
        <w:rPr>
          <w:rFonts w:ascii="Segoe UI" w:eastAsiaTheme="majorEastAsia" w:hAnsi="Segoe UI" w:cs="Segoe UI"/>
          <w:b/>
          <w:bCs/>
          <w:sz w:val="26"/>
          <w:szCs w:val="26"/>
        </w:rPr>
      </w:pPr>
      <w:bookmarkStart w:id="6" w:name="YourInputIsNeeded"/>
      <w:bookmarkEnd w:id="5"/>
      <w:r w:rsidRPr="346E0C45">
        <w:rPr>
          <w:rFonts w:ascii="Segoe UI" w:eastAsiaTheme="majorEastAsia" w:hAnsi="Segoe UI" w:cs="Segoe UI"/>
          <w:b/>
          <w:bCs/>
          <w:sz w:val="26"/>
          <w:szCs w:val="26"/>
        </w:rPr>
        <w:t>Photovoice study: Barriers and enablers to the social, economic, and political inclusion of women with disabilities in Nepal (8 March)</w:t>
      </w:r>
    </w:p>
    <w:p w14:paraId="6667AFA2" w14:textId="42C6FE78" w:rsidR="00256FD4" w:rsidRDefault="008A27F6" w:rsidP="00FF7F17">
      <w:pPr>
        <w:jc w:val="both"/>
        <w:rPr>
          <w:rFonts w:ascii="Segoe UI" w:hAnsi="Segoe UI" w:cs="Segoe UI"/>
          <w:sz w:val="21"/>
          <w:szCs w:val="21"/>
        </w:rPr>
      </w:pPr>
      <w:r w:rsidRPr="346E0C45">
        <w:rPr>
          <w:rFonts w:ascii="Segoe UI" w:hAnsi="Segoe UI" w:cs="Segoe UI"/>
          <w:sz w:val="21"/>
          <w:szCs w:val="21"/>
        </w:rPr>
        <w:t>This event took place on 8</w:t>
      </w:r>
      <w:r w:rsidRPr="346E0C45">
        <w:rPr>
          <w:rFonts w:ascii="Segoe UI" w:hAnsi="Segoe UI" w:cs="Segoe UI"/>
          <w:sz w:val="21"/>
          <w:szCs w:val="21"/>
          <w:vertAlign w:val="superscript"/>
        </w:rPr>
        <w:t>th</w:t>
      </w:r>
      <w:r w:rsidRPr="346E0C45">
        <w:rPr>
          <w:rFonts w:ascii="Segoe UI" w:hAnsi="Segoe UI" w:cs="Segoe UI"/>
          <w:sz w:val="21"/>
          <w:szCs w:val="21"/>
        </w:rPr>
        <w:t xml:space="preserve"> March, </w:t>
      </w:r>
      <w:r w:rsidR="00C86E97" w:rsidRPr="346E0C45">
        <w:rPr>
          <w:rFonts w:ascii="Segoe UI" w:hAnsi="Segoe UI" w:cs="Segoe UI"/>
          <w:sz w:val="21"/>
          <w:szCs w:val="21"/>
        </w:rPr>
        <w:t>on</w:t>
      </w:r>
      <w:r w:rsidRPr="346E0C45">
        <w:rPr>
          <w:rFonts w:ascii="Segoe UI" w:hAnsi="Segoe UI" w:cs="Segoe UI"/>
          <w:sz w:val="21"/>
          <w:szCs w:val="21"/>
        </w:rPr>
        <w:t xml:space="preserve"> International Women’s Day. This study was launched online with about 80 participants. The exhibition and the study make an important contribution of showing the reality of women with disabilities and is in line with the UN Convention on the Rights of</w:t>
      </w:r>
      <w:r w:rsidR="00FF7F17" w:rsidRPr="346E0C45">
        <w:rPr>
          <w:rFonts w:ascii="Segoe UI" w:hAnsi="Segoe UI" w:cs="Segoe UI"/>
          <w:sz w:val="21"/>
          <w:szCs w:val="21"/>
        </w:rPr>
        <w:t xml:space="preserve"> Persons with Disabilities (CRPD). The women with disabilities have documented themselves in their situation and made the obstacles they face visible.</w:t>
      </w:r>
    </w:p>
    <w:p w14:paraId="7978AA63" w14:textId="50997111" w:rsidR="00FF7F17" w:rsidRDefault="00F47970" w:rsidP="346E0C45">
      <w:pPr>
        <w:rPr>
          <w:rFonts w:eastAsia="MS Mincho"/>
          <w:sz w:val="21"/>
          <w:szCs w:val="21"/>
        </w:rPr>
      </w:pPr>
      <w:hyperlink r:id="rId31">
        <w:r w:rsidR="00FF7F17" w:rsidRPr="346E0C45">
          <w:rPr>
            <w:rStyle w:val="Hyperlink"/>
            <w:rFonts w:ascii="Segoe UI" w:hAnsi="Segoe UI" w:cs="Segoe UI"/>
            <w:sz w:val="21"/>
            <w:szCs w:val="21"/>
          </w:rPr>
          <w:t>Learn more about the study</w:t>
        </w:r>
      </w:hyperlink>
      <w:r w:rsidR="346E0C45" w:rsidRPr="346E0C45">
        <w:rPr>
          <w:rFonts w:ascii="Segoe UI" w:hAnsi="Segoe UI" w:cs="Segoe UI"/>
          <w:sz w:val="21"/>
          <w:szCs w:val="21"/>
        </w:rPr>
        <w:t>.</w:t>
      </w:r>
    </w:p>
    <w:p w14:paraId="1CF73DF9" w14:textId="0794AAFE" w:rsidR="00FF7F17" w:rsidRDefault="00F47970" w:rsidP="00256FD4">
      <w:pPr>
        <w:rPr>
          <w:rFonts w:ascii="Segoe UI" w:hAnsi="Segoe UI" w:cs="Segoe UI"/>
          <w:sz w:val="21"/>
          <w:szCs w:val="21"/>
        </w:rPr>
      </w:pPr>
      <w:hyperlink r:id="rId32">
        <w:r w:rsidR="00FF7F17" w:rsidRPr="346E0C45">
          <w:rPr>
            <w:rStyle w:val="Hyperlink"/>
            <w:rFonts w:ascii="Segoe UI" w:hAnsi="Segoe UI" w:cs="Segoe UI"/>
            <w:sz w:val="21"/>
            <w:szCs w:val="21"/>
          </w:rPr>
          <w:t>Access the webinar here.</w:t>
        </w:r>
      </w:hyperlink>
    </w:p>
    <w:p w14:paraId="30CFF7CE" w14:textId="70E93C99" w:rsidR="00BD7D94" w:rsidRPr="00256FD4" w:rsidRDefault="00BD7D94" w:rsidP="346E0C45">
      <w:pPr>
        <w:keepNext/>
        <w:keepLines/>
        <w:spacing w:before="40" w:after="0"/>
        <w:outlineLvl w:val="1"/>
        <w:rPr>
          <w:rFonts w:ascii="Segoe UI" w:eastAsiaTheme="majorEastAsia" w:hAnsi="Segoe UI" w:cs="Segoe UI"/>
          <w:b/>
          <w:bCs/>
          <w:sz w:val="26"/>
          <w:szCs w:val="26"/>
        </w:rPr>
      </w:pPr>
      <w:r w:rsidRPr="346E0C45">
        <w:rPr>
          <w:rFonts w:ascii="Segoe UI" w:eastAsiaTheme="majorEastAsia" w:hAnsi="Segoe UI" w:cs="Segoe UI"/>
          <w:b/>
          <w:bCs/>
          <w:sz w:val="26"/>
          <w:szCs w:val="26"/>
        </w:rPr>
        <w:t>ZeroCon22 on Accessibility (23-25 Fe</w:t>
      </w:r>
      <w:r w:rsidR="346E0C45" w:rsidRPr="346E0C45">
        <w:rPr>
          <w:rFonts w:ascii="Segoe UI" w:eastAsiaTheme="majorEastAsia" w:hAnsi="Segoe UI" w:cs="Segoe UI"/>
          <w:b/>
          <w:bCs/>
          <w:sz w:val="26"/>
          <w:szCs w:val="26"/>
        </w:rPr>
        <w:t>bruary)</w:t>
      </w:r>
    </w:p>
    <w:p w14:paraId="40B0BCA8" w14:textId="2244DEDB" w:rsidR="009A1213" w:rsidRDefault="009A1213" w:rsidP="009A1213">
      <w:pPr>
        <w:jc w:val="both"/>
        <w:rPr>
          <w:rFonts w:ascii="Segoe UI" w:hAnsi="Segoe UI" w:cs="Segoe UI"/>
          <w:color w:val="000000"/>
          <w:sz w:val="21"/>
          <w:szCs w:val="21"/>
          <w:shd w:val="clear" w:color="auto" w:fill="F3F4F9"/>
        </w:rPr>
      </w:pPr>
      <w:r w:rsidRPr="009A1213">
        <w:rPr>
          <w:rStyle w:val="Strong"/>
          <w:rFonts w:ascii="Segoe UI" w:hAnsi="Segoe UI" w:cs="Segoe UI"/>
          <w:b w:val="0"/>
          <w:bCs w:val="0"/>
          <w:color w:val="000000"/>
          <w:sz w:val="21"/>
          <w:szCs w:val="21"/>
          <w:shd w:val="clear" w:color="auto" w:fill="FFFFFF"/>
        </w:rPr>
        <w:t>Zero Project Conference (ZeroCon22</w:t>
      </w:r>
      <w:proofErr w:type="gramStart"/>
      <w:r w:rsidRPr="009A1213">
        <w:rPr>
          <w:rStyle w:val="Strong"/>
          <w:rFonts w:ascii="Segoe UI" w:hAnsi="Segoe UI" w:cs="Segoe UI"/>
          <w:b w:val="0"/>
          <w:bCs w:val="0"/>
          <w:color w:val="000000"/>
          <w:sz w:val="21"/>
          <w:szCs w:val="21"/>
          <w:shd w:val="clear" w:color="auto" w:fill="FFFFFF"/>
        </w:rPr>
        <w:t xml:space="preserve">)  </w:t>
      </w:r>
      <w:r w:rsidRPr="009A1213">
        <w:rPr>
          <w:rFonts w:ascii="Segoe UI" w:hAnsi="Segoe UI" w:cs="Segoe UI"/>
          <w:color w:val="000000"/>
          <w:sz w:val="21"/>
          <w:szCs w:val="21"/>
          <w:shd w:val="clear" w:color="auto" w:fill="FFFFFF"/>
        </w:rPr>
        <w:t>was</w:t>
      </w:r>
      <w:proofErr w:type="gramEnd"/>
      <w:r w:rsidRPr="009A1213">
        <w:rPr>
          <w:rFonts w:ascii="Segoe UI" w:hAnsi="Segoe UI" w:cs="Segoe UI"/>
          <w:color w:val="000000"/>
          <w:sz w:val="21"/>
          <w:szCs w:val="21"/>
          <w:shd w:val="clear" w:color="auto" w:fill="FFFFFF"/>
        </w:rPr>
        <w:t xml:space="preserve"> a hybrid event that spanned three days, February 23</w:t>
      </w:r>
      <w:r>
        <w:rPr>
          <w:rFonts w:ascii="Segoe UI" w:hAnsi="Segoe UI" w:cs="Segoe UI"/>
          <w:color w:val="000000"/>
          <w:sz w:val="21"/>
          <w:szCs w:val="21"/>
          <w:shd w:val="clear" w:color="auto" w:fill="FFFFFF"/>
        </w:rPr>
        <w:t xml:space="preserve"> </w:t>
      </w:r>
      <w:r w:rsidRPr="009A1213">
        <w:rPr>
          <w:rFonts w:ascii="Segoe UI" w:hAnsi="Segoe UI" w:cs="Segoe UI"/>
          <w:color w:val="000000"/>
          <w:sz w:val="21"/>
          <w:szCs w:val="21"/>
          <w:shd w:val="clear" w:color="auto" w:fill="FFFFFF"/>
        </w:rPr>
        <w:t>to February 25, 2022 and saw contributions from world leaders, speakers from renowned organizations, as well as innovations from around the world.</w:t>
      </w:r>
    </w:p>
    <w:p w14:paraId="7E2A1CE0" w14:textId="32B5F833" w:rsidR="00BD7D94" w:rsidRPr="009A1213" w:rsidRDefault="00F47970" w:rsidP="009A1213">
      <w:pPr>
        <w:jc w:val="both"/>
        <w:rPr>
          <w:rFonts w:ascii="Segoe UI" w:hAnsi="Segoe UI" w:cs="Segoe UI"/>
          <w:color w:val="000000"/>
          <w:sz w:val="21"/>
          <w:szCs w:val="21"/>
          <w:shd w:val="clear" w:color="auto" w:fill="F3F4F9"/>
        </w:rPr>
      </w:pPr>
      <w:hyperlink r:id="rId33">
        <w:r w:rsidR="00BD7D94" w:rsidRPr="346E0C45">
          <w:rPr>
            <w:rStyle w:val="Hyperlink"/>
            <w:rFonts w:ascii="Segoe UI" w:hAnsi="Segoe UI" w:cs="Segoe UI"/>
            <w:sz w:val="21"/>
            <w:szCs w:val="21"/>
          </w:rPr>
          <w:t>Access the recording here.</w:t>
        </w:r>
      </w:hyperlink>
    </w:p>
    <w:p w14:paraId="62B7BB38" w14:textId="3CD298A5" w:rsidR="001C2216" w:rsidRPr="00256FD4" w:rsidRDefault="001C2216" w:rsidP="346E0C45">
      <w:pPr>
        <w:keepNext/>
        <w:keepLines/>
        <w:spacing w:before="40" w:after="0"/>
        <w:outlineLvl w:val="1"/>
        <w:rPr>
          <w:rFonts w:ascii="Segoe UI" w:eastAsiaTheme="majorEastAsia" w:hAnsi="Segoe UI" w:cs="Segoe UI"/>
          <w:b/>
          <w:bCs/>
          <w:sz w:val="26"/>
          <w:szCs w:val="26"/>
        </w:rPr>
      </w:pPr>
      <w:r w:rsidRPr="346E0C45">
        <w:rPr>
          <w:rFonts w:ascii="Segoe UI" w:eastAsiaTheme="majorEastAsia" w:hAnsi="Segoe UI" w:cs="Segoe UI"/>
          <w:b/>
          <w:bCs/>
          <w:sz w:val="26"/>
          <w:szCs w:val="26"/>
        </w:rPr>
        <w:t>GDS 2022 (16-17 F</w:t>
      </w:r>
      <w:r w:rsidR="346E0C45" w:rsidRPr="346E0C45">
        <w:rPr>
          <w:rFonts w:ascii="Segoe UI" w:eastAsiaTheme="majorEastAsia" w:hAnsi="Segoe UI" w:cs="Segoe UI"/>
          <w:b/>
          <w:bCs/>
          <w:sz w:val="26"/>
          <w:szCs w:val="26"/>
        </w:rPr>
        <w:t>ebruary)</w:t>
      </w:r>
    </w:p>
    <w:p w14:paraId="5710859F" w14:textId="783A889A" w:rsidR="001C2216" w:rsidRDefault="009A3B15" w:rsidP="009A3B15">
      <w:pPr>
        <w:rPr>
          <w:rFonts w:ascii="Segoe UI" w:hAnsi="Segoe UI" w:cs="Segoe UI"/>
          <w:sz w:val="21"/>
          <w:szCs w:val="21"/>
        </w:rPr>
      </w:pPr>
      <w:r w:rsidRPr="346E0C45">
        <w:rPr>
          <w:rFonts w:ascii="Segoe UI" w:hAnsi="Segoe UI" w:cs="Segoe UI"/>
          <w:sz w:val="21"/>
          <w:szCs w:val="21"/>
        </w:rPr>
        <w:t>The International Disability Alliance, the Government of Norway and the Government of Ghana hosted the second Global Disability Summit (GDS) on 16-17 February 2022. The goal of the summit was to bring a lasting change in the lives of millions of people with disabilities. The two focus areas that were highlighted during the summit included meaningful participation and reconstruction in the light of COVID-19, in line with the universal issues of the UN’s sustainability agenda. But the summit elaborated on countries that were furthest from achieving the sustainability goals.</w:t>
      </w:r>
    </w:p>
    <w:p w14:paraId="414E42D6" w14:textId="02CC7F50" w:rsidR="009A3B15" w:rsidRPr="009A3B15" w:rsidRDefault="00F47970" w:rsidP="009A3B15">
      <w:pPr>
        <w:rPr>
          <w:rFonts w:ascii="Segoe UI" w:hAnsi="Segoe UI" w:cs="Segoe UI"/>
          <w:sz w:val="21"/>
          <w:szCs w:val="21"/>
        </w:rPr>
      </w:pPr>
      <w:hyperlink r:id="rId34">
        <w:r w:rsidR="009A3B15" w:rsidRPr="346E0C45">
          <w:rPr>
            <w:rStyle w:val="Hyperlink"/>
            <w:rFonts w:ascii="Segoe UI" w:hAnsi="Segoe UI" w:cs="Segoe UI"/>
            <w:sz w:val="21"/>
            <w:szCs w:val="21"/>
          </w:rPr>
          <w:t>Access the recording here.</w:t>
        </w:r>
      </w:hyperlink>
    </w:p>
    <w:p w14:paraId="63326261" w14:textId="78866653" w:rsidR="004E4FBC" w:rsidRPr="00256FD4" w:rsidRDefault="001C2216" w:rsidP="004E4FBC">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GDS side event: Event on promoting the Rights of Persons with disabilities affected by humanitarian emergencies</w:t>
      </w:r>
    </w:p>
    <w:p w14:paraId="3C31F331" w14:textId="43C9B384" w:rsidR="001C2216" w:rsidRDefault="001C2216" w:rsidP="001C2216">
      <w:pPr>
        <w:jc w:val="both"/>
        <w:rPr>
          <w:rFonts w:ascii="Segoe UI" w:hAnsi="Segoe UI" w:cs="Segoe UI"/>
          <w:sz w:val="21"/>
          <w:szCs w:val="21"/>
        </w:rPr>
      </w:pPr>
      <w:r w:rsidRPr="17CA99FB">
        <w:rPr>
          <w:rFonts w:ascii="Segoe UI" w:hAnsi="Segoe UI" w:cs="Segoe UI"/>
          <w:sz w:val="21"/>
          <w:szCs w:val="21"/>
        </w:rPr>
        <w:t>This GDS side event organized by Disability Reference Group focused on strengthening promotion of the rights of persons with disabilities affected by humanitarian emergencies. The event highlighted the need for action to ensure that the rights of persons with disabilities affected by humanitarian emergencies are protected and that they are not left behind in humanitarian actions and in longer-term peace and development processes and outcomes. Central to the discussion was the role of persons with disabilities and their representative organizations.</w:t>
      </w:r>
    </w:p>
    <w:p w14:paraId="1EF51941" w14:textId="02AC6639" w:rsidR="004E4FBC" w:rsidRDefault="00F47970" w:rsidP="004E4FBC">
      <w:pPr>
        <w:rPr>
          <w:rFonts w:ascii="Segoe UI" w:hAnsi="Segoe UI" w:cs="Segoe UI"/>
          <w:sz w:val="21"/>
          <w:szCs w:val="21"/>
        </w:rPr>
      </w:pPr>
      <w:hyperlink r:id="rId35">
        <w:r w:rsidR="001C2216" w:rsidRPr="346E0C45">
          <w:rPr>
            <w:rStyle w:val="Hyperlink"/>
            <w:rFonts w:ascii="Segoe UI" w:hAnsi="Segoe UI" w:cs="Segoe UI"/>
            <w:sz w:val="21"/>
            <w:szCs w:val="21"/>
          </w:rPr>
          <w:t>Access the webinar recording here.</w:t>
        </w:r>
      </w:hyperlink>
    </w:p>
    <w:p w14:paraId="0A807D4E" w14:textId="063F80E8" w:rsidR="001C2216" w:rsidRDefault="00F47970" w:rsidP="004E4FBC">
      <w:pPr>
        <w:rPr>
          <w:rStyle w:val="Hyperlink"/>
          <w:rFonts w:ascii="Segoe UI" w:hAnsi="Segoe UI" w:cs="Segoe UI"/>
          <w:sz w:val="21"/>
          <w:szCs w:val="21"/>
        </w:rPr>
      </w:pPr>
      <w:hyperlink r:id="rId36">
        <w:r w:rsidR="001C2216" w:rsidRPr="346E0C45">
          <w:rPr>
            <w:rStyle w:val="Hyperlink"/>
            <w:rFonts w:ascii="Segoe UI" w:hAnsi="Segoe UI" w:cs="Segoe UI"/>
            <w:sz w:val="21"/>
            <w:szCs w:val="21"/>
          </w:rPr>
          <w:t>Link to call for action.</w:t>
        </w:r>
      </w:hyperlink>
    </w:p>
    <w:p w14:paraId="4525232C" w14:textId="7CAEAFCE" w:rsidR="00C02182" w:rsidRPr="00C02182" w:rsidRDefault="00C02182" w:rsidP="00C02182">
      <w:pPr>
        <w:pStyle w:val="Heading2"/>
        <w:rPr>
          <w:b w:val="0"/>
          <w:bCs/>
        </w:rPr>
      </w:pPr>
      <w:r>
        <w:t xml:space="preserve">GDS side event: </w:t>
      </w:r>
      <w:r w:rsidRPr="00C02182">
        <w:t xml:space="preserve">What works- </w:t>
      </w:r>
      <w:r w:rsidRPr="00C02182">
        <w:rPr>
          <w:rStyle w:val="Strong"/>
          <w:b/>
          <w:bCs w:val="0"/>
          <w:color w:val="000000"/>
          <w:bdr w:val="none" w:sz="0" w:space="0" w:color="auto" w:frame="1"/>
          <w:shd w:val="clear" w:color="auto" w:fill="FFFFFF"/>
        </w:rPr>
        <w:t>Resourcing OPDs in the Global South to secure and implement GDS</w:t>
      </w:r>
    </w:p>
    <w:p w14:paraId="065523F3" w14:textId="77777777" w:rsidR="00C02182" w:rsidRDefault="00C02182" w:rsidP="00C02182">
      <w:pPr>
        <w:jc w:val="both"/>
        <w:rPr>
          <w:rFonts w:ascii="Segoe UI" w:hAnsi="Segoe UI" w:cs="Segoe UI"/>
          <w:color w:val="000000"/>
          <w:sz w:val="21"/>
          <w:szCs w:val="21"/>
          <w:shd w:val="clear" w:color="auto" w:fill="FFFFFF"/>
        </w:rPr>
      </w:pPr>
      <w:r w:rsidRPr="00C02182">
        <w:rPr>
          <w:rFonts w:ascii="Segoe UI" w:hAnsi="Segoe UI" w:cs="Segoe UI"/>
          <w:color w:val="000000"/>
          <w:sz w:val="21"/>
          <w:szCs w:val="21"/>
          <w:shd w:val="clear" w:color="auto" w:fill="FFFFFF"/>
        </w:rPr>
        <w:t>This event highlighted what strategies work best for resourcing OPDs to lead advocacy efforts to secure GDS commitments from their governments and ensure that these commitments are reflected in national level policies and program</w:t>
      </w:r>
      <w:r>
        <w:rPr>
          <w:rFonts w:ascii="Segoe UI" w:hAnsi="Segoe UI" w:cs="Segoe UI"/>
          <w:color w:val="000000"/>
          <w:sz w:val="21"/>
          <w:szCs w:val="21"/>
          <w:shd w:val="clear" w:color="auto" w:fill="FFFFFF"/>
        </w:rPr>
        <w:t>s.</w:t>
      </w:r>
    </w:p>
    <w:p w14:paraId="5F651E1A" w14:textId="2C601C54" w:rsidR="00C02182" w:rsidRPr="00C02182" w:rsidRDefault="00B43244" w:rsidP="00C02182">
      <w:pPr>
        <w:jc w:val="both"/>
        <w:rPr>
          <w:rFonts w:ascii="Arial" w:hAnsi="Arial" w:cs="Arial"/>
          <w:color w:val="000000"/>
          <w:sz w:val="26"/>
          <w:szCs w:val="26"/>
          <w:shd w:val="clear" w:color="auto" w:fill="FFFFFF"/>
        </w:rPr>
      </w:pPr>
      <w:hyperlink r:id="rId37" w:history="1">
        <w:r w:rsidR="00C02182" w:rsidRPr="00C02182">
          <w:rPr>
            <w:rStyle w:val="Hyperlink"/>
            <w:rFonts w:ascii="Segoe UI" w:hAnsi="Segoe UI" w:cs="Segoe UI"/>
            <w:sz w:val="21"/>
            <w:szCs w:val="21"/>
            <w:shd w:val="clear" w:color="auto" w:fill="FFFFFF"/>
          </w:rPr>
          <w:t>Access the webinar recording here.</w:t>
        </w:r>
      </w:hyperlink>
    </w:p>
    <w:p w14:paraId="23D8E292" w14:textId="71B491C1" w:rsidR="00BC4472" w:rsidRDefault="001E3E32" w:rsidP="00E81B1C">
      <w:pPr>
        <w:pStyle w:val="Heading1"/>
        <w:rPr>
          <w:rStyle w:val="Strong"/>
          <w:b/>
          <w:bCs w:val="0"/>
        </w:rPr>
      </w:pPr>
      <w:r w:rsidRPr="17CA99FB">
        <w:rPr>
          <w:rStyle w:val="Strong"/>
          <w:b/>
        </w:rPr>
        <w:t>YOUR INPUT IS NEEDED</w:t>
      </w:r>
      <w:bookmarkEnd w:id="6"/>
    </w:p>
    <w:p w14:paraId="47D1A3D4" w14:textId="12474C83" w:rsidR="006705D4" w:rsidRPr="00256FD4" w:rsidRDefault="17CA99FB" w:rsidP="17CA99FB">
      <w:pPr>
        <w:pStyle w:val="Heading2"/>
        <w:rPr>
          <w:rFonts w:eastAsia="MS Gothic"/>
          <w:bCs/>
        </w:rPr>
      </w:pPr>
      <w:r w:rsidRPr="17CA99FB">
        <w:t>Health Security Initiative 2022-2027 Consultations</w:t>
      </w:r>
    </w:p>
    <w:p w14:paraId="7AC4EF30" w14:textId="649CB054" w:rsidR="006705D4" w:rsidRPr="00256FD4" w:rsidRDefault="17CA99FB" w:rsidP="17CA99FB">
      <w:pPr>
        <w:pStyle w:val="ADDCBulletinbody"/>
        <w:rPr>
          <w:rFonts w:eastAsia="MS Mincho"/>
          <w:color w:val="2C3A4C"/>
        </w:rPr>
      </w:pPr>
      <w:r w:rsidRPr="17CA99FB">
        <w:t xml:space="preserve">The Indo-Pacific Centre for Health Security is currently exploring future programming priorities in health security. It is anticipated that this will build on achievements to date with a particular focus on the avoidance and containment of infectious disease threats with the potential to cause social and economic harms on a national, </w:t>
      </w:r>
      <w:proofErr w:type="gramStart"/>
      <w:r w:rsidRPr="17CA99FB">
        <w:t>regional</w:t>
      </w:r>
      <w:proofErr w:type="gramEnd"/>
      <w:r w:rsidRPr="17CA99FB">
        <w:t xml:space="preserve"> or global scale.</w:t>
      </w:r>
    </w:p>
    <w:p w14:paraId="7AFB5770" w14:textId="48F31096" w:rsidR="006705D4" w:rsidRPr="00256FD4" w:rsidRDefault="17CA99FB" w:rsidP="17CA99FB">
      <w:pPr>
        <w:pStyle w:val="ADDCBulletinbody"/>
        <w:rPr>
          <w:rFonts w:eastAsia="MS Mincho"/>
          <w:color w:val="2C3A4C"/>
        </w:rPr>
      </w:pPr>
      <w:r w:rsidRPr="17CA99FB">
        <w:t xml:space="preserve">Upcoming roundtable discussions will provide an opportunity to reflect on Australia's investment in health security to date and to commence dialogue on future health security programming priorities for our region. </w:t>
      </w:r>
    </w:p>
    <w:p w14:paraId="0CF47756" w14:textId="600A1FE4" w:rsidR="006705D4" w:rsidRPr="00256FD4" w:rsidRDefault="17CA99FB" w:rsidP="09D157DA">
      <w:pPr>
        <w:pStyle w:val="ADDCBulletinbody"/>
        <w:rPr>
          <w:rFonts w:eastAsia="Segoe UI"/>
          <w:color w:val="2C3A4C"/>
        </w:rPr>
      </w:pPr>
      <w:r w:rsidRPr="09D157DA">
        <w:rPr>
          <w:rFonts w:eastAsia="Segoe UI"/>
        </w:rPr>
        <w:t>The upcoming roundtable discussions are listed below:</w:t>
      </w:r>
    </w:p>
    <w:p w14:paraId="3FABDE5F" w14:textId="4CFF0413" w:rsidR="006705D4" w:rsidRPr="00256FD4" w:rsidRDefault="17CA99FB" w:rsidP="09D157DA">
      <w:pPr>
        <w:pStyle w:val="ADDCBulletinbody"/>
        <w:numPr>
          <w:ilvl w:val="0"/>
          <w:numId w:val="1"/>
        </w:numPr>
        <w:rPr>
          <w:rFonts w:eastAsia="Segoe UI"/>
          <w:color w:val="2C3A4C"/>
        </w:rPr>
      </w:pPr>
      <w:r w:rsidRPr="09D157DA">
        <w:rPr>
          <w:rFonts w:eastAsia="Segoe UI"/>
        </w:rPr>
        <w:t xml:space="preserve">Melbourne, VIC - 11 May 2022. </w:t>
      </w:r>
      <w:r w:rsidR="09D157DA" w:rsidRPr="09D157DA">
        <w:rPr>
          <w:rFonts w:eastAsia="Segoe UI"/>
          <w:color w:val="2C3A4C"/>
        </w:rPr>
        <w:t xml:space="preserve">Registration is now live. </w:t>
      </w:r>
      <w:hyperlink r:id="rId38">
        <w:r w:rsidR="09D157DA" w:rsidRPr="09D157DA">
          <w:rPr>
            <w:rStyle w:val="Hyperlink"/>
            <w:rFonts w:eastAsia="Segoe UI"/>
          </w:rPr>
          <w:t>Click here to register.</w:t>
        </w:r>
      </w:hyperlink>
    </w:p>
    <w:p w14:paraId="2F13D027" w14:textId="17A128CA" w:rsidR="006705D4" w:rsidRPr="00256FD4" w:rsidRDefault="17CA99FB" w:rsidP="09D157DA">
      <w:pPr>
        <w:pStyle w:val="ADDCBulletinbody"/>
        <w:numPr>
          <w:ilvl w:val="0"/>
          <w:numId w:val="1"/>
        </w:numPr>
        <w:rPr>
          <w:rFonts w:eastAsia="Segoe UI"/>
          <w:color w:val="2C3A4C"/>
        </w:rPr>
      </w:pPr>
      <w:r w:rsidRPr="09D157DA">
        <w:rPr>
          <w:rFonts w:eastAsia="Segoe UI"/>
        </w:rPr>
        <w:t>Darwin, NT - 02 June 2022</w:t>
      </w:r>
    </w:p>
    <w:p w14:paraId="77DB953A" w14:textId="21BF896B" w:rsidR="006705D4" w:rsidRPr="00256FD4" w:rsidRDefault="17CA99FB" w:rsidP="09D157DA">
      <w:pPr>
        <w:pStyle w:val="ADDCBulletinbody"/>
        <w:numPr>
          <w:ilvl w:val="0"/>
          <w:numId w:val="1"/>
        </w:numPr>
        <w:rPr>
          <w:rFonts w:eastAsia="Segoe UI"/>
          <w:color w:val="2C3A4C"/>
        </w:rPr>
      </w:pPr>
      <w:r w:rsidRPr="09D157DA">
        <w:rPr>
          <w:rFonts w:eastAsia="Segoe UI"/>
        </w:rPr>
        <w:t>Brisbane, QLD – 15 June 2022</w:t>
      </w:r>
    </w:p>
    <w:p w14:paraId="538049BA" w14:textId="632FBD94" w:rsidR="006705D4" w:rsidRPr="00256FD4" w:rsidRDefault="17CA99FB" w:rsidP="09D157DA">
      <w:pPr>
        <w:pStyle w:val="ADDCBulletinbody"/>
        <w:numPr>
          <w:ilvl w:val="0"/>
          <w:numId w:val="1"/>
        </w:numPr>
        <w:rPr>
          <w:color w:val="2C3A4C"/>
        </w:rPr>
      </w:pPr>
      <w:r w:rsidRPr="09D157DA">
        <w:rPr>
          <w:rFonts w:eastAsia="Segoe UI"/>
        </w:rPr>
        <w:t>Perth, WA - 22 June 2022</w:t>
      </w:r>
    </w:p>
    <w:p w14:paraId="16640876" w14:textId="6784D6DE" w:rsidR="006705D4" w:rsidRDefault="17CA99FB" w:rsidP="09D157DA">
      <w:pPr>
        <w:pStyle w:val="ADDCBulletinbody"/>
        <w:keepNext/>
        <w:rPr>
          <w:rFonts w:eastAsia="Segoe UI"/>
        </w:rPr>
      </w:pPr>
      <w:r w:rsidRPr="09D157DA">
        <w:rPr>
          <w:rFonts w:eastAsia="Segoe UI"/>
        </w:rPr>
        <w:t xml:space="preserve">Learn more about the roundtables </w:t>
      </w:r>
      <w:hyperlink r:id="rId39">
        <w:r w:rsidRPr="09D157DA">
          <w:rPr>
            <w:rStyle w:val="Hyperlink"/>
            <w:rFonts w:eastAsia="Segoe UI"/>
          </w:rPr>
          <w:t>here</w:t>
        </w:r>
      </w:hyperlink>
      <w:r w:rsidRPr="09D157DA">
        <w:rPr>
          <w:rFonts w:eastAsia="Segoe UI"/>
        </w:rPr>
        <w:t>.</w:t>
      </w:r>
    </w:p>
    <w:p w14:paraId="1F3DDA50" w14:textId="6FB5586B" w:rsidR="00BD2AF9" w:rsidRDefault="00BD2AF9" w:rsidP="00150190">
      <w:pPr>
        <w:pStyle w:val="Heading2"/>
      </w:pPr>
      <w:r>
        <w:t xml:space="preserve">Health Security </w:t>
      </w:r>
      <w:r w:rsidRPr="00056C4B">
        <w:t xml:space="preserve">Roundtable on Gender Equality, Disability and Social Inclusion </w:t>
      </w:r>
    </w:p>
    <w:p w14:paraId="684DF675" w14:textId="505295B6" w:rsidR="00B41900" w:rsidRPr="006022CC" w:rsidRDefault="00B41900" w:rsidP="00150190">
      <w:pPr>
        <w:pStyle w:val="ADDCBulletinbody"/>
      </w:pPr>
      <w:r>
        <w:t xml:space="preserve">As part of the DFAT Indo-Pacific Centre for Health Security consultations in May, they are hosting a roundtable discussion on gender equality, </w:t>
      </w:r>
      <w:proofErr w:type="gramStart"/>
      <w:r>
        <w:t>disability</w:t>
      </w:r>
      <w:proofErr w:type="gramEnd"/>
      <w:r>
        <w:t xml:space="preserve"> and social inclusion in health security to explore opportunities for strengthening inclusion in future programming. </w:t>
      </w:r>
    </w:p>
    <w:p w14:paraId="40C7A2BB" w14:textId="660F24B6" w:rsidR="00B41900" w:rsidRPr="00150190" w:rsidRDefault="00B41900" w:rsidP="4C634F38">
      <w:pPr>
        <w:pStyle w:val="ADDCBulletinbody"/>
      </w:pPr>
      <w:r w:rsidRPr="00150190">
        <w:t xml:space="preserve">Event details are as follows:  </w:t>
      </w:r>
    </w:p>
    <w:p w14:paraId="04D75556" w14:textId="77777777" w:rsidR="00B41900" w:rsidRPr="00150190" w:rsidRDefault="00B41900" w:rsidP="00150190">
      <w:pPr>
        <w:pStyle w:val="ADDCBulletinbody"/>
      </w:pPr>
      <w:r w:rsidRPr="00150190">
        <w:t>Thursday 12 May 2022</w:t>
      </w:r>
    </w:p>
    <w:p w14:paraId="732B6CC3" w14:textId="7BB061D6" w:rsidR="00B41900" w:rsidRPr="00150190" w:rsidRDefault="00B41900" w:rsidP="00150190">
      <w:pPr>
        <w:pStyle w:val="ADDCBulletinbody"/>
      </w:pPr>
      <w:r w:rsidRPr="00150190">
        <w:t>09:30 – 11:00 AEDT</w:t>
      </w:r>
    </w:p>
    <w:p w14:paraId="63F85E7D" w14:textId="77777777" w:rsidR="00B41900" w:rsidRPr="00150190" w:rsidRDefault="00B41900" w:rsidP="00150190">
      <w:pPr>
        <w:pStyle w:val="ADDCBulletinbody"/>
      </w:pPr>
      <w:r w:rsidRPr="00150190">
        <w:t>Join us in-person:</w:t>
      </w:r>
    </w:p>
    <w:p w14:paraId="4A4DBFBF" w14:textId="77777777" w:rsidR="00B41900" w:rsidRPr="00150190" w:rsidRDefault="00B41900" w:rsidP="00150190">
      <w:pPr>
        <w:pStyle w:val="ADDCBulletinbody"/>
      </w:pPr>
      <w:r w:rsidRPr="00150190">
        <w:t>Monash Sustainable Development Institute, Level 27, 35 Collins Street</w:t>
      </w:r>
    </w:p>
    <w:p w14:paraId="5D5BA390" w14:textId="35B284D7" w:rsidR="00B41900" w:rsidRPr="00150190" w:rsidRDefault="00B41900" w:rsidP="00150190">
      <w:pPr>
        <w:pStyle w:val="ADDCBulletinbody"/>
      </w:pPr>
      <w:r w:rsidRPr="00150190">
        <w:t xml:space="preserve">Melbourne VIC </w:t>
      </w:r>
    </w:p>
    <w:p w14:paraId="1F9EB005" w14:textId="77777777" w:rsidR="00B41900" w:rsidRPr="00150190" w:rsidRDefault="00B41900" w:rsidP="00150190">
      <w:pPr>
        <w:pStyle w:val="ADDCBulletinbody"/>
      </w:pPr>
      <w:r w:rsidRPr="00150190">
        <w:lastRenderedPageBreak/>
        <w:t xml:space="preserve">or virtually: </w:t>
      </w:r>
    </w:p>
    <w:p w14:paraId="3513A09E" w14:textId="43D53AA6" w:rsidR="00A24CCE" w:rsidRDefault="00B41900" w:rsidP="006022CC">
      <w:pPr>
        <w:pStyle w:val="ADDCBulletinbody"/>
      </w:pPr>
      <w:r w:rsidRPr="00150190">
        <w:t xml:space="preserve">Zoom details made available following </w:t>
      </w:r>
      <w:hyperlink r:id="rId40" w:history="1">
        <w:r w:rsidRPr="00150190">
          <w:rPr>
            <w:rStyle w:val="Hyperlink"/>
          </w:rPr>
          <w:t>registration</w:t>
        </w:r>
        <w:r w:rsidR="00E63143" w:rsidRPr="00E63143">
          <w:rPr>
            <w:rStyle w:val="Hyperlink"/>
          </w:rPr>
          <w:t xml:space="preserve"> here</w:t>
        </w:r>
      </w:hyperlink>
      <w:r w:rsidR="00E63143">
        <w:t>.</w:t>
      </w:r>
    </w:p>
    <w:p w14:paraId="74779B74" w14:textId="002F3E66" w:rsidR="006705D4" w:rsidRPr="00256FD4" w:rsidRDefault="006705D4" w:rsidP="17CA99FB">
      <w:pPr>
        <w:keepNext/>
        <w:keepLines/>
        <w:spacing w:before="0" w:after="0"/>
        <w:outlineLvl w:val="1"/>
        <w:rPr>
          <w:rFonts w:ascii="Segoe UI" w:eastAsiaTheme="majorEastAsia" w:hAnsi="Segoe UI" w:cs="Segoe UI"/>
          <w:b/>
          <w:bCs/>
          <w:sz w:val="26"/>
          <w:szCs w:val="26"/>
        </w:rPr>
      </w:pPr>
      <w:bookmarkStart w:id="7" w:name="_Toc507249323"/>
      <w:bookmarkStart w:id="8" w:name="UpcomingEvents"/>
      <w:bookmarkStart w:id="9" w:name="_Toc507249322"/>
      <w:r w:rsidRPr="17CA99FB">
        <w:rPr>
          <w:rFonts w:ascii="Segoe UI" w:eastAsiaTheme="majorEastAsia" w:hAnsi="Segoe UI" w:cs="Segoe UI"/>
          <w:b/>
          <w:bCs/>
          <w:sz w:val="26"/>
          <w:szCs w:val="26"/>
        </w:rPr>
        <w:t>Questionnaire for survivors of psychiatric institutionalization</w:t>
      </w:r>
    </w:p>
    <w:p w14:paraId="2376A795" w14:textId="6192CF8A" w:rsidR="006705D4" w:rsidRDefault="006705D4" w:rsidP="346E0C45">
      <w:pPr>
        <w:rPr>
          <w:rStyle w:val="color15"/>
          <w:rFonts w:ascii="Segoe UI" w:hAnsi="Segoe UI" w:cs="Segoe UI"/>
          <w:sz w:val="21"/>
          <w:szCs w:val="21"/>
          <w:bdr w:val="none" w:sz="0" w:space="0" w:color="auto" w:frame="1"/>
        </w:rPr>
      </w:pPr>
      <w:r>
        <w:rPr>
          <w:rFonts w:ascii="Segoe UI" w:hAnsi="Segoe UI" w:cs="Segoe UI"/>
          <w:sz w:val="21"/>
          <w:szCs w:val="21"/>
        </w:rPr>
        <w:t xml:space="preserve">Tina </w:t>
      </w:r>
      <w:proofErr w:type="spellStart"/>
      <w:r>
        <w:rPr>
          <w:rFonts w:ascii="Segoe UI" w:hAnsi="Segoe UI" w:cs="Segoe UI"/>
          <w:sz w:val="21"/>
          <w:szCs w:val="21"/>
        </w:rPr>
        <w:t>Minkowitz</w:t>
      </w:r>
      <w:proofErr w:type="spellEnd"/>
      <w:r>
        <w:rPr>
          <w:rFonts w:ascii="Segoe UI" w:hAnsi="Segoe UI" w:cs="Segoe UI"/>
          <w:sz w:val="21"/>
          <w:szCs w:val="21"/>
        </w:rPr>
        <w:t xml:space="preserve">, a </w:t>
      </w:r>
      <w:proofErr w:type="gramStart"/>
      <w:r>
        <w:rPr>
          <w:rFonts w:ascii="Segoe UI" w:hAnsi="Segoe UI" w:cs="Segoe UI"/>
          <w:sz w:val="21"/>
          <w:szCs w:val="21"/>
        </w:rPr>
        <w:t>survivor</w:t>
      </w:r>
      <w:proofErr w:type="gramEnd"/>
      <w:r>
        <w:rPr>
          <w:rFonts w:ascii="Segoe UI" w:hAnsi="Segoe UI" w:cs="Segoe UI"/>
          <w:sz w:val="21"/>
          <w:szCs w:val="21"/>
        </w:rPr>
        <w:t xml:space="preserve"> and a human rights lawyer seeks to understand the situation of others in reparations for psychiatric institutionalization. Responses to the questionnaire will inform her law and policy work on the issue. </w:t>
      </w:r>
      <w:r w:rsidRPr="006705D4">
        <w:rPr>
          <w:rStyle w:val="color15"/>
          <w:rFonts w:ascii="Segoe UI" w:hAnsi="Segoe UI" w:cs="Segoe UI"/>
          <w:sz w:val="21"/>
          <w:szCs w:val="21"/>
          <w:bdr w:val="none" w:sz="0" w:space="0" w:color="auto" w:frame="1"/>
        </w:rPr>
        <w:t xml:space="preserve">Reparation for violations of human rights and humanitarian law is recognized as an obligation of states in a </w:t>
      </w:r>
      <w:hyperlink r:id="rId41">
        <w:r w:rsidRPr="346E0C45">
          <w:rPr>
            <w:rStyle w:val="Hyperlink"/>
            <w:rFonts w:ascii="Segoe UI" w:hAnsi="Segoe UI" w:cs="Segoe UI"/>
            <w:sz w:val="21"/>
            <w:szCs w:val="21"/>
          </w:rPr>
          <w:t>resolution of the UN General Assembly</w:t>
        </w:r>
      </w:hyperlink>
      <w:r w:rsidRPr="006705D4">
        <w:rPr>
          <w:rStyle w:val="color15"/>
          <w:rFonts w:ascii="Segoe UI" w:hAnsi="Segoe UI" w:cs="Segoe UI"/>
          <w:sz w:val="21"/>
          <w:szCs w:val="21"/>
          <w:bdr w:val="none" w:sz="0" w:space="0" w:color="auto" w:frame="1"/>
        </w:rPr>
        <w:t xml:space="preserve">. The forms of reparation are satisfaction, guarantees of non-repetition, restitution, </w:t>
      </w:r>
      <w:proofErr w:type="gramStart"/>
      <w:r w:rsidRPr="006705D4">
        <w:rPr>
          <w:rStyle w:val="color15"/>
          <w:rFonts w:ascii="Segoe UI" w:hAnsi="Segoe UI" w:cs="Segoe UI"/>
          <w:sz w:val="21"/>
          <w:szCs w:val="21"/>
          <w:bdr w:val="none" w:sz="0" w:space="0" w:color="auto" w:frame="1"/>
        </w:rPr>
        <w:t>rehabilitation</w:t>
      </w:r>
      <w:proofErr w:type="gramEnd"/>
      <w:r w:rsidRPr="006705D4">
        <w:rPr>
          <w:rStyle w:val="color15"/>
          <w:rFonts w:ascii="Segoe UI" w:hAnsi="Segoe UI" w:cs="Segoe UI"/>
          <w:sz w:val="21"/>
          <w:szCs w:val="21"/>
          <w:bdr w:val="none" w:sz="0" w:space="0" w:color="auto" w:frame="1"/>
        </w:rPr>
        <w:t xml:space="preserve"> and compensation. This framework can be helpful for us in thinking about what we want and need as survivors.</w:t>
      </w:r>
    </w:p>
    <w:p w14:paraId="316F2B54" w14:textId="6141A371" w:rsidR="006705D4" w:rsidRDefault="00B43244" w:rsidP="006705D4">
      <w:pPr>
        <w:jc w:val="both"/>
        <w:rPr>
          <w:rStyle w:val="color15"/>
          <w:rFonts w:ascii="Segoe UI" w:hAnsi="Segoe UI" w:cs="Segoe UI"/>
          <w:sz w:val="21"/>
          <w:szCs w:val="21"/>
          <w:bdr w:val="none" w:sz="0" w:space="0" w:color="auto" w:frame="1"/>
        </w:rPr>
      </w:pPr>
      <w:hyperlink r:id="rId42" w:history="1">
        <w:r w:rsidR="006705D4" w:rsidRPr="006705D4">
          <w:rPr>
            <w:rStyle w:val="Hyperlink"/>
            <w:rFonts w:ascii="Segoe UI" w:hAnsi="Segoe UI" w:cs="Segoe UI"/>
            <w:sz w:val="21"/>
            <w:szCs w:val="21"/>
            <w:bdr w:val="none" w:sz="0" w:space="0" w:color="auto" w:frame="1"/>
          </w:rPr>
          <w:t>Access the questionnaire here.</w:t>
        </w:r>
      </w:hyperlink>
    </w:p>
    <w:p w14:paraId="535F13A8" w14:textId="20715044" w:rsidR="006705D4" w:rsidRPr="00256FD4" w:rsidRDefault="006705D4" w:rsidP="006705D4">
      <w:pPr>
        <w:pStyle w:val="Heading2"/>
      </w:pPr>
      <w:r>
        <w:t>2022 High-level Political Forum Side Event Applications</w:t>
      </w:r>
    </w:p>
    <w:p w14:paraId="7F442D34" w14:textId="66CD922D" w:rsidR="00A946FB" w:rsidRPr="00A946FB" w:rsidRDefault="00A946FB" w:rsidP="346E0C45">
      <w:pPr>
        <w:autoSpaceDE w:val="0"/>
        <w:autoSpaceDN w:val="0"/>
        <w:adjustRightInd w:val="0"/>
        <w:spacing w:before="0" w:after="0"/>
        <w:jc w:val="both"/>
        <w:rPr>
          <w:rFonts w:ascii="Segoe UI" w:hAnsi="Segoe UI" w:cs="Segoe UI"/>
          <w:sz w:val="21"/>
          <w:szCs w:val="21"/>
          <w:lang w:val="en-AU" w:bidi="ar-SA"/>
        </w:rPr>
      </w:pPr>
      <w:r w:rsidRPr="346E0C45">
        <w:rPr>
          <w:rFonts w:ascii="Segoe UI" w:hAnsi="Segoe UI" w:cs="Segoe UI"/>
          <w:sz w:val="21"/>
          <w:szCs w:val="21"/>
          <w:lang w:val="en-AU" w:bidi="ar-SA"/>
        </w:rPr>
        <w:t>Side-events will be held on the margins of the 2022 HLPF (under the auspices of ECOSOC) and organized by Member States, the UN system, Intergovernmental Organizations, Major Groups and other Stakeholders and Non-Governmental Organizations with accreditation and consultative status with the United Nations. These Side-events of the HLPF- held outside the official programme - provide great opportunities to discuss the theme and SDGs under review at the HLPF, deepen the discussion on Voluntary National Reviews, identify new and emerging issues, listen to all voices, and help spread greater awareness of the 2030 Agenda and the SDGs</w:t>
      </w:r>
    </w:p>
    <w:p w14:paraId="30C1418D" w14:textId="56D5C394" w:rsidR="00A946FB" w:rsidRDefault="00F47970" w:rsidP="346E0C45">
      <w:pPr>
        <w:spacing w:line="240" w:lineRule="auto"/>
        <w:jc w:val="both"/>
        <w:rPr>
          <w:rFonts w:eastAsia="MS Mincho"/>
          <w:sz w:val="21"/>
          <w:szCs w:val="21"/>
        </w:rPr>
      </w:pPr>
      <w:hyperlink r:id="rId43">
        <w:r w:rsidR="00A946FB" w:rsidRPr="346E0C45">
          <w:rPr>
            <w:rStyle w:val="Hyperlink"/>
            <w:rFonts w:ascii="Segoe UI" w:hAnsi="Segoe UI" w:cs="Segoe UI"/>
            <w:sz w:val="21"/>
            <w:szCs w:val="21"/>
          </w:rPr>
          <w:t>Learn more about the side event</w:t>
        </w:r>
      </w:hyperlink>
      <w:r w:rsidR="00A946FB" w:rsidRPr="346E0C45">
        <w:rPr>
          <w:rFonts w:ascii="Segoe UI" w:hAnsi="Segoe UI" w:cs="Segoe UI"/>
          <w:sz w:val="21"/>
          <w:szCs w:val="21"/>
        </w:rPr>
        <w:t xml:space="preserve"> and </w:t>
      </w:r>
      <w:hyperlink r:id="rId44">
        <w:r w:rsidR="00A946FB" w:rsidRPr="346E0C45">
          <w:rPr>
            <w:rStyle w:val="Hyperlink"/>
            <w:rFonts w:ascii="Segoe UI" w:hAnsi="Segoe UI" w:cs="Segoe UI"/>
            <w:sz w:val="21"/>
            <w:szCs w:val="21"/>
          </w:rPr>
          <w:t>apply here</w:t>
        </w:r>
      </w:hyperlink>
      <w:r w:rsidR="346E0C45" w:rsidRPr="346E0C45">
        <w:rPr>
          <w:rFonts w:ascii="Segoe UI" w:hAnsi="Segoe UI" w:cs="Segoe UI"/>
          <w:sz w:val="21"/>
          <w:szCs w:val="21"/>
        </w:rPr>
        <w:t>.</w:t>
      </w:r>
    </w:p>
    <w:p w14:paraId="5A7FB7B5" w14:textId="17B79896" w:rsidR="006705D4" w:rsidRPr="00A946FB" w:rsidRDefault="00F47970" w:rsidP="00A946FB">
      <w:pPr>
        <w:spacing w:line="240" w:lineRule="auto"/>
        <w:jc w:val="both"/>
        <w:rPr>
          <w:rFonts w:ascii="Segoe UI" w:hAnsi="Segoe UI" w:cs="Segoe UI"/>
          <w:sz w:val="21"/>
          <w:szCs w:val="21"/>
        </w:rPr>
      </w:pPr>
      <w:hyperlink r:id="rId45">
        <w:r w:rsidR="00A946FB" w:rsidRPr="346E0C45">
          <w:rPr>
            <w:rStyle w:val="Hyperlink"/>
            <w:rFonts w:ascii="Segoe UI" w:hAnsi="Segoe UI" w:cs="Segoe UI"/>
            <w:sz w:val="21"/>
            <w:szCs w:val="21"/>
          </w:rPr>
          <w:t>Learn more about the exhibition event</w:t>
        </w:r>
      </w:hyperlink>
      <w:r w:rsidR="00A946FB" w:rsidRPr="346E0C45">
        <w:rPr>
          <w:rFonts w:ascii="Segoe UI" w:hAnsi="Segoe UI" w:cs="Segoe UI"/>
          <w:sz w:val="21"/>
          <w:szCs w:val="21"/>
        </w:rPr>
        <w:t xml:space="preserve"> and </w:t>
      </w:r>
      <w:hyperlink r:id="rId46">
        <w:r w:rsidR="00A946FB" w:rsidRPr="346E0C45">
          <w:rPr>
            <w:rStyle w:val="Hyperlink"/>
            <w:rFonts w:ascii="Segoe UI" w:hAnsi="Segoe UI" w:cs="Segoe UI"/>
            <w:sz w:val="21"/>
            <w:szCs w:val="21"/>
          </w:rPr>
          <w:t>apply here.</w:t>
        </w:r>
      </w:hyperlink>
    </w:p>
    <w:p w14:paraId="2FC84E4F" w14:textId="7F81D0DD" w:rsidR="004E4FBC" w:rsidRDefault="001B27E3" w:rsidP="25EB4B07">
      <w:pPr>
        <w:pStyle w:val="Heading1"/>
        <w:spacing w:before="0"/>
        <w:rPr>
          <w:rStyle w:val="Strong"/>
          <w:b/>
        </w:rPr>
      </w:pPr>
      <w:r w:rsidRPr="17CA99FB">
        <w:rPr>
          <w:rStyle w:val="Strong"/>
          <w:b/>
        </w:rPr>
        <w:t xml:space="preserve">UPCOMING </w:t>
      </w:r>
      <w:r w:rsidR="00A86974" w:rsidRPr="17CA99FB">
        <w:rPr>
          <w:rStyle w:val="Strong"/>
          <w:b/>
        </w:rPr>
        <w:t>EVENTS</w:t>
      </w:r>
      <w:bookmarkEnd w:id="7"/>
      <w:bookmarkEnd w:id="8"/>
    </w:p>
    <w:p w14:paraId="11A2A988" w14:textId="61834762" w:rsidR="17CA99FB" w:rsidRDefault="17CA99FB" w:rsidP="17CA99FB">
      <w:pPr>
        <w:pStyle w:val="Heading2"/>
        <w:spacing w:before="0"/>
        <w:rPr>
          <w:rFonts w:eastAsia="Segoe UI"/>
          <w:bCs/>
          <w:color w:val="000000" w:themeColor="text1"/>
        </w:rPr>
      </w:pPr>
      <w:r w:rsidRPr="17CA99FB">
        <w:rPr>
          <w:rFonts w:eastAsia="Segoe UI"/>
          <w:bCs/>
          <w:color w:val="000000" w:themeColor="text1"/>
        </w:rPr>
        <w:t>Disability Leadership in Indonesia</w:t>
      </w:r>
    </w:p>
    <w:p w14:paraId="1406CEDB" w14:textId="7FF5B451" w:rsidR="25EB4B07" w:rsidRDefault="25EB4B07" w:rsidP="17CA99FB">
      <w:pPr>
        <w:pStyle w:val="ADDCBulletinbody"/>
        <w:spacing w:before="0" w:after="0"/>
        <w:rPr>
          <w:rFonts w:eastAsia="Segoe UI"/>
          <w:color w:val="000000" w:themeColor="text1"/>
        </w:rPr>
      </w:pPr>
      <w:r w:rsidRPr="17CA99FB">
        <w:rPr>
          <w:rFonts w:eastAsia="Segoe UI"/>
          <w:color w:val="000000" w:themeColor="text1"/>
        </w:rPr>
        <w:t>La Trobe in Asia | May 5, 2022</w:t>
      </w:r>
    </w:p>
    <w:p w14:paraId="22268A98" w14:textId="58290019" w:rsidR="25EB4B07" w:rsidRDefault="00F47970" w:rsidP="17CA99FB">
      <w:pPr>
        <w:spacing w:before="0" w:after="0"/>
        <w:rPr>
          <w:rFonts w:ascii="Segoe UI" w:eastAsia="Segoe UI" w:hAnsi="Segoe UI" w:cs="Segoe UI"/>
          <w:color w:val="008DA9"/>
          <w:sz w:val="21"/>
          <w:szCs w:val="21"/>
        </w:rPr>
      </w:pPr>
      <w:hyperlink r:id="rId47">
        <w:r w:rsidR="25EB4B07" w:rsidRPr="17CA99FB">
          <w:rPr>
            <w:rStyle w:val="Hyperlink"/>
            <w:rFonts w:ascii="Segoe UI" w:eastAsia="Segoe UI" w:hAnsi="Segoe UI" w:cs="Segoe UI"/>
            <w:sz w:val="21"/>
            <w:szCs w:val="21"/>
          </w:rPr>
          <w:t>LEARN MORE &amp; REGISTER HERE</w:t>
        </w:r>
      </w:hyperlink>
    </w:p>
    <w:p w14:paraId="60A35ED0" w14:textId="7DD6DACF" w:rsidR="25EB4B07" w:rsidRDefault="25EB4B07" w:rsidP="25EB4B07">
      <w:pPr>
        <w:pStyle w:val="Heading2"/>
        <w:spacing w:before="0"/>
        <w:rPr>
          <w:rFonts w:eastAsia="Segoe UI"/>
          <w:bCs/>
          <w:color w:val="000000" w:themeColor="text1"/>
        </w:rPr>
      </w:pPr>
      <w:r w:rsidRPr="25EB4B07">
        <w:rPr>
          <w:rFonts w:eastAsia="Segoe UI"/>
          <w:bCs/>
          <w:color w:val="000000" w:themeColor="text1"/>
        </w:rPr>
        <w:t>Microsoft Ability Summit</w:t>
      </w:r>
    </w:p>
    <w:p w14:paraId="495062DF" w14:textId="422FE27D" w:rsidR="25EB4B07" w:rsidRDefault="25EB4B07" w:rsidP="17CA99FB">
      <w:pPr>
        <w:pStyle w:val="ADDCBulletinbody"/>
        <w:spacing w:before="0" w:after="0"/>
        <w:rPr>
          <w:rFonts w:eastAsia="Segoe UI"/>
          <w:color w:val="000000" w:themeColor="text1"/>
        </w:rPr>
      </w:pPr>
      <w:r w:rsidRPr="17CA99FB">
        <w:rPr>
          <w:rFonts w:eastAsia="Segoe UI"/>
          <w:color w:val="000000" w:themeColor="text1"/>
        </w:rPr>
        <w:t xml:space="preserve">Microsoft | May 10, 2022 </w:t>
      </w:r>
    </w:p>
    <w:p w14:paraId="586FBC74" w14:textId="2DBC74CA" w:rsidR="25EB4B07" w:rsidRDefault="00F47970" w:rsidP="25EB4B07">
      <w:pPr>
        <w:spacing w:before="0" w:after="0"/>
        <w:rPr>
          <w:rFonts w:ascii="Segoe UI" w:eastAsia="Segoe UI" w:hAnsi="Segoe UI" w:cs="Segoe UI"/>
          <w:color w:val="008DA9"/>
          <w:sz w:val="21"/>
          <w:szCs w:val="21"/>
        </w:rPr>
      </w:pPr>
      <w:hyperlink r:id="rId48">
        <w:r w:rsidR="25EB4B07" w:rsidRPr="25EB4B07">
          <w:rPr>
            <w:rStyle w:val="Hyperlink"/>
            <w:rFonts w:ascii="Segoe UI" w:eastAsia="Segoe UI" w:hAnsi="Segoe UI" w:cs="Segoe UI"/>
            <w:sz w:val="21"/>
            <w:szCs w:val="21"/>
          </w:rPr>
          <w:t>LEARN MORE &amp; REGISTER HERE</w:t>
        </w:r>
      </w:hyperlink>
    </w:p>
    <w:p w14:paraId="7A2DB9B0" w14:textId="06674EE7" w:rsidR="25EB4B07" w:rsidRDefault="25EB4B07" w:rsidP="25EB4B07">
      <w:pPr>
        <w:pStyle w:val="Heading2"/>
        <w:spacing w:before="0"/>
        <w:rPr>
          <w:rFonts w:eastAsia="Segoe UI"/>
          <w:bCs/>
          <w:color w:val="000000" w:themeColor="text1"/>
        </w:rPr>
      </w:pPr>
      <w:r w:rsidRPr="25EB4B07">
        <w:rPr>
          <w:rFonts w:eastAsia="Segoe UI"/>
          <w:bCs/>
          <w:color w:val="000000" w:themeColor="text1"/>
        </w:rPr>
        <w:t>7</w:t>
      </w:r>
      <w:r w:rsidRPr="25EB4B07">
        <w:rPr>
          <w:rFonts w:eastAsia="Segoe UI"/>
          <w:bCs/>
          <w:color w:val="000000" w:themeColor="text1"/>
          <w:vertAlign w:val="superscript"/>
        </w:rPr>
        <w:t>th</w:t>
      </w:r>
      <w:r w:rsidRPr="25EB4B07">
        <w:rPr>
          <w:rFonts w:eastAsia="Segoe UI"/>
          <w:bCs/>
          <w:color w:val="000000" w:themeColor="text1"/>
        </w:rPr>
        <w:t xml:space="preserve"> session of the Global Platform for Disaster Risk Reduction</w:t>
      </w:r>
    </w:p>
    <w:p w14:paraId="7239A8E8" w14:textId="14D86A2D" w:rsidR="25EB4B07" w:rsidRDefault="25EB4B07" w:rsidP="25EB4B07">
      <w:pPr>
        <w:pStyle w:val="ADDCBulletinbody"/>
        <w:spacing w:before="0" w:after="0"/>
        <w:rPr>
          <w:rFonts w:eastAsia="Segoe UI"/>
          <w:color w:val="000000" w:themeColor="text1"/>
        </w:rPr>
      </w:pPr>
      <w:r w:rsidRPr="25EB4B07">
        <w:rPr>
          <w:rFonts w:eastAsia="Segoe UI"/>
          <w:color w:val="000000" w:themeColor="text1"/>
        </w:rPr>
        <w:t>UNDRR | May 23-28, 2022</w:t>
      </w:r>
    </w:p>
    <w:p w14:paraId="3192BD44" w14:textId="61C32103" w:rsidR="25EB4B07" w:rsidRDefault="00F47970" w:rsidP="25EB4B07">
      <w:pPr>
        <w:spacing w:before="0" w:after="0"/>
        <w:rPr>
          <w:rFonts w:ascii="Segoe UI" w:eastAsia="Segoe UI" w:hAnsi="Segoe UI" w:cs="Segoe UI"/>
          <w:color w:val="008DA9"/>
          <w:sz w:val="21"/>
          <w:szCs w:val="21"/>
        </w:rPr>
      </w:pPr>
      <w:hyperlink r:id="rId49">
        <w:r w:rsidR="25EB4B07" w:rsidRPr="25EB4B07">
          <w:rPr>
            <w:rStyle w:val="Hyperlink"/>
            <w:rFonts w:ascii="Segoe UI" w:eastAsia="Segoe UI" w:hAnsi="Segoe UI" w:cs="Segoe UI"/>
            <w:sz w:val="21"/>
            <w:szCs w:val="21"/>
          </w:rPr>
          <w:t>LEARN MORE &amp; REGISTER HERE</w:t>
        </w:r>
      </w:hyperlink>
    </w:p>
    <w:p w14:paraId="251749CB" w14:textId="24E57A65" w:rsidR="004E4FBC" w:rsidRDefault="004E4FBC" w:rsidP="25EB4B07">
      <w:pPr>
        <w:pStyle w:val="Heading2"/>
      </w:pPr>
      <w:r>
        <w:t>15</w:t>
      </w:r>
      <w:r w:rsidRPr="25EB4B07">
        <w:rPr>
          <w:vertAlign w:val="superscript"/>
        </w:rPr>
        <w:t>th</w:t>
      </w:r>
      <w:r>
        <w:t xml:space="preserve"> Session of the </w:t>
      </w:r>
      <w:r w:rsidR="000B63A0">
        <w:t>Conference of States Parties to the UN CRPD (2022)</w:t>
      </w:r>
    </w:p>
    <w:p w14:paraId="01BC09FB" w14:textId="1C70530C" w:rsidR="004E4FBC" w:rsidRDefault="004E4FBC" w:rsidP="25EB4B07">
      <w:pPr>
        <w:pStyle w:val="ADDCBulletinbody"/>
        <w:spacing w:before="0" w:after="0"/>
      </w:pPr>
      <w:r>
        <w:t>United Nations DESA | June 14-16, 2022</w:t>
      </w:r>
    </w:p>
    <w:p w14:paraId="6A35BEEB" w14:textId="2F63939D" w:rsidR="004E4FBC" w:rsidRDefault="00F47970" w:rsidP="25EB4B07">
      <w:pPr>
        <w:pStyle w:val="ADDCBulletinbody"/>
        <w:spacing w:before="0" w:after="0"/>
      </w:pPr>
      <w:hyperlink r:id="rId50">
        <w:r w:rsidR="004E4FBC" w:rsidRPr="25EB4B07">
          <w:rPr>
            <w:rStyle w:val="Hyperlink"/>
          </w:rPr>
          <w:t>LEARN MORE &amp; REGISTER HERE</w:t>
        </w:r>
      </w:hyperlink>
    </w:p>
    <w:p w14:paraId="09AB05D8" w14:textId="7AD12DF8" w:rsidR="004E4FBC" w:rsidRDefault="00F47970" w:rsidP="25EB4B07">
      <w:pPr>
        <w:pStyle w:val="ADDCBulletinbody"/>
        <w:spacing w:before="0" w:after="0"/>
        <w:rPr>
          <w:rStyle w:val="Hyperlink"/>
        </w:rPr>
      </w:pPr>
      <w:hyperlink r:id="rId51">
        <w:r w:rsidR="004E4FBC" w:rsidRPr="25EB4B07">
          <w:rPr>
            <w:rStyle w:val="Hyperlink"/>
          </w:rPr>
          <w:t>LEARN MORE</w:t>
        </w:r>
      </w:hyperlink>
      <w:r w:rsidR="004E4FBC">
        <w:t xml:space="preserve"> </w:t>
      </w:r>
      <w:hyperlink r:id="rId52">
        <w:r w:rsidR="004E4FBC" w:rsidRPr="25EB4B07">
          <w:rPr>
            <w:rStyle w:val="Hyperlink"/>
          </w:rPr>
          <w:t>&amp; ACCESS SIDE EVENT APPLICATION HERE</w:t>
        </w:r>
      </w:hyperlink>
    </w:p>
    <w:p w14:paraId="2348A02D" w14:textId="227F991C" w:rsidR="25EB4B07" w:rsidRDefault="25EB4B07" w:rsidP="25EB4B07">
      <w:pPr>
        <w:spacing w:before="0" w:after="0"/>
        <w:rPr>
          <w:rFonts w:eastAsia="MS Mincho"/>
          <w:sz w:val="21"/>
          <w:szCs w:val="21"/>
        </w:rPr>
      </w:pPr>
    </w:p>
    <w:p w14:paraId="37307C28" w14:textId="60BEDFCE" w:rsidR="25EB4B07" w:rsidRDefault="25EB4B07" w:rsidP="25EB4B07">
      <w:pPr>
        <w:pStyle w:val="Heading2"/>
        <w:spacing w:before="0"/>
        <w:rPr>
          <w:rFonts w:eastAsia="Segoe UI"/>
          <w:bCs/>
          <w:color w:val="000000" w:themeColor="text1"/>
        </w:rPr>
      </w:pPr>
      <w:r w:rsidRPr="25EB4B07">
        <w:rPr>
          <w:rFonts w:eastAsia="Segoe UI"/>
          <w:bCs/>
          <w:color w:val="000000" w:themeColor="text1"/>
        </w:rPr>
        <w:lastRenderedPageBreak/>
        <w:t xml:space="preserve">Disability in an Age of Conflict, </w:t>
      </w:r>
      <w:proofErr w:type="gramStart"/>
      <w:r w:rsidRPr="25EB4B07">
        <w:rPr>
          <w:rFonts w:eastAsia="Segoe UI"/>
          <w:bCs/>
          <w:color w:val="000000" w:themeColor="text1"/>
        </w:rPr>
        <w:t>Crisis</w:t>
      </w:r>
      <w:proofErr w:type="gramEnd"/>
      <w:r w:rsidRPr="25EB4B07">
        <w:rPr>
          <w:rFonts w:eastAsia="Segoe UI"/>
          <w:bCs/>
          <w:color w:val="000000" w:themeColor="text1"/>
        </w:rPr>
        <w:t xml:space="preserve"> and Climate Change</w:t>
      </w:r>
    </w:p>
    <w:p w14:paraId="1E4A3460" w14:textId="32E0200F" w:rsidR="25EB4B07" w:rsidRDefault="25EB4B07" w:rsidP="25EB4B07">
      <w:pPr>
        <w:pStyle w:val="ADDCBulletinbody"/>
        <w:spacing w:before="0" w:after="0"/>
        <w:rPr>
          <w:rFonts w:eastAsia="Segoe UI"/>
          <w:color w:val="000000" w:themeColor="text1"/>
        </w:rPr>
      </w:pPr>
      <w:r w:rsidRPr="25EB4B07">
        <w:rPr>
          <w:rFonts w:eastAsia="Segoe UI"/>
          <w:color w:val="000000" w:themeColor="text1"/>
        </w:rPr>
        <w:t>National University of Ireland Galway, Ireland | June 20-24, 2022</w:t>
      </w:r>
    </w:p>
    <w:p w14:paraId="0ECFD7E2" w14:textId="33D161D8" w:rsidR="25EB4B07" w:rsidRDefault="00F47970" w:rsidP="25EB4B07">
      <w:pPr>
        <w:spacing w:before="0" w:after="0"/>
        <w:rPr>
          <w:rFonts w:ascii="Segoe UI" w:eastAsia="Segoe UI" w:hAnsi="Segoe UI" w:cs="Segoe UI"/>
          <w:color w:val="008DA9"/>
          <w:sz w:val="21"/>
          <w:szCs w:val="21"/>
        </w:rPr>
      </w:pPr>
      <w:hyperlink r:id="rId53">
        <w:r w:rsidR="25EB4B07" w:rsidRPr="25EB4B07">
          <w:rPr>
            <w:rStyle w:val="Hyperlink"/>
            <w:rFonts w:ascii="Segoe UI" w:eastAsia="Segoe UI" w:hAnsi="Segoe UI" w:cs="Segoe UI"/>
            <w:sz w:val="21"/>
            <w:szCs w:val="21"/>
          </w:rPr>
          <w:t>LEARN MORE &amp; REGISTER HERE</w:t>
        </w:r>
      </w:hyperlink>
    </w:p>
    <w:p w14:paraId="0C08C562" w14:textId="41780087" w:rsidR="25EB4B07" w:rsidRDefault="25EB4B07" w:rsidP="25EB4B07">
      <w:pPr>
        <w:spacing w:before="0" w:after="0"/>
        <w:rPr>
          <w:rFonts w:eastAsia="MS Mincho"/>
          <w:sz w:val="21"/>
          <w:szCs w:val="21"/>
        </w:rPr>
      </w:pPr>
    </w:p>
    <w:p w14:paraId="27A6170E" w14:textId="2F94B8B8" w:rsidR="346E0C45" w:rsidRDefault="346E0C45" w:rsidP="25EB4B07">
      <w:pPr>
        <w:pStyle w:val="Heading2"/>
        <w:spacing w:before="0"/>
      </w:pPr>
      <w:r w:rsidRPr="25EB4B07">
        <w:rPr>
          <w:rFonts w:eastAsia="Segoe UI"/>
        </w:rPr>
        <w:t>Asia-Pacific Ministerial Conference on DRR</w:t>
      </w:r>
    </w:p>
    <w:p w14:paraId="1C6023EC" w14:textId="2D3EE9C9" w:rsidR="346E0C45" w:rsidRDefault="346E0C45" w:rsidP="25EB4B07">
      <w:pPr>
        <w:spacing w:before="0" w:after="0"/>
      </w:pPr>
      <w:r w:rsidRPr="25EB4B07">
        <w:rPr>
          <w:rFonts w:ascii="Segoe UI" w:eastAsia="Segoe UI" w:hAnsi="Segoe UI" w:cs="Segoe UI"/>
          <w:sz w:val="21"/>
          <w:szCs w:val="21"/>
        </w:rPr>
        <w:t>UNDRR | September 19-22, 2022</w:t>
      </w:r>
    </w:p>
    <w:p w14:paraId="543AF20A" w14:textId="661F95C0" w:rsidR="004E4FBC" w:rsidRPr="00DC1792" w:rsidRDefault="00F47970" w:rsidP="25EB4B07">
      <w:pPr>
        <w:pStyle w:val="ADDCBulletinbody"/>
        <w:spacing w:before="0" w:after="0"/>
        <w:rPr>
          <w:rFonts w:eastAsia="MS Mincho"/>
        </w:rPr>
      </w:pPr>
      <w:hyperlink r:id="rId54">
        <w:r w:rsidR="346E0C45" w:rsidRPr="25EB4B07">
          <w:rPr>
            <w:rStyle w:val="Hyperlink"/>
            <w:rFonts w:ascii="Helvetica" w:eastAsia="Helvetica" w:hAnsi="Helvetica" w:cs="Helvetica"/>
            <w:sz w:val="22"/>
            <w:szCs w:val="22"/>
          </w:rPr>
          <w:t>LEARN MORE &amp; REGISTER HERE</w:t>
        </w:r>
      </w:hyperlink>
    </w:p>
    <w:p w14:paraId="4984D479" w14:textId="2CA88C67" w:rsidR="00BC4472" w:rsidRPr="00B64313" w:rsidRDefault="00335EF6" w:rsidP="00E81B1C">
      <w:pPr>
        <w:pStyle w:val="Heading1"/>
      </w:pPr>
      <w:bookmarkStart w:id="10" w:name="_3rd_CBR/CBID_World"/>
      <w:bookmarkStart w:id="11" w:name="_EMPLOYMENT_and_FUNDING"/>
      <w:bookmarkStart w:id="12" w:name="Opportunities"/>
      <w:bookmarkEnd w:id="10"/>
      <w:bookmarkEnd w:id="11"/>
      <w:r w:rsidRPr="00245720">
        <w:rPr>
          <w:rStyle w:val="Strong"/>
          <w:b/>
          <w:bCs w:val="0"/>
        </w:rPr>
        <w:t>OPPORTUNITIES</w:t>
      </w:r>
      <w:bookmarkEnd w:id="9"/>
      <w:bookmarkEnd w:id="12"/>
    </w:p>
    <w:p w14:paraId="15A864E7" w14:textId="5B85CBD0" w:rsidR="00EA7E12" w:rsidRDefault="00256FD4" w:rsidP="000C4F85">
      <w:pPr>
        <w:pStyle w:val="Heading2"/>
      </w:pPr>
      <w:r>
        <w:t>Disability Inclusion Coord</w:t>
      </w:r>
      <w:r w:rsidR="17CA99FB">
        <w:t>inator</w:t>
      </w:r>
    </w:p>
    <w:p w14:paraId="5721F1A9" w14:textId="734F8A2A" w:rsidR="00EA7E12" w:rsidRDefault="00B64313" w:rsidP="00A1037A">
      <w:pPr>
        <w:pStyle w:val="ADDCBulletinbody"/>
        <w:spacing w:before="0" w:after="0"/>
      </w:pPr>
      <w:r>
        <w:t xml:space="preserve">AVI </w:t>
      </w:r>
      <w:r w:rsidR="00EA7E12">
        <w:t>| C</w:t>
      </w:r>
      <w:r w:rsidR="00256FD4">
        <w:t>ontract</w:t>
      </w:r>
      <w:r>
        <w:t xml:space="preserve"> role |</w:t>
      </w:r>
      <w:r w:rsidR="00EA7E12">
        <w:t xml:space="preserve"> Apply by May 11, 2022</w:t>
      </w:r>
    </w:p>
    <w:p w14:paraId="557F4A09" w14:textId="5AAC893E" w:rsidR="00EA7E12" w:rsidRDefault="00F47970" w:rsidP="17CA99FB">
      <w:pPr>
        <w:pStyle w:val="ADDCBulletinbody"/>
        <w:spacing w:before="0" w:after="0"/>
        <w:rPr>
          <w:b/>
          <w:bCs/>
        </w:rPr>
      </w:pPr>
      <w:hyperlink r:id="rId55">
        <w:r w:rsidR="00EA7E12" w:rsidRPr="17CA99FB">
          <w:rPr>
            <w:rStyle w:val="Hyperlink"/>
            <w:rFonts w:eastAsiaTheme="majorEastAsia"/>
          </w:rPr>
          <w:t>LEARN MORE &amp; APPLY HERE</w:t>
        </w:r>
      </w:hyperlink>
    </w:p>
    <w:p w14:paraId="79AB34A9" w14:textId="61918876" w:rsidR="00ED419D" w:rsidRPr="00A86974" w:rsidRDefault="00ED419D" w:rsidP="00407B5F">
      <w:pPr>
        <w:pStyle w:val="Heading1"/>
      </w:pPr>
      <w:bookmarkStart w:id="13" w:name="_NEWSLETTERS_FROM_OTHER"/>
      <w:bookmarkEnd w:id="13"/>
      <w:r w:rsidRPr="00A86974">
        <w:t>ABOUT US</w:t>
      </w:r>
    </w:p>
    <w:p w14:paraId="011657BB" w14:textId="248F87A3"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56"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 xml:space="preserve">ADDC </w:t>
      </w:r>
      <w:proofErr w:type="spellStart"/>
      <w:r w:rsidRPr="001835E9">
        <w:t>recognises</w:t>
      </w:r>
      <w:proofErr w:type="spellEnd"/>
      <w:r w:rsidRPr="001835E9">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rsidRPr="001835E9">
        <w:t>culture</w:t>
      </w:r>
      <w:proofErr w:type="gramEnd"/>
      <w:r w:rsidRPr="001835E9">
        <w:t xml:space="preserve"> and water.  We pay our respects to their Elders, past</w:t>
      </w:r>
      <w:r w:rsidR="00845414">
        <w:t xml:space="preserve">, </w:t>
      </w:r>
      <w:proofErr w:type="gramStart"/>
      <w:r w:rsidR="00845414">
        <w:t>present</w:t>
      </w:r>
      <w:proofErr w:type="gramEnd"/>
      <w:r w:rsidR="00845414">
        <w:t xml:space="preserve">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EE1F" w14:textId="77777777" w:rsidR="002F506A" w:rsidRDefault="002F506A" w:rsidP="00F7612E">
      <w:r>
        <w:separator/>
      </w:r>
    </w:p>
  </w:endnote>
  <w:endnote w:type="continuationSeparator" w:id="0">
    <w:p w14:paraId="373A1661" w14:textId="77777777" w:rsidR="002F506A" w:rsidRDefault="002F506A" w:rsidP="00F7612E">
      <w:r>
        <w:continuationSeparator/>
      </w:r>
    </w:p>
  </w:endnote>
  <w:endnote w:type="continuationNotice" w:id="1">
    <w:p w14:paraId="2E4605A9" w14:textId="77777777" w:rsidR="001E2F2E" w:rsidRDefault="001E2F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1BFB" w14:textId="77777777" w:rsidR="002F506A" w:rsidRDefault="002F506A" w:rsidP="00F7612E">
      <w:r>
        <w:separator/>
      </w:r>
    </w:p>
  </w:footnote>
  <w:footnote w:type="continuationSeparator" w:id="0">
    <w:p w14:paraId="5B6A5CBE" w14:textId="77777777" w:rsidR="002F506A" w:rsidRDefault="002F506A" w:rsidP="00F7612E">
      <w:r>
        <w:continuationSeparator/>
      </w:r>
    </w:p>
  </w:footnote>
  <w:footnote w:type="continuationNotice" w:id="1">
    <w:p w14:paraId="0BCDD5D5" w14:textId="77777777" w:rsidR="001E2F2E" w:rsidRDefault="001E2F2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3CCA"/>
    <w:multiLevelType w:val="hybridMultilevel"/>
    <w:tmpl w:val="8CECDA6C"/>
    <w:lvl w:ilvl="0" w:tplc="1426695A">
      <w:start w:val="1"/>
      <w:numFmt w:val="bullet"/>
      <w:lvlText w:val=""/>
      <w:lvlJc w:val="left"/>
      <w:pPr>
        <w:ind w:left="720" w:hanging="360"/>
      </w:pPr>
      <w:rPr>
        <w:rFonts w:ascii="Symbol" w:hAnsi="Symbol" w:hint="default"/>
      </w:rPr>
    </w:lvl>
    <w:lvl w:ilvl="1" w:tplc="2C865A3E">
      <w:start w:val="1"/>
      <w:numFmt w:val="bullet"/>
      <w:lvlText w:val="o"/>
      <w:lvlJc w:val="left"/>
      <w:pPr>
        <w:ind w:left="1440" w:hanging="360"/>
      </w:pPr>
      <w:rPr>
        <w:rFonts w:ascii="Courier New" w:hAnsi="Courier New" w:hint="default"/>
      </w:rPr>
    </w:lvl>
    <w:lvl w:ilvl="2" w:tplc="7632D66A">
      <w:start w:val="1"/>
      <w:numFmt w:val="bullet"/>
      <w:lvlText w:val=""/>
      <w:lvlJc w:val="left"/>
      <w:pPr>
        <w:ind w:left="2160" w:hanging="360"/>
      </w:pPr>
      <w:rPr>
        <w:rFonts w:ascii="Wingdings" w:hAnsi="Wingdings" w:hint="default"/>
      </w:rPr>
    </w:lvl>
    <w:lvl w:ilvl="3" w:tplc="6254959C">
      <w:start w:val="1"/>
      <w:numFmt w:val="bullet"/>
      <w:lvlText w:val=""/>
      <w:lvlJc w:val="left"/>
      <w:pPr>
        <w:ind w:left="2880" w:hanging="360"/>
      </w:pPr>
      <w:rPr>
        <w:rFonts w:ascii="Symbol" w:hAnsi="Symbol" w:hint="default"/>
      </w:rPr>
    </w:lvl>
    <w:lvl w:ilvl="4" w:tplc="29644CC2">
      <w:start w:val="1"/>
      <w:numFmt w:val="bullet"/>
      <w:lvlText w:val="o"/>
      <w:lvlJc w:val="left"/>
      <w:pPr>
        <w:ind w:left="3600" w:hanging="360"/>
      </w:pPr>
      <w:rPr>
        <w:rFonts w:ascii="Courier New" w:hAnsi="Courier New" w:hint="default"/>
      </w:rPr>
    </w:lvl>
    <w:lvl w:ilvl="5" w:tplc="025E3058">
      <w:start w:val="1"/>
      <w:numFmt w:val="bullet"/>
      <w:lvlText w:val=""/>
      <w:lvlJc w:val="left"/>
      <w:pPr>
        <w:ind w:left="4320" w:hanging="360"/>
      </w:pPr>
      <w:rPr>
        <w:rFonts w:ascii="Wingdings" w:hAnsi="Wingdings" w:hint="default"/>
      </w:rPr>
    </w:lvl>
    <w:lvl w:ilvl="6" w:tplc="EEACDDB8">
      <w:start w:val="1"/>
      <w:numFmt w:val="bullet"/>
      <w:lvlText w:val=""/>
      <w:lvlJc w:val="left"/>
      <w:pPr>
        <w:ind w:left="5040" w:hanging="360"/>
      </w:pPr>
      <w:rPr>
        <w:rFonts w:ascii="Symbol" w:hAnsi="Symbol" w:hint="default"/>
      </w:rPr>
    </w:lvl>
    <w:lvl w:ilvl="7" w:tplc="9564AB44">
      <w:start w:val="1"/>
      <w:numFmt w:val="bullet"/>
      <w:lvlText w:val="o"/>
      <w:lvlJc w:val="left"/>
      <w:pPr>
        <w:ind w:left="5760" w:hanging="360"/>
      </w:pPr>
      <w:rPr>
        <w:rFonts w:ascii="Courier New" w:hAnsi="Courier New" w:hint="default"/>
      </w:rPr>
    </w:lvl>
    <w:lvl w:ilvl="8" w:tplc="FA183128">
      <w:start w:val="1"/>
      <w:numFmt w:val="bullet"/>
      <w:lvlText w:val=""/>
      <w:lvlJc w:val="left"/>
      <w:pPr>
        <w:ind w:left="6480" w:hanging="360"/>
      </w:pPr>
      <w:rPr>
        <w:rFonts w:ascii="Wingdings" w:hAnsi="Wingdings" w:hint="default"/>
      </w:rPr>
    </w:lvl>
  </w:abstractNum>
  <w:abstractNum w:abstractNumId="1" w15:restartNumberingAfterBreak="0">
    <w:nsid w:val="473E4795"/>
    <w:multiLevelType w:val="multilevel"/>
    <w:tmpl w:val="C67E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A3C14"/>
    <w:multiLevelType w:val="hybridMultilevel"/>
    <w:tmpl w:val="FCD8889A"/>
    <w:lvl w:ilvl="0" w:tplc="14485B3E">
      <w:start w:val="1"/>
      <w:numFmt w:val="bullet"/>
      <w:lvlText w:val=""/>
      <w:lvlJc w:val="left"/>
      <w:pPr>
        <w:ind w:left="720" w:hanging="360"/>
      </w:pPr>
      <w:rPr>
        <w:rFonts w:ascii="Symbol" w:hAnsi="Symbol" w:hint="default"/>
      </w:rPr>
    </w:lvl>
    <w:lvl w:ilvl="1" w:tplc="EA320884">
      <w:start w:val="1"/>
      <w:numFmt w:val="bullet"/>
      <w:lvlText w:val="o"/>
      <w:lvlJc w:val="left"/>
      <w:pPr>
        <w:ind w:left="1440" w:hanging="360"/>
      </w:pPr>
      <w:rPr>
        <w:rFonts w:ascii="Courier New" w:hAnsi="Courier New" w:hint="default"/>
      </w:rPr>
    </w:lvl>
    <w:lvl w:ilvl="2" w:tplc="23562348">
      <w:start w:val="1"/>
      <w:numFmt w:val="bullet"/>
      <w:lvlText w:val=""/>
      <w:lvlJc w:val="left"/>
      <w:pPr>
        <w:ind w:left="2160" w:hanging="360"/>
      </w:pPr>
      <w:rPr>
        <w:rFonts w:ascii="Wingdings" w:hAnsi="Wingdings" w:hint="default"/>
      </w:rPr>
    </w:lvl>
    <w:lvl w:ilvl="3" w:tplc="07080942">
      <w:start w:val="1"/>
      <w:numFmt w:val="bullet"/>
      <w:lvlText w:val=""/>
      <w:lvlJc w:val="left"/>
      <w:pPr>
        <w:ind w:left="2880" w:hanging="360"/>
      </w:pPr>
      <w:rPr>
        <w:rFonts w:ascii="Symbol" w:hAnsi="Symbol" w:hint="default"/>
      </w:rPr>
    </w:lvl>
    <w:lvl w:ilvl="4" w:tplc="985A36E8">
      <w:start w:val="1"/>
      <w:numFmt w:val="bullet"/>
      <w:lvlText w:val="o"/>
      <w:lvlJc w:val="left"/>
      <w:pPr>
        <w:ind w:left="3600" w:hanging="360"/>
      </w:pPr>
      <w:rPr>
        <w:rFonts w:ascii="Courier New" w:hAnsi="Courier New" w:hint="default"/>
      </w:rPr>
    </w:lvl>
    <w:lvl w:ilvl="5" w:tplc="EEFE1412">
      <w:start w:val="1"/>
      <w:numFmt w:val="bullet"/>
      <w:lvlText w:val=""/>
      <w:lvlJc w:val="left"/>
      <w:pPr>
        <w:ind w:left="4320" w:hanging="360"/>
      </w:pPr>
      <w:rPr>
        <w:rFonts w:ascii="Wingdings" w:hAnsi="Wingdings" w:hint="default"/>
      </w:rPr>
    </w:lvl>
    <w:lvl w:ilvl="6" w:tplc="5374244C">
      <w:start w:val="1"/>
      <w:numFmt w:val="bullet"/>
      <w:lvlText w:val=""/>
      <w:lvlJc w:val="left"/>
      <w:pPr>
        <w:ind w:left="5040" w:hanging="360"/>
      </w:pPr>
      <w:rPr>
        <w:rFonts w:ascii="Symbol" w:hAnsi="Symbol" w:hint="default"/>
      </w:rPr>
    </w:lvl>
    <w:lvl w:ilvl="7" w:tplc="DB561880">
      <w:start w:val="1"/>
      <w:numFmt w:val="bullet"/>
      <w:lvlText w:val="o"/>
      <w:lvlJc w:val="left"/>
      <w:pPr>
        <w:ind w:left="5760" w:hanging="360"/>
      </w:pPr>
      <w:rPr>
        <w:rFonts w:ascii="Courier New" w:hAnsi="Courier New" w:hint="default"/>
      </w:rPr>
    </w:lvl>
    <w:lvl w:ilvl="8" w:tplc="6B669D8E">
      <w:start w:val="1"/>
      <w:numFmt w:val="bullet"/>
      <w:lvlText w:val=""/>
      <w:lvlJc w:val="left"/>
      <w:pPr>
        <w:ind w:left="6480" w:hanging="360"/>
      </w:pPr>
      <w:rPr>
        <w:rFonts w:ascii="Wingdings" w:hAnsi="Wingdings" w:hint="default"/>
      </w:rPr>
    </w:lvl>
  </w:abstractNum>
  <w:abstractNum w:abstractNumId="3" w15:restartNumberingAfterBreak="0">
    <w:nsid w:val="55A61AE6"/>
    <w:multiLevelType w:val="hybridMultilevel"/>
    <w:tmpl w:val="11F68A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200FCD"/>
    <w:multiLevelType w:val="hybridMultilevel"/>
    <w:tmpl w:val="D7B4B4B2"/>
    <w:lvl w:ilvl="0" w:tplc="C276C0D0">
      <w:start w:val="1"/>
      <w:numFmt w:val="bullet"/>
      <w:lvlText w:val=""/>
      <w:lvlJc w:val="left"/>
      <w:pPr>
        <w:ind w:left="720" w:hanging="360"/>
      </w:pPr>
      <w:rPr>
        <w:rFonts w:ascii="Symbol" w:hAnsi="Symbol" w:hint="default"/>
      </w:rPr>
    </w:lvl>
    <w:lvl w:ilvl="1" w:tplc="7FDCB12E">
      <w:start w:val="1"/>
      <w:numFmt w:val="bullet"/>
      <w:lvlText w:val="o"/>
      <w:lvlJc w:val="left"/>
      <w:pPr>
        <w:ind w:left="1440" w:hanging="360"/>
      </w:pPr>
      <w:rPr>
        <w:rFonts w:ascii="Courier New" w:hAnsi="Courier New" w:hint="default"/>
      </w:rPr>
    </w:lvl>
    <w:lvl w:ilvl="2" w:tplc="D13A4C50">
      <w:start w:val="1"/>
      <w:numFmt w:val="bullet"/>
      <w:lvlText w:val=""/>
      <w:lvlJc w:val="left"/>
      <w:pPr>
        <w:ind w:left="2160" w:hanging="360"/>
      </w:pPr>
      <w:rPr>
        <w:rFonts w:ascii="Wingdings" w:hAnsi="Wingdings" w:hint="default"/>
      </w:rPr>
    </w:lvl>
    <w:lvl w:ilvl="3" w:tplc="2020F316">
      <w:start w:val="1"/>
      <w:numFmt w:val="bullet"/>
      <w:lvlText w:val=""/>
      <w:lvlJc w:val="left"/>
      <w:pPr>
        <w:ind w:left="2880" w:hanging="360"/>
      </w:pPr>
      <w:rPr>
        <w:rFonts w:ascii="Symbol" w:hAnsi="Symbol" w:hint="default"/>
      </w:rPr>
    </w:lvl>
    <w:lvl w:ilvl="4" w:tplc="191EFD94">
      <w:start w:val="1"/>
      <w:numFmt w:val="bullet"/>
      <w:lvlText w:val="o"/>
      <w:lvlJc w:val="left"/>
      <w:pPr>
        <w:ind w:left="3600" w:hanging="360"/>
      </w:pPr>
      <w:rPr>
        <w:rFonts w:ascii="Courier New" w:hAnsi="Courier New" w:hint="default"/>
      </w:rPr>
    </w:lvl>
    <w:lvl w:ilvl="5" w:tplc="C64A7CFA">
      <w:start w:val="1"/>
      <w:numFmt w:val="bullet"/>
      <w:lvlText w:val=""/>
      <w:lvlJc w:val="left"/>
      <w:pPr>
        <w:ind w:left="4320" w:hanging="360"/>
      </w:pPr>
      <w:rPr>
        <w:rFonts w:ascii="Wingdings" w:hAnsi="Wingdings" w:hint="default"/>
      </w:rPr>
    </w:lvl>
    <w:lvl w:ilvl="6" w:tplc="1F508F40">
      <w:start w:val="1"/>
      <w:numFmt w:val="bullet"/>
      <w:lvlText w:val=""/>
      <w:lvlJc w:val="left"/>
      <w:pPr>
        <w:ind w:left="5040" w:hanging="360"/>
      </w:pPr>
      <w:rPr>
        <w:rFonts w:ascii="Symbol" w:hAnsi="Symbol" w:hint="default"/>
      </w:rPr>
    </w:lvl>
    <w:lvl w:ilvl="7" w:tplc="2276642A">
      <w:start w:val="1"/>
      <w:numFmt w:val="bullet"/>
      <w:lvlText w:val="o"/>
      <w:lvlJc w:val="left"/>
      <w:pPr>
        <w:ind w:left="5760" w:hanging="360"/>
      </w:pPr>
      <w:rPr>
        <w:rFonts w:ascii="Courier New" w:hAnsi="Courier New" w:hint="default"/>
      </w:rPr>
    </w:lvl>
    <w:lvl w:ilvl="8" w:tplc="038A03B2">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8A4E91-8891-439A-A0F4-A9652C7A7E92}"/>
    <w:docVar w:name="dgnword-eventsink" w:val="391872352"/>
  </w:docVars>
  <w:rsids>
    <w:rsidRoot w:val="00E60ADD"/>
    <w:rsid w:val="00001038"/>
    <w:rsid w:val="0000228D"/>
    <w:rsid w:val="00002AA5"/>
    <w:rsid w:val="00002C88"/>
    <w:rsid w:val="00003244"/>
    <w:rsid w:val="00003B83"/>
    <w:rsid w:val="00005EC1"/>
    <w:rsid w:val="00006128"/>
    <w:rsid w:val="00013B51"/>
    <w:rsid w:val="00014529"/>
    <w:rsid w:val="0001479F"/>
    <w:rsid w:val="000159BB"/>
    <w:rsid w:val="000207D8"/>
    <w:rsid w:val="0002222A"/>
    <w:rsid w:val="000228B6"/>
    <w:rsid w:val="00022A0D"/>
    <w:rsid w:val="000271A9"/>
    <w:rsid w:val="0003401A"/>
    <w:rsid w:val="00037734"/>
    <w:rsid w:val="000404E1"/>
    <w:rsid w:val="0004684A"/>
    <w:rsid w:val="000504EE"/>
    <w:rsid w:val="000570FD"/>
    <w:rsid w:val="00057468"/>
    <w:rsid w:val="00060AB3"/>
    <w:rsid w:val="00062324"/>
    <w:rsid w:val="00063E51"/>
    <w:rsid w:val="00065D78"/>
    <w:rsid w:val="000661AB"/>
    <w:rsid w:val="00067EE4"/>
    <w:rsid w:val="00070510"/>
    <w:rsid w:val="00073C1A"/>
    <w:rsid w:val="000745B6"/>
    <w:rsid w:val="00075097"/>
    <w:rsid w:val="000772D6"/>
    <w:rsid w:val="00081804"/>
    <w:rsid w:val="0008513C"/>
    <w:rsid w:val="00087868"/>
    <w:rsid w:val="000A197D"/>
    <w:rsid w:val="000A4A71"/>
    <w:rsid w:val="000A4D1B"/>
    <w:rsid w:val="000B31F1"/>
    <w:rsid w:val="000B5ADF"/>
    <w:rsid w:val="000B63A0"/>
    <w:rsid w:val="000C0046"/>
    <w:rsid w:val="000C1B66"/>
    <w:rsid w:val="000C33A4"/>
    <w:rsid w:val="000C4F85"/>
    <w:rsid w:val="000C672F"/>
    <w:rsid w:val="000C6AAC"/>
    <w:rsid w:val="000D021D"/>
    <w:rsid w:val="000D3524"/>
    <w:rsid w:val="000D4480"/>
    <w:rsid w:val="000D5536"/>
    <w:rsid w:val="000D624D"/>
    <w:rsid w:val="000E0275"/>
    <w:rsid w:val="000E0D9E"/>
    <w:rsid w:val="000E15E9"/>
    <w:rsid w:val="000E3524"/>
    <w:rsid w:val="000E5530"/>
    <w:rsid w:val="000E7396"/>
    <w:rsid w:val="000F20CC"/>
    <w:rsid w:val="000F2C75"/>
    <w:rsid w:val="000F686A"/>
    <w:rsid w:val="000F7C59"/>
    <w:rsid w:val="00100504"/>
    <w:rsid w:val="001007A9"/>
    <w:rsid w:val="00100C56"/>
    <w:rsid w:val="001043C5"/>
    <w:rsid w:val="00104729"/>
    <w:rsid w:val="00105457"/>
    <w:rsid w:val="00112D0B"/>
    <w:rsid w:val="0011675F"/>
    <w:rsid w:val="001215DC"/>
    <w:rsid w:val="001217B3"/>
    <w:rsid w:val="0012239D"/>
    <w:rsid w:val="00122B91"/>
    <w:rsid w:val="00125985"/>
    <w:rsid w:val="00126643"/>
    <w:rsid w:val="0012795C"/>
    <w:rsid w:val="00134784"/>
    <w:rsid w:val="00144286"/>
    <w:rsid w:val="00144A19"/>
    <w:rsid w:val="001460D4"/>
    <w:rsid w:val="00147288"/>
    <w:rsid w:val="00150190"/>
    <w:rsid w:val="00154EBB"/>
    <w:rsid w:val="0015554A"/>
    <w:rsid w:val="00155B43"/>
    <w:rsid w:val="00157514"/>
    <w:rsid w:val="0016111A"/>
    <w:rsid w:val="00165149"/>
    <w:rsid w:val="00174ED9"/>
    <w:rsid w:val="00177038"/>
    <w:rsid w:val="00182EAE"/>
    <w:rsid w:val="00187048"/>
    <w:rsid w:val="00191924"/>
    <w:rsid w:val="0019643F"/>
    <w:rsid w:val="001A03A5"/>
    <w:rsid w:val="001A10F0"/>
    <w:rsid w:val="001A2385"/>
    <w:rsid w:val="001A7166"/>
    <w:rsid w:val="001A7C37"/>
    <w:rsid w:val="001B27E3"/>
    <w:rsid w:val="001B2C39"/>
    <w:rsid w:val="001B5C2C"/>
    <w:rsid w:val="001B79FB"/>
    <w:rsid w:val="001C2216"/>
    <w:rsid w:val="001C4B39"/>
    <w:rsid w:val="001C52CD"/>
    <w:rsid w:val="001C5E12"/>
    <w:rsid w:val="001C6CA6"/>
    <w:rsid w:val="001D1EF0"/>
    <w:rsid w:val="001D3E6E"/>
    <w:rsid w:val="001D72B3"/>
    <w:rsid w:val="001D750E"/>
    <w:rsid w:val="001E02DA"/>
    <w:rsid w:val="001E2F2E"/>
    <w:rsid w:val="001E3B87"/>
    <w:rsid w:val="001E3BCA"/>
    <w:rsid w:val="001E3E32"/>
    <w:rsid w:val="001E5C55"/>
    <w:rsid w:val="001E7132"/>
    <w:rsid w:val="001F192A"/>
    <w:rsid w:val="001F25A0"/>
    <w:rsid w:val="001F2EAB"/>
    <w:rsid w:val="001F4BEB"/>
    <w:rsid w:val="001F633A"/>
    <w:rsid w:val="00206B56"/>
    <w:rsid w:val="00206F3B"/>
    <w:rsid w:val="00207B1F"/>
    <w:rsid w:val="0021056A"/>
    <w:rsid w:val="00211DF1"/>
    <w:rsid w:val="002121F6"/>
    <w:rsid w:val="00217884"/>
    <w:rsid w:val="00217D26"/>
    <w:rsid w:val="0022124A"/>
    <w:rsid w:val="00221356"/>
    <w:rsid w:val="0022267B"/>
    <w:rsid w:val="002254E4"/>
    <w:rsid w:val="002265A3"/>
    <w:rsid w:val="002265CA"/>
    <w:rsid w:val="0023308C"/>
    <w:rsid w:val="0024000E"/>
    <w:rsid w:val="002437FD"/>
    <w:rsid w:val="00245720"/>
    <w:rsid w:val="00247F8D"/>
    <w:rsid w:val="00250BA5"/>
    <w:rsid w:val="002534E6"/>
    <w:rsid w:val="00255365"/>
    <w:rsid w:val="002566D0"/>
    <w:rsid w:val="00256FD4"/>
    <w:rsid w:val="00257A06"/>
    <w:rsid w:val="00262111"/>
    <w:rsid w:val="00270D65"/>
    <w:rsid w:val="002712CD"/>
    <w:rsid w:val="00281BE1"/>
    <w:rsid w:val="00284141"/>
    <w:rsid w:val="002851F4"/>
    <w:rsid w:val="00285244"/>
    <w:rsid w:val="00287D04"/>
    <w:rsid w:val="00290952"/>
    <w:rsid w:val="002914EA"/>
    <w:rsid w:val="002973F4"/>
    <w:rsid w:val="002A1D1A"/>
    <w:rsid w:val="002A3FA7"/>
    <w:rsid w:val="002B532A"/>
    <w:rsid w:val="002C0151"/>
    <w:rsid w:val="002D30AB"/>
    <w:rsid w:val="002E003B"/>
    <w:rsid w:val="002E31CB"/>
    <w:rsid w:val="002E3FBA"/>
    <w:rsid w:val="002E530B"/>
    <w:rsid w:val="002F20A9"/>
    <w:rsid w:val="002F39B8"/>
    <w:rsid w:val="002F506A"/>
    <w:rsid w:val="002F59AA"/>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5DBE"/>
    <w:rsid w:val="00327298"/>
    <w:rsid w:val="00327EAE"/>
    <w:rsid w:val="0033073D"/>
    <w:rsid w:val="0033188E"/>
    <w:rsid w:val="00334FE3"/>
    <w:rsid w:val="00335EF6"/>
    <w:rsid w:val="00341142"/>
    <w:rsid w:val="00341F2A"/>
    <w:rsid w:val="00343104"/>
    <w:rsid w:val="00344B04"/>
    <w:rsid w:val="00345DDD"/>
    <w:rsid w:val="0034668D"/>
    <w:rsid w:val="0035030D"/>
    <w:rsid w:val="00351A09"/>
    <w:rsid w:val="00352DD5"/>
    <w:rsid w:val="0036298D"/>
    <w:rsid w:val="00371049"/>
    <w:rsid w:val="00371D2A"/>
    <w:rsid w:val="003735C2"/>
    <w:rsid w:val="003748E9"/>
    <w:rsid w:val="003858E6"/>
    <w:rsid w:val="003914C4"/>
    <w:rsid w:val="00393612"/>
    <w:rsid w:val="003953BA"/>
    <w:rsid w:val="0039579D"/>
    <w:rsid w:val="00397737"/>
    <w:rsid w:val="003A0446"/>
    <w:rsid w:val="003A2ED8"/>
    <w:rsid w:val="003A319A"/>
    <w:rsid w:val="003A3901"/>
    <w:rsid w:val="003A393F"/>
    <w:rsid w:val="003A5ECC"/>
    <w:rsid w:val="003A6332"/>
    <w:rsid w:val="003A6B1F"/>
    <w:rsid w:val="003B17F4"/>
    <w:rsid w:val="003B1C4D"/>
    <w:rsid w:val="003B38E7"/>
    <w:rsid w:val="003B42BF"/>
    <w:rsid w:val="003B4E52"/>
    <w:rsid w:val="003B5151"/>
    <w:rsid w:val="003C0CAE"/>
    <w:rsid w:val="003C4ED5"/>
    <w:rsid w:val="003C614D"/>
    <w:rsid w:val="003D1A6F"/>
    <w:rsid w:val="003D1E00"/>
    <w:rsid w:val="003D2917"/>
    <w:rsid w:val="003D3FA8"/>
    <w:rsid w:val="003D3FEE"/>
    <w:rsid w:val="003E0991"/>
    <w:rsid w:val="003E0F05"/>
    <w:rsid w:val="003E13DF"/>
    <w:rsid w:val="003E1BF0"/>
    <w:rsid w:val="003E2FC0"/>
    <w:rsid w:val="003E3004"/>
    <w:rsid w:val="003E4391"/>
    <w:rsid w:val="003E4F9C"/>
    <w:rsid w:val="003E5696"/>
    <w:rsid w:val="003E65E8"/>
    <w:rsid w:val="003E6972"/>
    <w:rsid w:val="003F2D47"/>
    <w:rsid w:val="003F4621"/>
    <w:rsid w:val="003F4FF5"/>
    <w:rsid w:val="0040086F"/>
    <w:rsid w:val="004033CC"/>
    <w:rsid w:val="00403A51"/>
    <w:rsid w:val="00403E7D"/>
    <w:rsid w:val="004047CF"/>
    <w:rsid w:val="00406376"/>
    <w:rsid w:val="00407B5F"/>
    <w:rsid w:val="00407F3B"/>
    <w:rsid w:val="00411084"/>
    <w:rsid w:val="00415EEB"/>
    <w:rsid w:val="00420979"/>
    <w:rsid w:val="00420DBD"/>
    <w:rsid w:val="0042687C"/>
    <w:rsid w:val="00430E5D"/>
    <w:rsid w:val="00430EFB"/>
    <w:rsid w:val="004350E2"/>
    <w:rsid w:val="00436D7D"/>
    <w:rsid w:val="0044640B"/>
    <w:rsid w:val="00447C98"/>
    <w:rsid w:val="00451112"/>
    <w:rsid w:val="00451EAC"/>
    <w:rsid w:val="00453B50"/>
    <w:rsid w:val="00456457"/>
    <w:rsid w:val="0045763A"/>
    <w:rsid w:val="00457901"/>
    <w:rsid w:val="00462F52"/>
    <w:rsid w:val="00467BF1"/>
    <w:rsid w:val="00471D29"/>
    <w:rsid w:val="004724EF"/>
    <w:rsid w:val="00472850"/>
    <w:rsid w:val="0048086E"/>
    <w:rsid w:val="00481859"/>
    <w:rsid w:val="00491083"/>
    <w:rsid w:val="00492039"/>
    <w:rsid w:val="00494053"/>
    <w:rsid w:val="004A49F5"/>
    <w:rsid w:val="004A779B"/>
    <w:rsid w:val="004A7DAF"/>
    <w:rsid w:val="004B0F4F"/>
    <w:rsid w:val="004B7095"/>
    <w:rsid w:val="004C0711"/>
    <w:rsid w:val="004C3978"/>
    <w:rsid w:val="004C4721"/>
    <w:rsid w:val="004D2E76"/>
    <w:rsid w:val="004D33BE"/>
    <w:rsid w:val="004D6916"/>
    <w:rsid w:val="004D6ECC"/>
    <w:rsid w:val="004E4FBC"/>
    <w:rsid w:val="004E6168"/>
    <w:rsid w:val="004E63B1"/>
    <w:rsid w:val="004E767C"/>
    <w:rsid w:val="004F43D3"/>
    <w:rsid w:val="004F4811"/>
    <w:rsid w:val="004F61E7"/>
    <w:rsid w:val="005000F6"/>
    <w:rsid w:val="0050178A"/>
    <w:rsid w:val="00506796"/>
    <w:rsid w:val="00506B98"/>
    <w:rsid w:val="00506D76"/>
    <w:rsid w:val="00507DE5"/>
    <w:rsid w:val="00514C59"/>
    <w:rsid w:val="005154A3"/>
    <w:rsid w:val="005164E6"/>
    <w:rsid w:val="00520882"/>
    <w:rsid w:val="0052153A"/>
    <w:rsid w:val="00531E4B"/>
    <w:rsid w:val="00532405"/>
    <w:rsid w:val="00534C19"/>
    <w:rsid w:val="005364F3"/>
    <w:rsid w:val="005405AB"/>
    <w:rsid w:val="00544759"/>
    <w:rsid w:val="005448E9"/>
    <w:rsid w:val="0055072C"/>
    <w:rsid w:val="00551A3C"/>
    <w:rsid w:val="00552597"/>
    <w:rsid w:val="00554F43"/>
    <w:rsid w:val="005565BB"/>
    <w:rsid w:val="0055686C"/>
    <w:rsid w:val="00566D90"/>
    <w:rsid w:val="00571861"/>
    <w:rsid w:val="00574349"/>
    <w:rsid w:val="005800D8"/>
    <w:rsid w:val="00580648"/>
    <w:rsid w:val="0058184D"/>
    <w:rsid w:val="00584819"/>
    <w:rsid w:val="00586591"/>
    <w:rsid w:val="00591FD7"/>
    <w:rsid w:val="00596F06"/>
    <w:rsid w:val="005A77B2"/>
    <w:rsid w:val="005A7C7D"/>
    <w:rsid w:val="005B05AE"/>
    <w:rsid w:val="005B5043"/>
    <w:rsid w:val="005B77C6"/>
    <w:rsid w:val="005C0D6F"/>
    <w:rsid w:val="005C233C"/>
    <w:rsid w:val="005C2676"/>
    <w:rsid w:val="005C4521"/>
    <w:rsid w:val="005C4701"/>
    <w:rsid w:val="005C5432"/>
    <w:rsid w:val="005C56CB"/>
    <w:rsid w:val="005C6752"/>
    <w:rsid w:val="005D0890"/>
    <w:rsid w:val="005D1583"/>
    <w:rsid w:val="005D2A58"/>
    <w:rsid w:val="005D43D5"/>
    <w:rsid w:val="005D4FDE"/>
    <w:rsid w:val="005D569F"/>
    <w:rsid w:val="005D5D93"/>
    <w:rsid w:val="005D64EA"/>
    <w:rsid w:val="005D6A5E"/>
    <w:rsid w:val="005D6B26"/>
    <w:rsid w:val="005D6D51"/>
    <w:rsid w:val="005D6E21"/>
    <w:rsid w:val="005E3F67"/>
    <w:rsid w:val="005F2EB5"/>
    <w:rsid w:val="005F653D"/>
    <w:rsid w:val="0060015E"/>
    <w:rsid w:val="006022CC"/>
    <w:rsid w:val="00602BDC"/>
    <w:rsid w:val="00603448"/>
    <w:rsid w:val="006037D3"/>
    <w:rsid w:val="00605EF0"/>
    <w:rsid w:val="00606821"/>
    <w:rsid w:val="0061075F"/>
    <w:rsid w:val="00610C58"/>
    <w:rsid w:val="00612B7D"/>
    <w:rsid w:val="00612D85"/>
    <w:rsid w:val="0061320F"/>
    <w:rsid w:val="0061538A"/>
    <w:rsid w:val="00616F80"/>
    <w:rsid w:val="00620F3B"/>
    <w:rsid w:val="006214E1"/>
    <w:rsid w:val="00624570"/>
    <w:rsid w:val="00625332"/>
    <w:rsid w:val="00625C5C"/>
    <w:rsid w:val="00627E27"/>
    <w:rsid w:val="00630418"/>
    <w:rsid w:val="006312DA"/>
    <w:rsid w:val="00631CE3"/>
    <w:rsid w:val="00632DF5"/>
    <w:rsid w:val="00633378"/>
    <w:rsid w:val="006349C5"/>
    <w:rsid w:val="00636AEC"/>
    <w:rsid w:val="00636D6A"/>
    <w:rsid w:val="0064028A"/>
    <w:rsid w:val="006415E9"/>
    <w:rsid w:val="0064296C"/>
    <w:rsid w:val="00654868"/>
    <w:rsid w:val="006564B4"/>
    <w:rsid w:val="006575FF"/>
    <w:rsid w:val="0066118D"/>
    <w:rsid w:val="006624C4"/>
    <w:rsid w:val="00662AD6"/>
    <w:rsid w:val="00663B22"/>
    <w:rsid w:val="0066421F"/>
    <w:rsid w:val="00667658"/>
    <w:rsid w:val="006678CD"/>
    <w:rsid w:val="00667F81"/>
    <w:rsid w:val="006705D4"/>
    <w:rsid w:val="00670B65"/>
    <w:rsid w:val="0067123F"/>
    <w:rsid w:val="006767E9"/>
    <w:rsid w:val="006775BB"/>
    <w:rsid w:val="00680BB9"/>
    <w:rsid w:val="00684147"/>
    <w:rsid w:val="006A124E"/>
    <w:rsid w:val="006A3371"/>
    <w:rsid w:val="006A47E5"/>
    <w:rsid w:val="006A7C83"/>
    <w:rsid w:val="006B0225"/>
    <w:rsid w:val="006B276A"/>
    <w:rsid w:val="006B3531"/>
    <w:rsid w:val="006B3673"/>
    <w:rsid w:val="006B3741"/>
    <w:rsid w:val="006B4AA6"/>
    <w:rsid w:val="006B607A"/>
    <w:rsid w:val="006B62F9"/>
    <w:rsid w:val="006C0E9E"/>
    <w:rsid w:val="006C2F1B"/>
    <w:rsid w:val="006C3834"/>
    <w:rsid w:val="006D260A"/>
    <w:rsid w:val="006E1637"/>
    <w:rsid w:val="006E19D7"/>
    <w:rsid w:val="006E23AB"/>
    <w:rsid w:val="006E27B8"/>
    <w:rsid w:val="006E38D7"/>
    <w:rsid w:val="006F2A1D"/>
    <w:rsid w:val="006F2BB8"/>
    <w:rsid w:val="006F2DFD"/>
    <w:rsid w:val="006F559A"/>
    <w:rsid w:val="006F6334"/>
    <w:rsid w:val="006F6CB5"/>
    <w:rsid w:val="00700101"/>
    <w:rsid w:val="007002E2"/>
    <w:rsid w:val="00704D25"/>
    <w:rsid w:val="0070560D"/>
    <w:rsid w:val="007136BE"/>
    <w:rsid w:val="007144ED"/>
    <w:rsid w:val="00714D6F"/>
    <w:rsid w:val="00715DB6"/>
    <w:rsid w:val="00720009"/>
    <w:rsid w:val="007266BF"/>
    <w:rsid w:val="00730FD1"/>
    <w:rsid w:val="007364AF"/>
    <w:rsid w:val="00737668"/>
    <w:rsid w:val="0073777B"/>
    <w:rsid w:val="00743590"/>
    <w:rsid w:val="00743B51"/>
    <w:rsid w:val="00743B5D"/>
    <w:rsid w:val="0075194A"/>
    <w:rsid w:val="00752C4D"/>
    <w:rsid w:val="00752F8F"/>
    <w:rsid w:val="00760436"/>
    <w:rsid w:val="007622C9"/>
    <w:rsid w:val="00763285"/>
    <w:rsid w:val="00770CCB"/>
    <w:rsid w:val="0077114D"/>
    <w:rsid w:val="00775AE9"/>
    <w:rsid w:val="00777721"/>
    <w:rsid w:val="007777E6"/>
    <w:rsid w:val="00777B20"/>
    <w:rsid w:val="00780537"/>
    <w:rsid w:val="0078067E"/>
    <w:rsid w:val="007810B5"/>
    <w:rsid w:val="00781B84"/>
    <w:rsid w:val="00783372"/>
    <w:rsid w:val="00783C3A"/>
    <w:rsid w:val="0078426C"/>
    <w:rsid w:val="00784DAD"/>
    <w:rsid w:val="00787603"/>
    <w:rsid w:val="00792212"/>
    <w:rsid w:val="007948E8"/>
    <w:rsid w:val="007A087E"/>
    <w:rsid w:val="007A4316"/>
    <w:rsid w:val="007A4A85"/>
    <w:rsid w:val="007A5659"/>
    <w:rsid w:val="007A5DD4"/>
    <w:rsid w:val="007B1F98"/>
    <w:rsid w:val="007B3D53"/>
    <w:rsid w:val="007B3E65"/>
    <w:rsid w:val="007C065A"/>
    <w:rsid w:val="007C2CBD"/>
    <w:rsid w:val="007C64FA"/>
    <w:rsid w:val="007C73D9"/>
    <w:rsid w:val="007D0EF7"/>
    <w:rsid w:val="007D37C1"/>
    <w:rsid w:val="007D49E1"/>
    <w:rsid w:val="007D624B"/>
    <w:rsid w:val="007D6E3C"/>
    <w:rsid w:val="007E0C51"/>
    <w:rsid w:val="007E209C"/>
    <w:rsid w:val="007E2684"/>
    <w:rsid w:val="007E4B19"/>
    <w:rsid w:val="007E6983"/>
    <w:rsid w:val="007E7BC9"/>
    <w:rsid w:val="007F7FA4"/>
    <w:rsid w:val="0080534F"/>
    <w:rsid w:val="00807080"/>
    <w:rsid w:val="00810360"/>
    <w:rsid w:val="00813553"/>
    <w:rsid w:val="008139A6"/>
    <w:rsid w:val="00815C1A"/>
    <w:rsid w:val="008170C1"/>
    <w:rsid w:val="00817A17"/>
    <w:rsid w:val="008314D1"/>
    <w:rsid w:val="00831E23"/>
    <w:rsid w:val="00833D73"/>
    <w:rsid w:val="008368EF"/>
    <w:rsid w:val="00841245"/>
    <w:rsid w:val="008416B7"/>
    <w:rsid w:val="00843E71"/>
    <w:rsid w:val="0084412F"/>
    <w:rsid w:val="00844973"/>
    <w:rsid w:val="008452F9"/>
    <w:rsid w:val="00845414"/>
    <w:rsid w:val="00852E39"/>
    <w:rsid w:val="008553E2"/>
    <w:rsid w:val="00860AC8"/>
    <w:rsid w:val="00860C9D"/>
    <w:rsid w:val="0086171F"/>
    <w:rsid w:val="0086401A"/>
    <w:rsid w:val="0086416A"/>
    <w:rsid w:val="00864B64"/>
    <w:rsid w:val="00864F03"/>
    <w:rsid w:val="0086500F"/>
    <w:rsid w:val="00866A20"/>
    <w:rsid w:val="008706D3"/>
    <w:rsid w:val="00880A74"/>
    <w:rsid w:val="00883D11"/>
    <w:rsid w:val="0088720B"/>
    <w:rsid w:val="00887C2C"/>
    <w:rsid w:val="0089164F"/>
    <w:rsid w:val="00892D72"/>
    <w:rsid w:val="008949C2"/>
    <w:rsid w:val="008A27F6"/>
    <w:rsid w:val="008A31B6"/>
    <w:rsid w:val="008A3D9D"/>
    <w:rsid w:val="008A4C02"/>
    <w:rsid w:val="008A6910"/>
    <w:rsid w:val="008B0663"/>
    <w:rsid w:val="008B2138"/>
    <w:rsid w:val="008B2890"/>
    <w:rsid w:val="008B2D4E"/>
    <w:rsid w:val="008B30DA"/>
    <w:rsid w:val="008B517B"/>
    <w:rsid w:val="008B557E"/>
    <w:rsid w:val="008B5C2E"/>
    <w:rsid w:val="008B695B"/>
    <w:rsid w:val="008C2D49"/>
    <w:rsid w:val="008C2D73"/>
    <w:rsid w:val="008C49BA"/>
    <w:rsid w:val="008C4A2C"/>
    <w:rsid w:val="008C6884"/>
    <w:rsid w:val="008C7837"/>
    <w:rsid w:val="008D05DF"/>
    <w:rsid w:val="008D172C"/>
    <w:rsid w:val="008D38DC"/>
    <w:rsid w:val="008D3946"/>
    <w:rsid w:val="008D6517"/>
    <w:rsid w:val="008D6AE3"/>
    <w:rsid w:val="008E0595"/>
    <w:rsid w:val="008E2657"/>
    <w:rsid w:val="008E477E"/>
    <w:rsid w:val="008E4D40"/>
    <w:rsid w:val="008E6B01"/>
    <w:rsid w:val="008F4FD2"/>
    <w:rsid w:val="008F6448"/>
    <w:rsid w:val="0090240D"/>
    <w:rsid w:val="009105A8"/>
    <w:rsid w:val="009122F7"/>
    <w:rsid w:val="00913C76"/>
    <w:rsid w:val="00914B1E"/>
    <w:rsid w:val="00915AA9"/>
    <w:rsid w:val="009176BF"/>
    <w:rsid w:val="009211AE"/>
    <w:rsid w:val="0092219E"/>
    <w:rsid w:val="00925888"/>
    <w:rsid w:val="00934A18"/>
    <w:rsid w:val="00941699"/>
    <w:rsid w:val="00941753"/>
    <w:rsid w:val="009417AC"/>
    <w:rsid w:val="00941835"/>
    <w:rsid w:val="00942EF3"/>
    <w:rsid w:val="00944BD4"/>
    <w:rsid w:val="00945C0C"/>
    <w:rsid w:val="00947378"/>
    <w:rsid w:val="009511AF"/>
    <w:rsid w:val="00951490"/>
    <w:rsid w:val="009529E2"/>
    <w:rsid w:val="009530C1"/>
    <w:rsid w:val="009541C5"/>
    <w:rsid w:val="00954E96"/>
    <w:rsid w:val="0096442F"/>
    <w:rsid w:val="00965219"/>
    <w:rsid w:val="009654EC"/>
    <w:rsid w:val="0096760F"/>
    <w:rsid w:val="00967B03"/>
    <w:rsid w:val="00970112"/>
    <w:rsid w:val="0097171C"/>
    <w:rsid w:val="00971F89"/>
    <w:rsid w:val="00974174"/>
    <w:rsid w:val="00975D19"/>
    <w:rsid w:val="009775B0"/>
    <w:rsid w:val="00980BA9"/>
    <w:rsid w:val="00984DE0"/>
    <w:rsid w:val="009859E5"/>
    <w:rsid w:val="00992010"/>
    <w:rsid w:val="00992939"/>
    <w:rsid w:val="00992AF7"/>
    <w:rsid w:val="009933A0"/>
    <w:rsid w:val="00993610"/>
    <w:rsid w:val="00993945"/>
    <w:rsid w:val="00994313"/>
    <w:rsid w:val="00994426"/>
    <w:rsid w:val="009A1213"/>
    <w:rsid w:val="009A217C"/>
    <w:rsid w:val="009A3B15"/>
    <w:rsid w:val="009A3EDD"/>
    <w:rsid w:val="009A4DD3"/>
    <w:rsid w:val="009A62FD"/>
    <w:rsid w:val="009A6608"/>
    <w:rsid w:val="009B1BBF"/>
    <w:rsid w:val="009B5343"/>
    <w:rsid w:val="009C1B8F"/>
    <w:rsid w:val="009C55E1"/>
    <w:rsid w:val="009C67B7"/>
    <w:rsid w:val="009D12B1"/>
    <w:rsid w:val="009E2D89"/>
    <w:rsid w:val="009F128C"/>
    <w:rsid w:val="009F2346"/>
    <w:rsid w:val="009F3C0C"/>
    <w:rsid w:val="009F3D3B"/>
    <w:rsid w:val="009F5AAB"/>
    <w:rsid w:val="00A01322"/>
    <w:rsid w:val="00A02A63"/>
    <w:rsid w:val="00A057DD"/>
    <w:rsid w:val="00A06965"/>
    <w:rsid w:val="00A06D3A"/>
    <w:rsid w:val="00A070F8"/>
    <w:rsid w:val="00A0745E"/>
    <w:rsid w:val="00A10211"/>
    <w:rsid w:val="00A1037A"/>
    <w:rsid w:val="00A12A44"/>
    <w:rsid w:val="00A1421B"/>
    <w:rsid w:val="00A14D36"/>
    <w:rsid w:val="00A1726D"/>
    <w:rsid w:val="00A209E3"/>
    <w:rsid w:val="00A20B57"/>
    <w:rsid w:val="00A20F55"/>
    <w:rsid w:val="00A24466"/>
    <w:rsid w:val="00A24CCE"/>
    <w:rsid w:val="00A25828"/>
    <w:rsid w:val="00A26F43"/>
    <w:rsid w:val="00A276B0"/>
    <w:rsid w:val="00A31723"/>
    <w:rsid w:val="00A31A81"/>
    <w:rsid w:val="00A31F52"/>
    <w:rsid w:val="00A321FD"/>
    <w:rsid w:val="00A33CE3"/>
    <w:rsid w:val="00A33E7B"/>
    <w:rsid w:val="00A35896"/>
    <w:rsid w:val="00A362A4"/>
    <w:rsid w:val="00A3732F"/>
    <w:rsid w:val="00A4091D"/>
    <w:rsid w:val="00A44764"/>
    <w:rsid w:val="00A45977"/>
    <w:rsid w:val="00A47704"/>
    <w:rsid w:val="00A501B1"/>
    <w:rsid w:val="00A54DBE"/>
    <w:rsid w:val="00A55485"/>
    <w:rsid w:val="00A57B1B"/>
    <w:rsid w:val="00A61011"/>
    <w:rsid w:val="00A67427"/>
    <w:rsid w:val="00A721BD"/>
    <w:rsid w:val="00A74A6B"/>
    <w:rsid w:val="00A80DF4"/>
    <w:rsid w:val="00A810F0"/>
    <w:rsid w:val="00A82B0C"/>
    <w:rsid w:val="00A8315C"/>
    <w:rsid w:val="00A85803"/>
    <w:rsid w:val="00A86974"/>
    <w:rsid w:val="00A93BD5"/>
    <w:rsid w:val="00A94078"/>
    <w:rsid w:val="00A946FB"/>
    <w:rsid w:val="00A95173"/>
    <w:rsid w:val="00A97212"/>
    <w:rsid w:val="00A97E03"/>
    <w:rsid w:val="00AA1FC6"/>
    <w:rsid w:val="00AA5C12"/>
    <w:rsid w:val="00AA7EA0"/>
    <w:rsid w:val="00AB25E0"/>
    <w:rsid w:val="00AB45D5"/>
    <w:rsid w:val="00AB4CF1"/>
    <w:rsid w:val="00AB4FAA"/>
    <w:rsid w:val="00AB776E"/>
    <w:rsid w:val="00AC119E"/>
    <w:rsid w:val="00AC13BC"/>
    <w:rsid w:val="00AC29E4"/>
    <w:rsid w:val="00AC31CA"/>
    <w:rsid w:val="00AD1F46"/>
    <w:rsid w:val="00AD2AB4"/>
    <w:rsid w:val="00AE00A3"/>
    <w:rsid w:val="00AE02CE"/>
    <w:rsid w:val="00AE3F2E"/>
    <w:rsid w:val="00AE53A3"/>
    <w:rsid w:val="00AE5486"/>
    <w:rsid w:val="00AE69EB"/>
    <w:rsid w:val="00AE7288"/>
    <w:rsid w:val="00AF13BE"/>
    <w:rsid w:val="00AF16CE"/>
    <w:rsid w:val="00AF31BC"/>
    <w:rsid w:val="00AF3E92"/>
    <w:rsid w:val="00AF7ADA"/>
    <w:rsid w:val="00B010D7"/>
    <w:rsid w:val="00B0543C"/>
    <w:rsid w:val="00B07803"/>
    <w:rsid w:val="00B10CD7"/>
    <w:rsid w:val="00B16F23"/>
    <w:rsid w:val="00B17BF8"/>
    <w:rsid w:val="00B205FF"/>
    <w:rsid w:val="00B215E4"/>
    <w:rsid w:val="00B22DD0"/>
    <w:rsid w:val="00B234F9"/>
    <w:rsid w:val="00B2425F"/>
    <w:rsid w:val="00B3117E"/>
    <w:rsid w:val="00B31E85"/>
    <w:rsid w:val="00B31F49"/>
    <w:rsid w:val="00B33271"/>
    <w:rsid w:val="00B40B5C"/>
    <w:rsid w:val="00B41900"/>
    <w:rsid w:val="00B43244"/>
    <w:rsid w:val="00B53B09"/>
    <w:rsid w:val="00B5572E"/>
    <w:rsid w:val="00B5588F"/>
    <w:rsid w:val="00B606D6"/>
    <w:rsid w:val="00B6154C"/>
    <w:rsid w:val="00B64313"/>
    <w:rsid w:val="00B6436D"/>
    <w:rsid w:val="00B67A01"/>
    <w:rsid w:val="00B76FA4"/>
    <w:rsid w:val="00B809D2"/>
    <w:rsid w:val="00B859D4"/>
    <w:rsid w:val="00B877A7"/>
    <w:rsid w:val="00B87862"/>
    <w:rsid w:val="00B900D4"/>
    <w:rsid w:val="00B9560A"/>
    <w:rsid w:val="00B967C9"/>
    <w:rsid w:val="00B97041"/>
    <w:rsid w:val="00B97DDC"/>
    <w:rsid w:val="00BA07E0"/>
    <w:rsid w:val="00BA240F"/>
    <w:rsid w:val="00BA2502"/>
    <w:rsid w:val="00BA41B3"/>
    <w:rsid w:val="00BA5507"/>
    <w:rsid w:val="00BB0BA2"/>
    <w:rsid w:val="00BB1F73"/>
    <w:rsid w:val="00BB3338"/>
    <w:rsid w:val="00BC0097"/>
    <w:rsid w:val="00BC249B"/>
    <w:rsid w:val="00BC3EA7"/>
    <w:rsid w:val="00BC4472"/>
    <w:rsid w:val="00BC55AC"/>
    <w:rsid w:val="00BC576D"/>
    <w:rsid w:val="00BC581C"/>
    <w:rsid w:val="00BD2AF9"/>
    <w:rsid w:val="00BD557F"/>
    <w:rsid w:val="00BD7C29"/>
    <w:rsid w:val="00BD7D94"/>
    <w:rsid w:val="00BE203A"/>
    <w:rsid w:val="00BE628D"/>
    <w:rsid w:val="00BE664F"/>
    <w:rsid w:val="00BE70A6"/>
    <w:rsid w:val="00BE7BC9"/>
    <w:rsid w:val="00BF0E3D"/>
    <w:rsid w:val="00BF3986"/>
    <w:rsid w:val="00BF4A40"/>
    <w:rsid w:val="00BF5C4C"/>
    <w:rsid w:val="00C02182"/>
    <w:rsid w:val="00C056FA"/>
    <w:rsid w:val="00C0638A"/>
    <w:rsid w:val="00C06447"/>
    <w:rsid w:val="00C07BDD"/>
    <w:rsid w:val="00C10A99"/>
    <w:rsid w:val="00C13641"/>
    <w:rsid w:val="00C16DB9"/>
    <w:rsid w:val="00C2088E"/>
    <w:rsid w:val="00C23A28"/>
    <w:rsid w:val="00C26859"/>
    <w:rsid w:val="00C26B82"/>
    <w:rsid w:val="00C324D1"/>
    <w:rsid w:val="00C332F3"/>
    <w:rsid w:val="00C34BD8"/>
    <w:rsid w:val="00C377C4"/>
    <w:rsid w:val="00C430D0"/>
    <w:rsid w:val="00C502DC"/>
    <w:rsid w:val="00C5074A"/>
    <w:rsid w:val="00C53AB0"/>
    <w:rsid w:val="00C53AB7"/>
    <w:rsid w:val="00C54A47"/>
    <w:rsid w:val="00C56C15"/>
    <w:rsid w:val="00C60EE7"/>
    <w:rsid w:val="00C62408"/>
    <w:rsid w:val="00C6543D"/>
    <w:rsid w:val="00C6712F"/>
    <w:rsid w:val="00C678C7"/>
    <w:rsid w:val="00C7236D"/>
    <w:rsid w:val="00C7304D"/>
    <w:rsid w:val="00C73476"/>
    <w:rsid w:val="00C74103"/>
    <w:rsid w:val="00C77476"/>
    <w:rsid w:val="00C775C5"/>
    <w:rsid w:val="00C82E0D"/>
    <w:rsid w:val="00C830A3"/>
    <w:rsid w:val="00C84325"/>
    <w:rsid w:val="00C85322"/>
    <w:rsid w:val="00C85D5D"/>
    <w:rsid w:val="00C86E97"/>
    <w:rsid w:val="00C90163"/>
    <w:rsid w:val="00C920F4"/>
    <w:rsid w:val="00C96D58"/>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638C"/>
    <w:rsid w:val="00CC0D4C"/>
    <w:rsid w:val="00CC2281"/>
    <w:rsid w:val="00CC5AF2"/>
    <w:rsid w:val="00CC5B51"/>
    <w:rsid w:val="00CD078D"/>
    <w:rsid w:val="00CD682D"/>
    <w:rsid w:val="00CE214A"/>
    <w:rsid w:val="00CE2B3E"/>
    <w:rsid w:val="00CE5C1E"/>
    <w:rsid w:val="00CF25BD"/>
    <w:rsid w:val="00D01EB0"/>
    <w:rsid w:val="00D03963"/>
    <w:rsid w:val="00D13D91"/>
    <w:rsid w:val="00D16239"/>
    <w:rsid w:val="00D20875"/>
    <w:rsid w:val="00D21080"/>
    <w:rsid w:val="00D21EE1"/>
    <w:rsid w:val="00D22C1C"/>
    <w:rsid w:val="00D23B64"/>
    <w:rsid w:val="00D24A18"/>
    <w:rsid w:val="00D24B4E"/>
    <w:rsid w:val="00D2718A"/>
    <w:rsid w:val="00D307D0"/>
    <w:rsid w:val="00D37466"/>
    <w:rsid w:val="00D52C0F"/>
    <w:rsid w:val="00D57344"/>
    <w:rsid w:val="00D63393"/>
    <w:rsid w:val="00D657D5"/>
    <w:rsid w:val="00D729B3"/>
    <w:rsid w:val="00D733B7"/>
    <w:rsid w:val="00D75E8D"/>
    <w:rsid w:val="00D81336"/>
    <w:rsid w:val="00D840DF"/>
    <w:rsid w:val="00D85C09"/>
    <w:rsid w:val="00D86BB6"/>
    <w:rsid w:val="00D912D9"/>
    <w:rsid w:val="00D92C6C"/>
    <w:rsid w:val="00D93AF9"/>
    <w:rsid w:val="00D9545C"/>
    <w:rsid w:val="00DA21E8"/>
    <w:rsid w:val="00DA3D1D"/>
    <w:rsid w:val="00DA487F"/>
    <w:rsid w:val="00DA6A50"/>
    <w:rsid w:val="00DA711F"/>
    <w:rsid w:val="00DA7E02"/>
    <w:rsid w:val="00DB087F"/>
    <w:rsid w:val="00DB285F"/>
    <w:rsid w:val="00DB2F16"/>
    <w:rsid w:val="00DB311A"/>
    <w:rsid w:val="00DB3F5E"/>
    <w:rsid w:val="00DB41DE"/>
    <w:rsid w:val="00DB56BD"/>
    <w:rsid w:val="00DB63CE"/>
    <w:rsid w:val="00DC0410"/>
    <w:rsid w:val="00DC1792"/>
    <w:rsid w:val="00DC6B57"/>
    <w:rsid w:val="00DC708D"/>
    <w:rsid w:val="00DD2704"/>
    <w:rsid w:val="00DD2BA3"/>
    <w:rsid w:val="00DD3907"/>
    <w:rsid w:val="00DD4F57"/>
    <w:rsid w:val="00DE2E35"/>
    <w:rsid w:val="00DE75B0"/>
    <w:rsid w:val="00DF221F"/>
    <w:rsid w:val="00DF2BDF"/>
    <w:rsid w:val="00DF4D96"/>
    <w:rsid w:val="00DF53CF"/>
    <w:rsid w:val="00E000ED"/>
    <w:rsid w:val="00E0024D"/>
    <w:rsid w:val="00E03E20"/>
    <w:rsid w:val="00E12471"/>
    <w:rsid w:val="00E12A9B"/>
    <w:rsid w:val="00E1357D"/>
    <w:rsid w:val="00E14159"/>
    <w:rsid w:val="00E141EC"/>
    <w:rsid w:val="00E150DC"/>
    <w:rsid w:val="00E15405"/>
    <w:rsid w:val="00E15528"/>
    <w:rsid w:val="00E15B01"/>
    <w:rsid w:val="00E20C0E"/>
    <w:rsid w:val="00E220A8"/>
    <w:rsid w:val="00E24E2A"/>
    <w:rsid w:val="00E25DE9"/>
    <w:rsid w:val="00E270C5"/>
    <w:rsid w:val="00E42FCF"/>
    <w:rsid w:val="00E45AA3"/>
    <w:rsid w:val="00E5106D"/>
    <w:rsid w:val="00E52DE4"/>
    <w:rsid w:val="00E57D40"/>
    <w:rsid w:val="00E60ADD"/>
    <w:rsid w:val="00E63143"/>
    <w:rsid w:val="00E6683C"/>
    <w:rsid w:val="00E67C36"/>
    <w:rsid w:val="00E729E2"/>
    <w:rsid w:val="00E72FDE"/>
    <w:rsid w:val="00E7589E"/>
    <w:rsid w:val="00E760FF"/>
    <w:rsid w:val="00E8186F"/>
    <w:rsid w:val="00E81B1C"/>
    <w:rsid w:val="00E831AF"/>
    <w:rsid w:val="00E8375F"/>
    <w:rsid w:val="00E84253"/>
    <w:rsid w:val="00E85FFB"/>
    <w:rsid w:val="00E8646B"/>
    <w:rsid w:val="00E92DC5"/>
    <w:rsid w:val="00E95012"/>
    <w:rsid w:val="00E95588"/>
    <w:rsid w:val="00E957B1"/>
    <w:rsid w:val="00EA4235"/>
    <w:rsid w:val="00EA5D71"/>
    <w:rsid w:val="00EA785D"/>
    <w:rsid w:val="00EA7E12"/>
    <w:rsid w:val="00EB59F3"/>
    <w:rsid w:val="00EC01AA"/>
    <w:rsid w:val="00EC11CE"/>
    <w:rsid w:val="00EC2C12"/>
    <w:rsid w:val="00EC3F07"/>
    <w:rsid w:val="00EC5D40"/>
    <w:rsid w:val="00EC78F9"/>
    <w:rsid w:val="00ED419D"/>
    <w:rsid w:val="00ED58AA"/>
    <w:rsid w:val="00ED6EFF"/>
    <w:rsid w:val="00EE2BC7"/>
    <w:rsid w:val="00EE4ED1"/>
    <w:rsid w:val="00EE7ACE"/>
    <w:rsid w:val="00EE7F6D"/>
    <w:rsid w:val="00EF1524"/>
    <w:rsid w:val="00F01249"/>
    <w:rsid w:val="00F01C1A"/>
    <w:rsid w:val="00F04E0B"/>
    <w:rsid w:val="00F05394"/>
    <w:rsid w:val="00F106DE"/>
    <w:rsid w:val="00F11E37"/>
    <w:rsid w:val="00F14583"/>
    <w:rsid w:val="00F14695"/>
    <w:rsid w:val="00F17FCA"/>
    <w:rsid w:val="00F24A53"/>
    <w:rsid w:val="00F25B52"/>
    <w:rsid w:val="00F358EE"/>
    <w:rsid w:val="00F40CC0"/>
    <w:rsid w:val="00F42C11"/>
    <w:rsid w:val="00F43604"/>
    <w:rsid w:val="00F53D48"/>
    <w:rsid w:val="00F53DC1"/>
    <w:rsid w:val="00F543FE"/>
    <w:rsid w:val="00F55B8D"/>
    <w:rsid w:val="00F568B1"/>
    <w:rsid w:val="00F56C95"/>
    <w:rsid w:val="00F57710"/>
    <w:rsid w:val="00F57E54"/>
    <w:rsid w:val="00F61693"/>
    <w:rsid w:val="00F651DE"/>
    <w:rsid w:val="00F65E8E"/>
    <w:rsid w:val="00F71884"/>
    <w:rsid w:val="00F743C7"/>
    <w:rsid w:val="00F748C3"/>
    <w:rsid w:val="00F74E04"/>
    <w:rsid w:val="00F7612E"/>
    <w:rsid w:val="00F76AF0"/>
    <w:rsid w:val="00F80458"/>
    <w:rsid w:val="00F80A52"/>
    <w:rsid w:val="00F81344"/>
    <w:rsid w:val="00F81D83"/>
    <w:rsid w:val="00F9088B"/>
    <w:rsid w:val="00F929EE"/>
    <w:rsid w:val="00F9443C"/>
    <w:rsid w:val="00FA1469"/>
    <w:rsid w:val="00FA2239"/>
    <w:rsid w:val="00FA4BCD"/>
    <w:rsid w:val="00FA5B22"/>
    <w:rsid w:val="00FA6BAC"/>
    <w:rsid w:val="00FA7484"/>
    <w:rsid w:val="00FA7E60"/>
    <w:rsid w:val="00FB2CAE"/>
    <w:rsid w:val="00FB2CE6"/>
    <w:rsid w:val="00FB2D69"/>
    <w:rsid w:val="00FB5499"/>
    <w:rsid w:val="00FB5719"/>
    <w:rsid w:val="00FB68AD"/>
    <w:rsid w:val="00FB7BC7"/>
    <w:rsid w:val="00FC1BBA"/>
    <w:rsid w:val="00FC23BA"/>
    <w:rsid w:val="00FC72D1"/>
    <w:rsid w:val="00FD42B2"/>
    <w:rsid w:val="00FD57EB"/>
    <w:rsid w:val="00FD67C8"/>
    <w:rsid w:val="00FD7C78"/>
    <w:rsid w:val="00FE1860"/>
    <w:rsid w:val="00FE23EB"/>
    <w:rsid w:val="00FE4256"/>
    <w:rsid w:val="00FE6A72"/>
    <w:rsid w:val="00FE6AEA"/>
    <w:rsid w:val="00FF0431"/>
    <w:rsid w:val="00FF116B"/>
    <w:rsid w:val="00FF348A"/>
    <w:rsid w:val="00FF4C36"/>
    <w:rsid w:val="00FF7D0C"/>
    <w:rsid w:val="00FF7F17"/>
    <w:rsid w:val="01867206"/>
    <w:rsid w:val="02226504"/>
    <w:rsid w:val="02552B06"/>
    <w:rsid w:val="0298875A"/>
    <w:rsid w:val="02FD61A3"/>
    <w:rsid w:val="02FF249E"/>
    <w:rsid w:val="03697BA2"/>
    <w:rsid w:val="03B0B1C1"/>
    <w:rsid w:val="042F4E7D"/>
    <w:rsid w:val="043457BB"/>
    <w:rsid w:val="04A80C89"/>
    <w:rsid w:val="05C1D092"/>
    <w:rsid w:val="05D91D04"/>
    <w:rsid w:val="0754031F"/>
    <w:rsid w:val="075593A2"/>
    <w:rsid w:val="076DA5D6"/>
    <w:rsid w:val="07874476"/>
    <w:rsid w:val="08A3A25D"/>
    <w:rsid w:val="08AAEEB0"/>
    <w:rsid w:val="090E25E1"/>
    <w:rsid w:val="09D157DA"/>
    <w:rsid w:val="0A740C07"/>
    <w:rsid w:val="0B673A96"/>
    <w:rsid w:val="0C494F64"/>
    <w:rsid w:val="0CA1CCFF"/>
    <w:rsid w:val="0F786618"/>
    <w:rsid w:val="119292CF"/>
    <w:rsid w:val="123E1269"/>
    <w:rsid w:val="12BFE0EB"/>
    <w:rsid w:val="138AFB12"/>
    <w:rsid w:val="13A26E17"/>
    <w:rsid w:val="140B3502"/>
    <w:rsid w:val="1452690B"/>
    <w:rsid w:val="1587C0E1"/>
    <w:rsid w:val="15EC95FB"/>
    <w:rsid w:val="16837B80"/>
    <w:rsid w:val="16CBB74F"/>
    <w:rsid w:val="17325044"/>
    <w:rsid w:val="173C7238"/>
    <w:rsid w:val="17AE5A63"/>
    <w:rsid w:val="17CA99FB"/>
    <w:rsid w:val="1AB50558"/>
    <w:rsid w:val="1AE5FB25"/>
    <w:rsid w:val="1B5057BF"/>
    <w:rsid w:val="1C81CB86"/>
    <w:rsid w:val="1CC25539"/>
    <w:rsid w:val="1CF4A18B"/>
    <w:rsid w:val="1D19C325"/>
    <w:rsid w:val="1FE0CD9E"/>
    <w:rsid w:val="228D75F1"/>
    <w:rsid w:val="23916D42"/>
    <w:rsid w:val="25EB4B07"/>
    <w:rsid w:val="27AD5B63"/>
    <w:rsid w:val="29492BC4"/>
    <w:rsid w:val="2A75988F"/>
    <w:rsid w:val="2A7DCD4A"/>
    <w:rsid w:val="2E2BB733"/>
    <w:rsid w:val="2EB38F21"/>
    <w:rsid w:val="2EEA09B1"/>
    <w:rsid w:val="2F61D437"/>
    <w:rsid w:val="2FCBCA98"/>
    <w:rsid w:val="2FD7A586"/>
    <w:rsid w:val="309E9CCD"/>
    <w:rsid w:val="317BE8DA"/>
    <w:rsid w:val="321352E9"/>
    <w:rsid w:val="346E0C45"/>
    <w:rsid w:val="348E1269"/>
    <w:rsid w:val="34A07C30"/>
    <w:rsid w:val="34CE8026"/>
    <w:rsid w:val="35BEA42A"/>
    <w:rsid w:val="36C0C2F6"/>
    <w:rsid w:val="375A748B"/>
    <w:rsid w:val="37648365"/>
    <w:rsid w:val="37C06283"/>
    <w:rsid w:val="39031339"/>
    <w:rsid w:val="39655F6F"/>
    <w:rsid w:val="39CF3893"/>
    <w:rsid w:val="3BC9E86F"/>
    <w:rsid w:val="3BD2727D"/>
    <w:rsid w:val="3C66E129"/>
    <w:rsid w:val="3C8CE23F"/>
    <w:rsid w:val="3D50D18B"/>
    <w:rsid w:val="3E071B5F"/>
    <w:rsid w:val="3EC0E6F8"/>
    <w:rsid w:val="3FB0941A"/>
    <w:rsid w:val="40889B0A"/>
    <w:rsid w:val="414E1C6C"/>
    <w:rsid w:val="41DDCD2E"/>
    <w:rsid w:val="42C3C205"/>
    <w:rsid w:val="44FCAB35"/>
    <w:rsid w:val="4521EE02"/>
    <w:rsid w:val="4537F441"/>
    <w:rsid w:val="46BDBE63"/>
    <w:rsid w:val="46DE8B74"/>
    <w:rsid w:val="4740185D"/>
    <w:rsid w:val="477885DB"/>
    <w:rsid w:val="47FE9CB1"/>
    <w:rsid w:val="482C7BB9"/>
    <w:rsid w:val="485D6121"/>
    <w:rsid w:val="48F4D4EB"/>
    <w:rsid w:val="496B66AF"/>
    <w:rsid w:val="4A7C2EF4"/>
    <w:rsid w:val="4B38C6B1"/>
    <w:rsid w:val="4BD9C2ED"/>
    <w:rsid w:val="4C634F38"/>
    <w:rsid w:val="4D2CFFE7"/>
    <w:rsid w:val="4D75934E"/>
    <w:rsid w:val="4F1EAA76"/>
    <w:rsid w:val="5028608E"/>
    <w:rsid w:val="50CDD246"/>
    <w:rsid w:val="51F21531"/>
    <w:rsid w:val="54DE1A35"/>
    <w:rsid w:val="557FB5E3"/>
    <w:rsid w:val="599FBBA7"/>
    <w:rsid w:val="59F0CD06"/>
    <w:rsid w:val="5A9B651A"/>
    <w:rsid w:val="5ACAF95F"/>
    <w:rsid w:val="5B46CB1F"/>
    <w:rsid w:val="5B8C9D67"/>
    <w:rsid w:val="5BC54715"/>
    <w:rsid w:val="5CB6A61D"/>
    <w:rsid w:val="5D18A9E5"/>
    <w:rsid w:val="60504AA7"/>
    <w:rsid w:val="61555F09"/>
    <w:rsid w:val="62102681"/>
    <w:rsid w:val="6285068F"/>
    <w:rsid w:val="632D7590"/>
    <w:rsid w:val="63EF4035"/>
    <w:rsid w:val="63F32CD7"/>
    <w:rsid w:val="64FDBA47"/>
    <w:rsid w:val="65474897"/>
    <w:rsid w:val="65BC0FD9"/>
    <w:rsid w:val="6619F5A7"/>
    <w:rsid w:val="66DCE0D8"/>
    <w:rsid w:val="6761C1EF"/>
    <w:rsid w:val="680F6312"/>
    <w:rsid w:val="683C6094"/>
    <w:rsid w:val="686EAD3F"/>
    <w:rsid w:val="68CAA30C"/>
    <w:rsid w:val="6B5CD80B"/>
    <w:rsid w:val="6CD6052F"/>
    <w:rsid w:val="6CEFA3CF"/>
    <w:rsid w:val="7096625A"/>
    <w:rsid w:val="70C840CD"/>
    <w:rsid w:val="7181AAD3"/>
    <w:rsid w:val="72597146"/>
    <w:rsid w:val="73135672"/>
    <w:rsid w:val="7343F8F1"/>
    <w:rsid w:val="738B7201"/>
    <w:rsid w:val="74F2EED2"/>
    <w:rsid w:val="76DD9D7B"/>
    <w:rsid w:val="76FAF228"/>
    <w:rsid w:val="77D45604"/>
    <w:rsid w:val="78E88CAC"/>
    <w:rsid w:val="7973945B"/>
    <w:rsid w:val="7ADE1284"/>
    <w:rsid w:val="7C79E2E5"/>
    <w:rsid w:val="7C83BBAE"/>
    <w:rsid w:val="7E47057E"/>
    <w:rsid w:val="7E95BB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4E4FBC"/>
    <w:rPr>
      <w:color w:val="605E5C"/>
      <w:shd w:val="clear" w:color="auto" w:fill="E1DFDD"/>
    </w:rPr>
  </w:style>
  <w:style w:type="character" w:customStyle="1" w:styleId="A0">
    <w:name w:val="A0"/>
    <w:uiPriority w:val="99"/>
    <w:rsid w:val="00EF1524"/>
    <w:rPr>
      <w:b/>
      <w:bCs/>
      <w:color w:val="000000"/>
      <w:sz w:val="60"/>
      <w:szCs w:val="60"/>
    </w:rPr>
  </w:style>
  <w:style w:type="character" w:customStyle="1" w:styleId="color15">
    <w:name w:val="color_15"/>
    <w:basedOn w:val="DefaultParagraphFont"/>
    <w:rsid w:val="006705D4"/>
  </w:style>
  <w:style w:type="paragraph" w:customStyle="1" w:styleId="font7">
    <w:name w:val="font_7"/>
    <w:basedOn w:val="Normal"/>
    <w:rsid w:val="006705D4"/>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wixguard">
    <w:name w:val="wixguard"/>
    <w:basedOn w:val="DefaultParagraphFont"/>
    <w:rsid w:val="0067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21527">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58896708">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44470621">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69853611">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14680887">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00614521">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7249087">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9251390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34757335">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161194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8219">
      <w:bodyDiv w:val="1"/>
      <w:marLeft w:val="0"/>
      <w:marRight w:val="0"/>
      <w:marTop w:val="0"/>
      <w:marBottom w:val="0"/>
      <w:divBdr>
        <w:top w:val="none" w:sz="0" w:space="0" w:color="auto"/>
        <w:left w:val="none" w:sz="0" w:space="0" w:color="auto"/>
        <w:bottom w:val="none" w:sz="0" w:space="0" w:color="auto"/>
        <w:right w:val="none" w:sz="0" w:space="0" w:color="auto"/>
      </w:divBdr>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36435601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33301239">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596476655">
      <w:bodyDiv w:val="1"/>
      <w:marLeft w:val="0"/>
      <w:marRight w:val="0"/>
      <w:marTop w:val="0"/>
      <w:marBottom w:val="0"/>
      <w:divBdr>
        <w:top w:val="none" w:sz="0" w:space="0" w:color="auto"/>
        <w:left w:val="none" w:sz="0" w:space="0" w:color="auto"/>
        <w:bottom w:val="none" w:sz="0" w:space="0" w:color="auto"/>
        <w:right w:val="none" w:sz="0" w:space="0" w:color="auto"/>
      </w:divBdr>
    </w:div>
    <w:div w:id="1613130201">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70865142">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08290304">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1512817">
      <w:bodyDiv w:val="1"/>
      <w:marLeft w:val="0"/>
      <w:marRight w:val="0"/>
      <w:marTop w:val="0"/>
      <w:marBottom w:val="0"/>
      <w:divBdr>
        <w:top w:val="none" w:sz="0" w:space="0" w:color="auto"/>
        <w:left w:val="none" w:sz="0" w:space="0" w:color="auto"/>
        <w:bottom w:val="none" w:sz="0" w:space="0" w:color="auto"/>
        <w:right w:val="none" w:sz="0" w:space="0" w:color="auto"/>
      </w:divBdr>
    </w:div>
    <w:div w:id="1812477049">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m.org.au/restore-disability-budget-petition" TargetMode="External"/><Relationship Id="rId18" Type="http://schemas.openxmlformats.org/officeDocument/2006/relationships/hyperlink" Target="https://www.youtube.com/watch?v=8TUtziwRUh0&amp;t=298s" TargetMode="External"/><Relationship Id="rId26" Type="http://schemas.openxmlformats.org/officeDocument/2006/relationships/hyperlink" Target="https://www.hi-deutschland-projekte.de/lnob/wp-content/uploads/sites/2/2022/01/execsu1.pdf" TargetMode="External"/><Relationship Id="rId39" Type="http://schemas.openxmlformats.org/officeDocument/2006/relationships/hyperlink" Target="https://indopacifichealthsecurity.dfat.gov.au/health-security-initiative-2022-2027-consultations" TargetMode="External"/><Relationship Id="rId21" Type="http://schemas.openxmlformats.org/officeDocument/2006/relationships/hyperlink" Target="https://asn.us2.list-manage.com/track/click?u=fbe41073efe267439b5e8ac0c&amp;id=533fc34b83&amp;e=8efe41c761" TargetMode="External"/><Relationship Id="rId34" Type="http://schemas.openxmlformats.org/officeDocument/2006/relationships/hyperlink" Target="https://www.regjeringen.no/no/aktuelt/gds_info/id2900571/" TargetMode="External"/><Relationship Id="rId42" Type="http://schemas.openxmlformats.org/officeDocument/2006/relationships/hyperlink" Target="https://www.reimaginingcrisissupport.org/reparations" TargetMode="External"/><Relationship Id="rId47" Type="http://schemas.openxmlformats.org/officeDocument/2006/relationships/hyperlink" Target="https://www.latrobe.edu.au/events/all/indonesia-in-focus-disability-leadership-in-indonesia-seminar-2" TargetMode="External"/><Relationship Id="rId50" Type="http://schemas.openxmlformats.org/officeDocument/2006/relationships/hyperlink" Target="https://www.un.org/development/desa/disabilities/conference-of-states-parties-to-the-convention-on-the-rights-of-persons-with-disabilities-2/cosp15.html" TargetMode="External"/><Relationship Id="rId55" Type="http://schemas.openxmlformats.org/officeDocument/2006/relationships/hyperlink" Target="https://avi.elmotalent.com.au/careers/careers/job/view/32" TargetMode="External"/><Relationship Id="rId7" Type="http://schemas.openxmlformats.org/officeDocument/2006/relationships/settings" Target="settings.xml"/><Relationship Id="rId12" Type="http://schemas.openxmlformats.org/officeDocument/2006/relationships/hyperlink" Target="https://devpolicy.crawford.anu.edu.au/australian-aid/international-development-election-forums" TargetMode="External"/><Relationship Id="rId17" Type="http://schemas.openxmlformats.org/officeDocument/2006/relationships/hyperlink" Target="https://stories.undp.org/safeguarding-inclusivity-in-times-of-war-mykolas-story" TargetMode="External"/><Relationship Id="rId25" Type="http://schemas.openxmlformats.org/officeDocument/2006/relationships/hyperlink" Target="https://www.hi-deutschland-projekte.de/lnob/wp-content/uploads/sites/2/2022/01/towards-a-disability-inclusive-humanitarian-response-in-south-sudan_web.pdf" TargetMode="External"/><Relationship Id="rId33" Type="http://schemas.openxmlformats.org/officeDocument/2006/relationships/hyperlink" Target="https://zeroproject.org/zerocon22" TargetMode="External"/><Relationship Id="rId38" Type="http://schemas.openxmlformats.org/officeDocument/2006/relationships/hyperlink" Target="https://aus01.safelinks.protection.outlook.com/?url=https%3A%2F%2Fus06web.zoom.us%2Fmeeting%2Fregister%2FtZYvceurqDMuGNdu0eAJ4fGQnxbRd0idduVo&amp;data=05%7C01%7CAmita.Monterola%40dfat.gov.au%7Cb81161dd023641b49d0908da2986a752%7C9b7f23b30e8347a58a40ffa8a6fea536%7C0%7C0%7C637867955545414908%7CUnknown%7CTWFpbGZsb3d8eyJWIjoiMC4wLjAwMDAiLCJQIjoiV2luMzIiLCJBTiI6Ik1haWwiLCJXVCI6Mn0%3D%7C3000%7C%7C%7C&amp;sdata=26HJGf2HZE0elNnSoi%2Bb2xZ%2FyVj%2BYLX2IKJjcLqmWro%3D&amp;reserved=0" TargetMode="External"/><Relationship Id="rId46" Type="http://schemas.openxmlformats.org/officeDocument/2006/relationships/hyperlink" Target="https://sustainabledevelopment.un.org/content/documents/29762Exhibition_Application_2022.pdf" TargetMode="External"/><Relationship Id="rId2" Type="http://schemas.openxmlformats.org/officeDocument/2006/relationships/customXml" Target="../customXml/item2.xml"/><Relationship Id="rId16" Type="http://schemas.openxmlformats.org/officeDocument/2006/relationships/hyperlink" Target="https://www.edf-feph.org/protection-and-safety-of-persons-with-disabilities-in-ukraine/" TargetMode="External"/><Relationship Id="rId20" Type="http://schemas.openxmlformats.org/officeDocument/2006/relationships/hyperlink" Target="https://asn.us2.list-manage.com/track/click?u=fbe41073efe267439b5e8ac0c&amp;id=a3cb568adc&amp;e=8efe41c761" TargetMode="External"/><Relationship Id="rId29" Type="http://schemas.openxmlformats.org/officeDocument/2006/relationships/hyperlink" Target="https://www.youtube.com/watch?v=Kr2qD0VolZ8" TargetMode="External"/><Relationship Id="rId41" Type="http://schemas.openxmlformats.org/officeDocument/2006/relationships/hyperlink" Target="https://undocs.org/es/A/RES/60/147" TargetMode="External"/><Relationship Id="rId54" Type="http://schemas.openxmlformats.org/officeDocument/2006/relationships/hyperlink" Target="https://www.undrr.org/event/asia-pacific-ministerial-conference-disaster-risk-reduction-apmcdrr-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policy.crawford.anu.edu.au/australian-aid/international-development-election-forums" TargetMode="External"/><Relationship Id="rId24" Type="http://schemas.openxmlformats.org/officeDocument/2006/relationships/hyperlink" Target="https://www.hrw.org/news/2022/02/02/un-high-risk-conflicts-children-disabilities" TargetMode="External"/><Relationship Id="rId32" Type="http://schemas.openxmlformats.org/officeDocument/2006/relationships/hyperlink" Target="https://leave-no-one-behind.ch/2022/03/08/live-stream-photovoice-study-launch/" TargetMode="External"/><Relationship Id="rId37" Type="http://schemas.openxmlformats.org/officeDocument/2006/relationships/hyperlink" Target="https://www.youtube.com/watch?v=mKKGwseb0T0" TargetMode="External"/><Relationship Id="rId40" Type="http://schemas.openxmlformats.org/officeDocument/2006/relationships/hyperlink" Target="https://us06web.zoom.us/meeting/register/tZItcuugqz8jGN1bCa96aOoC1Tyo4rykEAcI" TargetMode="External"/><Relationship Id="rId45" Type="http://schemas.openxmlformats.org/officeDocument/2006/relationships/hyperlink" Target="https://sustainabledevelopment.un.org/content/documents/29720Exhibition_guidelines_HLPF_2022.pdf" TargetMode="External"/><Relationship Id="rId53" Type="http://schemas.openxmlformats.org/officeDocument/2006/relationships/hyperlink" Target="https://cdlp.clr.events/event/132113:13th-international-disability-law-summer-school"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munoz@addc.org.au" TargetMode="External"/><Relationship Id="rId23" Type="http://schemas.openxmlformats.org/officeDocument/2006/relationships/hyperlink" Target="https://www.sddirect.org.uk/media/2417/did-query-no-65-identifying-children-with-disabilities.pdf" TargetMode="External"/><Relationship Id="rId28" Type="http://schemas.openxmlformats.org/officeDocument/2006/relationships/hyperlink" Target="https://resourcecentre.savethechildren.net/document/inclusive-education-resources-and-toolkit/" TargetMode="External"/><Relationship Id="rId36" Type="http://schemas.openxmlformats.org/officeDocument/2006/relationships/hyperlink" Target="https://www.internationaldisabilityalliance.org/sites/default/files/c4a_global_disability_summit_2022_02_11.pdf" TargetMode="External"/><Relationship Id="rId49" Type="http://schemas.openxmlformats.org/officeDocument/2006/relationships/hyperlink" Target="https://www.undrr.org/event/seventh-session-global-platform-disaster-risk-reduction-gp2022"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ghtsavers.org/news/2022/04/sightsavers-and-ida-join-in-1-million-partnership/" TargetMode="External"/><Relationship Id="rId31" Type="http://schemas.openxmlformats.org/officeDocument/2006/relationships/hyperlink" Target="https://leave-no-one-behind.ch/2022/03/08/live-stream-photovoice-study-launch/" TargetMode="External"/><Relationship Id="rId44" Type="http://schemas.openxmlformats.org/officeDocument/2006/relationships/hyperlink" Target="https://www.surveymonkey.com/r/Side-events2022HLPF" TargetMode="External"/><Relationship Id="rId52" Type="http://schemas.openxmlformats.org/officeDocument/2006/relationships/hyperlink" Target="https://www.un.org/development/desa/disabilities/conference-of-states-parties-to-the-convention-on-the-rights-of-persons-with-disabilities-2/cosp-application-for-side-ev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daniel@addc.org.au" TargetMode="External"/><Relationship Id="rId22" Type="http://schemas.openxmlformats.org/officeDocument/2006/relationships/hyperlink" Target="https://washmatters.wateraid.org/publications/translating-disability-inclusive-wash-policies-into-practice-lessons-cambodia-bangladesh" TargetMode="External"/><Relationship Id="rId27" Type="http://schemas.openxmlformats.org/officeDocument/2006/relationships/hyperlink" Target="https://www.hi-deutschland-projekte.de/lnob/en/field-research-in-south-sudan-on-inclusive-humanitarian-action/" TargetMode="External"/><Relationship Id="rId30" Type="http://schemas.openxmlformats.org/officeDocument/2006/relationships/hyperlink" Target="https://socialprotection.org/disability-social-protection-inclusion-dialogue-change" TargetMode="External"/><Relationship Id="rId35" Type="http://schemas.openxmlformats.org/officeDocument/2006/relationships/hyperlink" Target="https://www.youtube.com/watch?v=1LqhLRDgnTE" TargetMode="External"/><Relationship Id="rId43" Type="http://schemas.openxmlformats.org/officeDocument/2006/relationships/hyperlink" Target="https://sustainabledevelopment.un.org/content/documents/29711Guidelines_for_Side_events_2022_HLPF.pdf" TargetMode="External"/><Relationship Id="rId48" Type="http://schemas.openxmlformats.org/officeDocument/2006/relationships/hyperlink" Target="https://sway.office.com/WF3abdbmkH6gJudi?ref=Link" TargetMode="External"/><Relationship Id="rId56" Type="http://schemas.openxmlformats.org/officeDocument/2006/relationships/hyperlink" Target="http://www.addc.org.au" TargetMode="External"/><Relationship Id="rId8" Type="http://schemas.openxmlformats.org/officeDocument/2006/relationships/webSettings" Target="webSettings.xml"/><Relationship Id="rId51" Type="http://schemas.openxmlformats.org/officeDocument/2006/relationships/hyperlink" Target="https://www.un.org/development/desa/disabilities/conference-of-states-parties-to-the-convention-on-the-rights-of-persons-with-disabilities-2/cosp-application-for-side-events.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4" ma:contentTypeDescription="Create a new document." ma:contentTypeScope="" ma:versionID="c3f0721479c0cefa56d942e002968fe7">
  <xsd:schema xmlns:xsd="http://www.w3.org/2001/XMLSchema" xmlns:xs="http://www.w3.org/2001/XMLSchema" xmlns:p="http://schemas.microsoft.com/office/2006/metadata/properties" xmlns:ns2="8c6f54bb-75b7-4b68-ab69-c2f5d9bf49dd" targetNamespace="http://schemas.microsoft.com/office/2006/metadata/properties" ma:root="true" ma:fieldsID="a9453894147dfdc7fda1e9ceaacbe208" ns2:_="">
    <xsd:import namespace="8c6f54bb-75b7-4b68-ab69-c2f5d9bf4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ABB05-657E-4577-B6E5-E93F2AB1F141}">
  <ds:schemaRefs>
    <ds:schemaRef ds:uri="http://schemas.microsoft.com/sharepoint/v3/contenttype/forms"/>
  </ds:schemaRefs>
</ds:datastoreItem>
</file>

<file path=customXml/itemProps2.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customXml/itemProps3.xml><?xml version="1.0" encoding="utf-8"?>
<ds:datastoreItem xmlns:ds="http://schemas.openxmlformats.org/officeDocument/2006/customXml" ds:itemID="{1502E8CC-7D26-4C7E-823F-549A18352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2189A-2B82-4C39-9457-AA1F140134CF}">
  <ds:schemaRefs>
    <ds:schemaRef ds:uri="8c6f54bb-75b7-4b68-ab69-c2f5d9bf49d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3750</Words>
  <Characters>21375</Characters>
  <Application>Microsoft Office Word</Application>
  <DocSecurity>0</DocSecurity>
  <Lines>178</Lines>
  <Paragraphs>50</Paragraphs>
  <ScaleCrop>false</ScaleCrop>
  <Company>CBM Australia</Company>
  <LinksUpToDate>false</LinksUpToDate>
  <CharactersWithSpaces>25075</CharactersWithSpaces>
  <SharedDoc>false</SharedDoc>
  <HLinks>
    <vt:vector size="318" baseType="variant">
      <vt:variant>
        <vt:i4>2687038</vt:i4>
      </vt:variant>
      <vt:variant>
        <vt:i4>156</vt:i4>
      </vt:variant>
      <vt:variant>
        <vt:i4>0</vt:i4>
      </vt:variant>
      <vt:variant>
        <vt:i4>5</vt:i4>
      </vt:variant>
      <vt:variant>
        <vt:lpwstr>http://www.addc.org.au/</vt:lpwstr>
      </vt:variant>
      <vt:variant>
        <vt:lpwstr/>
      </vt:variant>
      <vt:variant>
        <vt:i4>1507352</vt:i4>
      </vt:variant>
      <vt:variant>
        <vt:i4>153</vt:i4>
      </vt:variant>
      <vt:variant>
        <vt:i4>0</vt:i4>
      </vt:variant>
      <vt:variant>
        <vt:i4>5</vt:i4>
      </vt:variant>
      <vt:variant>
        <vt:lpwstr>https://avi.elmotalent.com.au/careers/careers/job/view/32</vt:lpwstr>
      </vt:variant>
      <vt:variant>
        <vt:lpwstr/>
      </vt:variant>
      <vt:variant>
        <vt:i4>852042</vt:i4>
      </vt:variant>
      <vt:variant>
        <vt:i4>150</vt:i4>
      </vt:variant>
      <vt:variant>
        <vt:i4>0</vt:i4>
      </vt:variant>
      <vt:variant>
        <vt:i4>5</vt:i4>
      </vt:variant>
      <vt:variant>
        <vt:lpwstr>https://www.undrr.org/event/asia-pacific-ministerial-conference-disaster-risk-reduction-apmcdrr-2022</vt:lpwstr>
      </vt:variant>
      <vt:variant>
        <vt:lpwstr/>
      </vt:variant>
      <vt:variant>
        <vt:i4>5177368</vt:i4>
      </vt:variant>
      <vt:variant>
        <vt:i4>147</vt:i4>
      </vt:variant>
      <vt:variant>
        <vt:i4>0</vt:i4>
      </vt:variant>
      <vt:variant>
        <vt:i4>5</vt:i4>
      </vt:variant>
      <vt:variant>
        <vt:lpwstr>https://cdlp.clr.events/event/132113:13th-international-disability-law-summer-school</vt:lpwstr>
      </vt:variant>
      <vt:variant>
        <vt:lpwstr/>
      </vt:variant>
      <vt:variant>
        <vt:i4>2359355</vt:i4>
      </vt:variant>
      <vt:variant>
        <vt:i4>144</vt:i4>
      </vt:variant>
      <vt:variant>
        <vt:i4>0</vt:i4>
      </vt:variant>
      <vt:variant>
        <vt:i4>5</vt:i4>
      </vt:variant>
      <vt:variant>
        <vt:lpwstr>https://www.un.org/development/desa/disabilities/conference-of-states-parties-to-the-convention-on-the-rights-of-persons-with-disabilities-2/cosp-application-for-side-events.html</vt:lpwstr>
      </vt:variant>
      <vt:variant>
        <vt:lpwstr/>
      </vt:variant>
      <vt:variant>
        <vt:i4>2359355</vt:i4>
      </vt:variant>
      <vt:variant>
        <vt:i4>141</vt:i4>
      </vt:variant>
      <vt:variant>
        <vt:i4>0</vt:i4>
      </vt:variant>
      <vt:variant>
        <vt:i4>5</vt:i4>
      </vt:variant>
      <vt:variant>
        <vt:lpwstr>https://www.un.org/development/desa/disabilities/conference-of-states-parties-to-the-convention-on-the-rights-of-persons-with-disabilities-2/cosp-application-for-side-events.html</vt:lpwstr>
      </vt:variant>
      <vt:variant>
        <vt:lpwstr/>
      </vt:variant>
      <vt:variant>
        <vt:i4>4915285</vt:i4>
      </vt:variant>
      <vt:variant>
        <vt:i4>138</vt:i4>
      </vt:variant>
      <vt:variant>
        <vt:i4>0</vt:i4>
      </vt:variant>
      <vt:variant>
        <vt:i4>5</vt:i4>
      </vt:variant>
      <vt:variant>
        <vt:lpwstr>https://www.un.org/development/desa/disabilities/conference-of-states-parties-to-the-convention-on-the-rights-of-persons-with-disabilities-2/cosp15.html</vt:lpwstr>
      </vt:variant>
      <vt:variant>
        <vt:lpwstr/>
      </vt:variant>
      <vt:variant>
        <vt:i4>2162750</vt:i4>
      </vt:variant>
      <vt:variant>
        <vt:i4>135</vt:i4>
      </vt:variant>
      <vt:variant>
        <vt:i4>0</vt:i4>
      </vt:variant>
      <vt:variant>
        <vt:i4>5</vt:i4>
      </vt:variant>
      <vt:variant>
        <vt:lpwstr>https://www.undrr.org/event/seventh-session-global-platform-disaster-risk-reduction-gp2022</vt:lpwstr>
      </vt:variant>
      <vt:variant>
        <vt:lpwstr/>
      </vt:variant>
      <vt:variant>
        <vt:i4>1048577</vt:i4>
      </vt:variant>
      <vt:variant>
        <vt:i4>132</vt:i4>
      </vt:variant>
      <vt:variant>
        <vt:i4>0</vt:i4>
      </vt:variant>
      <vt:variant>
        <vt:i4>5</vt:i4>
      </vt:variant>
      <vt:variant>
        <vt:lpwstr>https://sway.office.com/WF3abdbmkH6gJudi?ref=Link</vt:lpwstr>
      </vt:variant>
      <vt:variant>
        <vt:lpwstr/>
      </vt:variant>
      <vt:variant>
        <vt:i4>458843</vt:i4>
      </vt:variant>
      <vt:variant>
        <vt:i4>129</vt:i4>
      </vt:variant>
      <vt:variant>
        <vt:i4>0</vt:i4>
      </vt:variant>
      <vt:variant>
        <vt:i4>5</vt:i4>
      </vt:variant>
      <vt:variant>
        <vt:lpwstr>https://www.latrobe.edu.au/events/all/indonesia-in-focus-disability-leadership-in-indonesia-seminar-2</vt:lpwstr>
      </vt:variant>
      <vt:variant>
        <vt:lpwstr/>
      </vt:variant>
      <vt:variant>
        <vt:i4>1572891</vt:i4>
      </vt:variant>
      <vt:variant>
        <vt:i4>126</vt:i4>
      </vt:variant>
      <vt:variant>
        <vt:i4>0</vt:i4>
      </vt:variant>
      <vt:variant>
        <vt:i4>5</vt:i4>
      </vt:variant>
      <vt:variant>
        <vt:lpwstr>https://sustainabledevelopment.un.org/content/documents/29762Exhibition_Application_2022.pdf</vt:lpwstr>
      </vt:variant>
      <vt:variant>
        <vt:lpwstr/>
      </vt:variant>
      <vt:variant>
        <vt:i4>53</vt:i4>
      </vt:variant>
      <vt:variant>
        <vt:i4>123</vt:i4>
      </vt:variant>
      <vt:variant>
        <vt:i4>0</vt:i4>
      </vt:variant>
      <vt:variant>
        <vt:i4>5</vt:i4>
      </vt:variant>
      <vt:variant>
        <vt:lpwstr>https://sustainabledevelopment.un.org/content/documents/29720Exhibition_guidelines_HLPF_2022.pdf</vt:lpwstr>
      </vt:variant>
      <vt:variant>
        <vt:lpwstr/>
      </vt:variant>
      <vt:variant>
        <vt:i4>6946915</vt:i4>
      </vt:variant>
      <vt:variant>
        <vt:i4>120</vt:i4>
      </vt:variant>
      <vt:variant>
        <vt:i4>0</vt:i4>
      </vt:variant>
      <vt:variant>
        <vt:i4>5</vt:i4>
      </vt:variant>
      <vt:variant>
        <vt:lpwstr>https://www.surveymonkey.com/r/Side-events2022HLPF</vt:lpwstr>
      </vt:variant>
      <vt:variant>
        <vt:lpwstr/>
      </vt:variant>
      <vt:variant>
        <vt:i4>6553665</vt:i4>
      </vt:variant>
      <vt:variant>
        <vt:i4>117</vt:i4>
      </vt:variant>
      <vt:variant>
        <vt:i4>0</vt:i4>
      </vt:variant>
      <vt:variant>
        <vt:i4>5</vt:i4>
      </vt:variant>
      <vt:variant>
        <vt:lpwstr>https://sustainabledevelopment.un.org/content/documents/29711Guidelines_for_Side_events_2022_HLPF.pdf</vt:lpwstr>
      </vt:variant>
      <vt:variant>
        <vt:lpwstr/>
      </vt:variant>
      <vt:variant>
        <vt:i4>4980809</vt:i4>
      </vt:variant>
      <vt:variant>
        <vt:i4>114</vt:i4>
      </vt:variant>
      <vt:variant>
        <vt:i4>0</vt:i4>
      </vt:variant>
      <vt:variant>
        <vt:i4>5</vt:i4>
      </vt:variant>
      <vt:variant>
        <vt:lpwstr>https://www.reimaginingcrisissupport.org/reparations</vt:lpwstr>
      </vt:variant>
      <vt:variant>
        <vt:lpwstr/>
      </vt:variant>
      <vt:variant>
        <vt:i4>7471231</vt:i4>
      </vt:variant>
      <vt:variant>
        <vt:i4>111</vt:i4>
      </vt:variant>
      <vt:variant>
        <vt:i4>0</vt:i4>
      </vt:variant>
      <vt:variant>
        <vt:i4>5</vt:i4>
      </vt:variant>
      <vt:variant>
        <vt:lpwstr>https://undocs.org/es/A/RES/60/147</vt:lpwstr>
      </vt:variant>
      <vt:variant>
        <vt:lpwstr/>
      </vt:variant>
      <vt:variant>
        <vt:i4>6160458</vt:i4>
      </vt:variant>
      <vt:variant>
        <vt:i4>108</vt:i4>
      </vt:variant>
      <vt:variant>
        <vt:i4>0</vt:i4>
      </vt:variant>
      <vt:variant>
        <vt:i4>5</vt:i4>
      </vt:variant>
      <vt:variant>
        <vt:lpwstr>https://us06web.zoom.us/meeting/register/tZItcuugqz8jGN1bCa96aOoC1Tyo4rykEAcI</vt:lpwstr>
      </vt:variant>
      <vt:variant>
        <vt:lpwstr/>
      </vt:variant>
      <vt:variant>
        <vt:i4>1703946</vt:i4>
      </vt:variant>
      <vt:variant>
        <vt:i4>105</vt:i4>
      </vt:variant>
      <vt:variant>
        <vt:i4>0</vt:i4>
      </vt:variant>
      <vt:variant>
        <vt:i4>5</vt:i4>
      </vt:variant>
      <vt:variant>
        <vt:lpwstr>https://indopacifichealthsecurity.dfat.gov.au/health-security-initiative-2022-2027-consultations</vt:lpwstr>
      </vt:variant>
      <vt:variant>
        <vt:lpwstr/>
      </vt:variant>
      <vt:variant>
        <vt:i4>2621479</vt:i4>
      </vt:variant>
      <vt:variant>
        <vt:i4>102</vt:i4>
      </vt:variant>
      <vt:variant>
        <vt:i4>0</vt:i4>
      </vt:variant>
      <vt:variant>
        <vt:i4>5</vt:i4>
      </vt:variant>
      <vt:variant>
        <vt:lpwstr>https://aus01.safelinks.protection.outlook.com/?url=https%3A%2F%2Fus06web.zoom.us%2Fmeeting%2Fregister%2FtZYvceurqDMuGNdu0eAJ4fGQnxbRd0idduVo&amp;data=05%7C01%7CAmita.Monterola%40dfat.gov.au%7Cb81161dd023641b49d0908da2986a752%7C9b7f23b30e8347a58a40ffa8a6fea536%7C0%7C0%7C637867955545414908%7CUnknown%7CTWFpbGZsb3d8eyJWIjoiMC4wLjAwMDAiLCJQIjoiV2luMzIiLCJBTiI6Ik1haWwiLCJXVCI6Mn0%3D%7C3000%7C%7C%7C&amp;sdata=26HJGf2HZE0elNnSoi%2Bb2xZ%2FyVj%2BYLX2IKJjcLqmWro%3D&amp;reserved=0</vt:lpwstr>
      </vt:variant>
      <vt:variant>
        <vt:lpwstr/>
      </vt:variant>
      <vt:variant>
        <vt:i4>3539051</vt:i4>
      </vt:variant>
      <vt:variant>
        <vt:i4>99</vt:i4>
      </vt:variant>
      <vt:variant>
        <vt:i4>0</vt:i4>
      </vt:variant>
      <vt:variant>
        <vt:i4>5</vt:i4>
      </vt:variant>
      <vt:variant>
        <vt:lpwstr>https://www.youtube.com/watch?v=mKKGwseb0T0</vt:lpwstr>
      </vt:variant>
      <vt:variant>
        <vt:lpwstr/>
      </vt:variant>
      <vt:variant>
        <vt:i4>4194333</vt:i4>
      </vt:variant>
      <vt:variant>
        <vt:i4>96</vt:i4>
      </vt:variant>
      <vt:variant>
        <vt:i4>0</vt:i4>
      </vt:variant>
      <vt:variant>
        <vt:i4>5</vt:i4>
      </vt:variant>
      <vt:variant>
        <vt:lpwstr>https://www.internationaldisabilityalliance.org/sites/default/files/c4a_global_disability_summit_2022_02_11.pdf</vt:lpwstr>
      </vt:variant>
      <vt:variant>
        <vt:lpwstr/>
      </vt:variant>
      <vt:variant>
        <vt:i4>3801193</vt:i4>
      </vt:variant>
      <vt:variant>
        <vt:i4>93</vt:i4>
      </vt:variant>
      <vt:variant>
        <vt:i4>0</vt:i4>
      </vt:variant>
      <vt:variant>
        <vt:i4>5</vt:i4>
      </vt:variant>
      <vt:variant>
        <vt:lpwstr>https://www.youtube.com/watch?v=1LqhLRDgnTE</vt:lpwstr>
      </vt:variant>
      <vt:variant>
        <vt:lpwstr/>
      </vt:variant>
      <vt:variant>
        <vt:i4>3538964</vt:i4>
      </vt:variant>
      <vt:variant>
        <vt:i4>90</vt:i4>
      </vt:variant>
      <vt:variant>
        <vt:i4>0</vt:i4>
      </vt:variant>
      <vt:variant>
        <vt:i4>5</vt:i4>
      </vt:variant>
      <vt:variant>
        <vt:lpwstr>https://www.regjeringen.no/no/aktuelt/gds_info/id2900571/</vt:lpwstr>
      </vt:variant>
      <vt:variant>
        <vt:lpwstr/>
      </vt:variant>
      <vt:variant>
        <vt:i4>4456523</vt:i4>
      </vt:variant>
      <vt:variant>
        <vt:i4>87</vt:i4>
      </vt:variant>
      <vt:variant>
        <vt:i4>0</vt:i4>
      </vt:variant>
      <vt:variant>
        <vt:i4>5</vt:i4>
      </vt:variant>
      <vt:variant>
        <vt:lpwstr>https://zeroproject.org/zerocon22</vt:lpwstr>
      </vt:variant>
      <vt:variant>
        <vt:lpwstr/>
      </vt:variant>
      <vt:variant>
        <vt:i4>6684777</vt:i4>
      </vt:variant>
      <vt:variant>
        <vt:i4>84</vt:i4>
      </vt:variant>
      <vt:variant>
        <vt:i4>0</vt:i4>
      </vt:variant>
      <vt:variant>
        <vt:i4>5</vt:i4>
      </vt:variant>
      <vt:variant>
        <vt:lpwstr>https://leave-no-one-behind.ch/2022/03/08/live-stream-photovoice-study-launch/</vt:lpwstr>
      </vt:variant>
      <vt:variant>
        <vt:lpwstr/>
      </vt:variant>
      <vt:variant>
        <vt:i4>6684777</vt:i4>
      </vt:variant>
      <vt:variant>
        <vt:i4>81</vt:i4>
      </vt:variant>
      <vt:variant>
        <vt:i4>0</vt:i4>
      </vt:variant>
      <vt:variant>
        <vt:i4>5</vt:i4>
      </vt:variant>
      <vt:variant>
        <vt:lpwstr>https://leave-no-one-behind.ch/2022/03/08/live-stream-photovoice-study-launch/</vt:lpwstr>
      </vt:variant>
      <vt:variant>
        <vt:lpwstr/>
      </vt:variant>
      <vt:variant>
        <vt:i4>2490400</vt:i4>
      </vt:variant>
      <vt:variant>
        <vt:i4>78</vt:i4>
      </vt:variant>
      <vt:variant>
        <vt:i4>0</vt:i4>
      </vt:variant>
      <vt:variant>
        <vt:i4>5</vt:i4>
      </vt:variant>
      <vt:variant>
        <vt:lpwstr>https://socialprotection.org/disability-social-protection-inclusion-dialogue-change</vt:lpwstr>
      </vt:variant>
      <vt:variant>
        <vt:lpwstr/>
      </vt:variant>
      <vt:variant>
        <vt:i4>7929960</vt:i4>
      </vt:variant>
      <vt:variant>
        <vt:i4>75</vt:i4>
      </vt:variant>
      <vt:variant>
        <vt:i4>0</vt:i4>
      </vt:variant>
      <vt:variant>
        <vt:i4>5</vt:i4>
      </vt:variant>
      <vt:variant>
        <vt:lpwstr>https://www.youtube.com/watch?v=Kr2qD0VolZ8</vt:lpwstr>
      </vt:variant>
      <vt:variant>
        <vt:lpwstr/>
      </vt:variant>
      <vt:variant>
        <vt:i4>6815854</vt:i4>
      </vt:variant>
      <vt:variant>
        <vt:i4>72</vt:i4>
      </vt:variant>
      <vt:variant>
        <vt:i4>0</vt:i4>
      </vt:variant>
      <vt:variant>
        <vt:i4>5</vt:i4>
      </vt:variant>
      <vt:variant>
        <vt:lpwstr>https://resourcecentre.savethechildren.net/document/inclusive-education-resources-and-toolkit/</vt:lpwstr>
      </vt:variant>
      <vt:variant>
        <vt:lpwstr/>
      </vt:variant>
      <vt:variant>
        <vt:i4>4128866</vt:i4>
      </vt:variant>
      <vt:variant>
        <vt:i4>69</vt:i4>
      </vt:variant>
      <vt:variant>
        <vt:i4>0</vt:i4>
      </vt:variant>
      <vt:variant>
        <vt:i4>5</vt:i4>
      </vt:variant>
      <vt:variant>
        <vt:lpwstr>https://www.hi-deutschland-projekte.de/lnob/en/field-research-in-south-sudan-on-inclusive-humanitarian-action/</vt:lpwstr>
      </vt:variant>
      <vt:variant>
        <vt:lpwstr/>
      </vt:variant>
      <vt:variant>
        <vt:i4>2883688</vt:i4>
      </vt:variant>
      <vt:variant>
        <vt:i4>66</vt:i4>
      </vt:variant>
      <vt:variant>
        <vt:i4>0</vt:i4>
      </vt:variant>
      <vt:variant>
        <vt:i4>5</vt:i4>
      </vt:variant>
      <vt:variant>
        <vt:lpwstr>https://www.hi-deutschland-projekte.de/lnob/wp-content/uploads/sites/2/2022/01/execsu1.pdf</vt:lpwstr>
      </vt:variant>
      <vt:variant>
        <vt:lpwstr/>
      </vt:variant>
      <vt:variant>
        <vt:i4>2097165</vt:i4>
      </vt:variant>
      <vt:variant>
        <vt:i4>63</vt:i4>
      </vt:variant>
      <vt:variant>
        <vt:i4>0</vt:i4>
      </vt:variant>
      <vt:variant>
        <vt:i4>5</vt:i4>
      </vt:variant>
      <vt:variant>
        <vt:lpwstr>https://www.hi-deutschland-projekte.de/lnob/wp-content/uploads/sites/2/2022/01/towards-a-disability-inclusive-humanitarian-response-in-south-sudan_web.pdf</vt:lpwstr>
      </vt:variant>
      <vt:variant>
        <vt:lpwstr/>
      </vt:variant>
      <vt:variant>
        <vt:i4>5636114</vt:i4>
      </vt:variant>
      <vt:variant>
        <vt:i4>60</vt:i4>
      </vt:variant>
      <vt:variant>
        <vt:i4>0</vt:i4>
      </vt:variant>
      <vt:variant>
        <vt:i4>5</vt:i4>
      </vt:variant>
      <vt:variant>
        <vt:lpwstr>https://www.hrw.org/news/2022/02/02/un-high-risk-conflicts-children-disabilities</vt:lpwstr>
      </vt:variant>
      <vt:variant>
        <vt:lpwstr/>
      </vt:variant>
      <vt:variant>
        <vt:i4>4718604</vt:i4>
      </vt:variant>
      <vt:variant>
        <vt:i4>57</vt:i4>
      </vt:variant>
      <vt:variant>
        <vt:i4>0</vt:i4>
      </vt:variant>
      <vt:variant>
        <vt:i4>5</vt:i4>
      </vt:variant>
      <vt:variant>
        <vt:lpwstr>https://www.sddirect.org.uk/media/2417/did-query-no-65-identifying-children-with-disabilities.pdf</vt:lpwstr>
      </vt:variant>
      <vt:variant>
        <vt:lpwstr/>
      </vt:variant>
      <vt:variant>
        <vt:i4>8061025</vt:i4>
      </vt:variant>
      <vt:variant>
        <vt:i4>54</vt:i4>
      </vt:variant>
      <vt:variant>
        <vt:i4>0</vt:i4>
      </vt:variant>
      <vt:variant>
        <vt:i4>5</vt:i4>
      </vt:variant>
      <vt:variant>
        <vt:lpwstr>https://washmatters.wateraid.org/publications/translating-disability-inclusive-wash-policies-into-practice-lessons-cambodia-bangladesh</vt:lpwstr>
      </vt:variant>
      <vt:variant>
        <vt:lpwstr/>
      </vt:variant>
      <vt:variant>
        <vt:i4>6357041</vt:i4>
      </vt:variant>
      <vt:variant>
        <vt:i4>51</vt:i4>
      </vt:variant>
      <vt:variant>
        <vt:i4>0</vt:i4>
      </vt:variant>
      <vt:variant>
        <vt:i4>5</vt:i4>
      </vt:variant>
      <vt:variant>
        <vt:lpwstr>https://asn.us2.list-manage.com/track/click?u=fbe41073efe267439b5e8ac0c&amp;id=533fc34b83&amp;e=8efe41c761</vt:lpwstr>
      </vt:variant>
      <vt:variant>
        <vt:lpwstr/>
      </vt:variant>
      <vt:variant>
        <vt:i4>6488163</vt:i4>
      </vt:variant>
      <vt:variant>
        <vt:i4>48</vt:i4>
      </vt:variant>
      <vt:variant>
        <vt:i4>0</vt:i4>
      </vt:variant>
      <vt:variant>
        <vt:i4>5</vt:i4>
      </vt:variant>
      <vt:variant>
        <vt:lpwstr>https://asn.us2.list-manage.com/track/click?u=fbe41073efe267439b5e8ac0c&amp;id=a3cb568adc&amp;e=8efe41c761</vt:lpwstr>
      </vt:variant>
      <vt:variant>
        <vt:lpwstr/>
      </vt:variant>
      <vt:variant>
        <vt:i4>2818144</vt:i4>
      </vt:variant>
      <vt:variant>
        <vt:i4>45</vt:i4>
      </vt:variant>
      <vt:variant>
        <vt:i4>0</vt:i4>
      </vt:variant>
      <vt:variant>
        <vt:i4>5</vt:i4>
      </vt:variant>
      <vt:variant>
        <vt:lpwstr>https://www.sightsavers.org/news/2022/04/sightsavers-and-ida-join-in-1-million-partnership/</vt:lpwstr>
      </vt:variant>
      <vt:variant>
        <vt:lpwstr/>
      </vt:variant>
      <vt:variant>
        <vt:i4>8192052</vt:i4>
      </vt:variant>
      <vt:variant>
        <vt:i4>42</vt:i4>
      </vt:variant>
      <vt:variant>
        <vt:i4>0</vt:i4>
      </vt:variant>
      <vt:variant>
        <vt:i4>5</vt:i4>
      </vt:variant>
      <vt:variant>
        <vt:lpwstr>https://www.youtube.com/watch?v=8TUtziwRUh0&amp;t=298s</vt:lpwstr>
      </vt:variant>
      <vt:variant>
        <vt:lpwstr/>
      </vt:variant>
      <vt:variant>
        <vt:i4>7733292</vt:i4>
      </vt:variant>
      <vt:variant>
        <vt:i4>39</vt:i4>
      </vt:variant>
      <vt:variant>
        <vt:i4>0</vt:i4>
      </vt:variant>
      <vt:variant>
        <vt:i4>5</vt:i4>
      </vt:variant>
      <vt:variant>
        <vt:lpwstr>https://stories.undp.org/safeguarding-inclusivity-in-times-of-war-mykolas-story</vt:lpwstr>
      </vt:variant>
      <vt:variant>
        <vt:lpwstr/>
      </vt:variant>
      <vt:variant>
        <vt:i4>2097257</vt:i4>
      </vt:variant>
      <vt:variant>
        <vt:i4>36</vt:i4>
      </vt:variant>
      <vt:variant>
        <vt:i4>0</vt:i4>
      </vt:variant>
      <vt:variant>
        <vt:i4>5</vt:i4>
      </vt:variant>
      <vt:variant>
        <vt:lpwstr>https://www.edf-feph.org/protection-and-safety-of-persons-with-disabilities-in-ukraine/</vt:lpwstr>
      </vt:variant>
      <vt:variant>
        <vt:lpwstr/>
      </vt:variant>
      <vt:variant>
        <vt:i4>3801156</vt:i4>
      </vt:variant>
      <vt:variant>
        <vt:i4>33</vt:i4>
      </vt:variant>
      <vt:variant>
        <vt:i4>0</vt:i4>
      </vt:variant>
      <vt:variant>
        <vt:i4>5</vt:i4>
      </vt:variant>
      <vt:variant>
        <vt:lpwstr>mailto:lmunoz@addc.org.au</vt:lpwstr>
      </vt:variant>
      <vt:variant>
        <vt:lpwstr/>
      </vt:variant>
      <vt:variant>
        <vt:i4>6815755</vt:i4>
      </vt:variant>
      <vt:variant>
        <vt:i4>30</vt:i4>
      </vt:variant>
      <vt:variant>
        <vt:i4>0</vt:i4>
      </vt:variant>
      <vt:variant>
        <vt:i4>5</vt:i4>
      </vt:variant>
      <vt:variant>
        <vt:lpwstr>mailto:ldaniel@addc.org.au</vt:lpwstr>
      </vt:variant>
      <vt:variant>
        <vt:lpwstr/>
      </vt:variant>
      <vt:variant>
        <vt:i4>2031644</vt:i4>
      </vt:variant>
      <vt:variant>
        <vt:i4>27</vt:i4>
      </vt:variant>
      <vt:variant>
        <vt:i4>0</vt:i4>
      </vt:variant>
      <vt:variant>
        <vt:i4>5</vt:i4>
      </vt:variant>
      <vt:variant>
        <vt:lpwstr>https://www.cbm.org.au/restore-disability-budget-petition</vt:lpwstr>
      </vt:variant>
      <vt:variant>
        <vt:lpwstr/>
      </vt:variant>
      <vt:variant>
        <vt:i4>2490478</vt:i4>
      </vt:variant>
      <vt:variant>
        <vt:i4>24</vt:i4>
      </vt:variant>
      <vt:variant>
        <vt:i4>0</vt:i4>
      </vt:variant>
      <vt:variant>
        <vt:i4>5</vt:i4>
      </vt:variant>
      <vt:variant>
        <vt:lpwstr>https://devpolicy.crawford.anu.edu.au/australian-aid/international-development-election-forums</vt:lpwstr>
      </vt:variant>
      <vt:variant>
        <vt:lpwstr/>
      </vt:variant>
      <vt:variant>
        <vt:i4>2490478</vt:i4>
      </vt:variant>
      <vt:variant>
        <vt:i4>21</vt:i4>
      </vt:variant>
      <vt:variant>
        <vt:i4>0</vt:i4>
      </vt:variant>
      <vt:variant>
        <vt:i4>5</vt:i4>
      </vt:variant>
      <vt:variant>
        <vt:lpwstr>https://devpolicy.crawford.anu.edu.au/australian-aid/international-development-election-forums</vt:lpwstr>
      </vt:variant>
      <vt:variant>
        <vt:lpwstr/>
      </vt:variant>
      <vt:variant>
        <vt:i4>1310744</vt:i4>
      </vt:variant>
      <vt:variant>
        <vt:i4>18</vt:i4>
      </vt:variant>
      <vt:variant>
        <vt:i4>0</vt:i4>
      </vt:variant>
      <vt:variant>
        <vt:i4>5</vt:i4>
      </vt:variant>
      <vt:variant>
        <vt:lpwstr/>
      </vt:variant>
      <vt:variant>
        <vt:lpwstr>Opportunities</vt:lpwstr>
      </vt:variant>
      <vt:variant>
        <vt:i4>7995489</vt:i4>
      </vt:variant>
      <vt:variant>
        <vt:i4>15</vt:i4>
      </vt:variant>
      <vt:variant>
        <vt:i4>0</vt:i4>
      </vt:variant>
      <vt:variant>
        <vt:i4>5</vt:i4>
      </vt:variant>
      <vt:variant>
        <vt:lpwstr/>
      </vt:variant>
      <vt:variant>
        <vt:lpwstr>UpcomingEvents</vt:lpwstr>
      </vt:variant>
      <vt:variant>
        <vt:i4>65555</vt:i4>
      </vt:variant>
      <vt:variant>
        <vt:i4>12</vt:i4>
      </vt:variant>
      <vt:variant>
        <vt:i4>0</vt:i4>
      </vt:variant>
      <vt:variant>
        <vt:i4>5</vt:i4>
      </vt:variant>
      <vt:variant>
        <vt:lpwstr/>
      </vt:variant>
      <vt:variant>
        <vt:lpwstr>YourInputIsNeeded</vt:lpwstr>
      </vt:variant>
      <vt:variant>
        <vt:i4>9</vt:i4>
      </vt:variant>
      <vt:variant>
        <vt:i4>9</vt:i4>
      </vt:variant>
      <vt:variant>
        <vt:i4>0</vt:i4>
      </vt:variant>
      <vt:variant>
        <vt:i4>5</vt:i4>
      </vt:variant>
      <vt:variant>
        <vt:lpwstr/>
      </vt:variant>
      <vt:variant>
        <vt:lpwstr>WebinarRecordings</vt:lpwstr>
      </vt:variant>
      <vt:variant>
        <vt:i4>1703936</vt:i4>
      </vt:variant>
      <vt:variant>
        <vt:i4>6</vt:i4>
      </vt:variant>
      <vt:variant>
        <vt:i4>0</vt:i4>
      </vt:variant>
      <vt:variant>
        <vt:i4>5</vt:i4>
      </vt:variant>
      <vt:variant>
        <vt:lpwstr/>
      </vt:variant>
      <vt:variant>
        <vt:lpwstr>FeaturedResources</vt:lpwstr>
      </vt:variant>
      <vt:variant>
        <vt:i4>1507385</vt:i4>
      </vt:variant>
      <vt:variant>
        <vt:i4>3</vt:i4>
      </vt:variant>
      <vt:variant>
        <vt:i4>0</vt:i4>
      </vt:variant>
      <vt:variant>
        <vt:i4>5</vt:i4>
      </vt:variant>
      <vt:variant>
        <vt:lpwstr/>
      </vt:variant>
      <vt:variant>
        <vt:lpwstr>_IN_THE_NEWS</vt:lpwstr>
      </vt:variant>
      <vt:variant>
        <vt:i4>1966143</vt:i4>
      </vt:variant>
      <vt:variant>
        <vt:i4>0</vt:i4>
      </vt:variant>
      <vt:variant>
        <vt:i4>0</vt:i4>
      </vt:variant>
      <vt:variant>
        <vt:i4>5</vt:i4>
      </vt:variant>
      <vt:variant>
        <vt:lpwstr/>
      </vt:variant>
      <vt:variant>
        <vt:lpwstr>ADDC_News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2</cp:revision>
  <dcterms:created xsi:type="dcterms:W3CDTF">2022-05-03T00:30:00Z</dcterms:created>
  <dcterms:modified xsi:type="dcterms:W3CDTF">2022-05-03T00:30:00Z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ies>
</file>