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29EE" w:rsidR="00C2088E" w:rsidP="008416B7" w:rsidRDefault="00B859D4" w14:paraId="0DF4FF2E" w14:textId="42584D7F">
      <w:pPr>
        <w:pStyle w:val="Heading1"/>
        <w:rPr>
          <w:rStyle w:val="Hyperlink"/>
          <w:u w:val="none"/>
        </w:rPr>
      </w:pPr>
      <w:r>
        <w:t>ADDC Bullet</w:t>
      </w:r>
      <w:r w:rsidR="00125985">
        <w:t>in:</w:t>
      </w:r>
      <w:r w:rsidR="00534C19">
        <w:t xml:space="preserve"> </w:t>
      </w:r>
      <w:r w:rsidR="003D2917">
        <w:t>edition</w:t>
      </w:r>
    </w:p>
    <w:p w:rsidRPr="006767E9" w:rsidR="00DF53CF" w:rsidP="008416B7" w:rsidRDefault="007001DD" w14:paraId="3DBF1E04" w14:textId="6F885CC6">
      <w:pPr>
        <w:pStyle w:val="ADDCBulletinbody"/>
        <w:spacing w:before="0" w:after="0"/>
        <w:rPr>
          <w:rStyle w:val="Hyperlink"/>
        </w:rPr>
      </w:pPr>
      <w:hyperlink w:history="1" w:anchor="ADDC_News">
        <w:r w:rsidR="00F65E8E">
          <w:rPr>
            <w:rStyle w:val="Hyperlink"/>
          </w:rPr>
          <w:t>ADDC n</w:t>
        </w:r>
        <w:r w:rsidRPr="006767E9" w:rsidR="00DF53CF">
          <w:rPr>
            <w:rStyle w:val="Hyperlink"/>
          </w:rPr>
          <w:t>ews</w:t>
        </w:r>
      </w:hyperlink>
    </w:p>
    <w:p w:rsidRPr="006767E9" w:rsidR="00125985" w:rsidP="008416B7" w:rsidRDefault="008949C2" w14:paraId="2B4CCCA5" w14:textId="2AE56E86">
      <w:pPr>
        <w:pStyle w:val="ADDCBulletinbody"/>
        <w:spacing w:before="0" w:after="0"/>
        <w:rPr>
          <w:rStyle w:val="Hyperlink"/>
        </w:rPr>
      </w:pPr>
      <w:r w:rsidRPr="006767E9">
        <w:rPr>
          <w:rStyle w:val="Hyperlink"/>
        </w:rPr>
        <w:fldChar w:fldCharType="begin"/>
      </w:r>
      <w:r w:rsidRPr="006767E9" w:rsidR="00815C1A">
        <w:rPr>
          <w:rStyle w:val="Hyperlink"/>
        </w:rPr>
        <w:instrText>HYPERLINK  \l "_IN_THE_NEWS"</w:instrText>
      </w:r>
      <w:r w:rsidRPr="006767E9">
        <w:rPr>
          <w:rStyle w:val="Hyperlink"/>
        </w:rPr>
        <w:fldChar w:fldCharType="separate"/>
      </w:r>
      <w:r w:rsidRPr="006767E9" w:rsidR="00125985">
        <w:rPr>
          <w:rStyle w:val="Hyperlink"/>
        </w:rPr>
        <w:t>In th</w:t>
      </w:r>
      <w:r w:rsidR="00F65E8E">
        <w:rPr>
          <w:rStyle w:val="Hyperlink"/>
        </w:rPr>
        <w:t>e n</w:t>
      </w:r>
      <w:r w:rsidRPr="006767E9" w:rsidR="00B859D4">
        <w:rPr>
          <w:rStyle w:val="Hyperlink"/>
        </w:rPr>
        <w:t>ews</w:t>
      </w:r>
    </w:p>
    <w:p w:rsidRPr="006767E9" w:rsidR="00B859D4" w:rsidP="008416B7" w:rsidRDefault="008949C2" w14:paraId="2F686B81" w14:textId="4E49FA88">
      <w:pPr>
        <w:pStyle w:val="ADDCBulletinbody"/>
        <w:spacing w:before="0" w:after="0"/>
        <w:rPr>
          <w:rStyle w:val="Hyperlink"/>
        </w:rPr>
      </w:pPr>
      <w:r w:rsidRPr="006767E9">
        <w:rPr>
          <w:rStyle w:val="Hyperlink"/>
        </w:rPr>
        <w:fldChar w:fldCharType="end"/>
      </w:r>
      <w:hyperlink w:history="1" w:anchor="FeaturedResources">
        <w:r w:rsidR="0066118D">
          <w:rPr>
            <w:rStyle w:val="Hyperlink"/>
          </w:rPr>
          <w:t>New</w:t>
        </w:r>
        <w:r w:rsidRPr="006767E9" w:rsidR="00992010">
          <w:rPr>
            <w:rStyle w:val="Hyperlink"/>
          </w:rPr>
          <w:t xml:space="preserve"> r</w:t>
        </w:r>
        <w:r w:rsidRPr="006767E9" w:rsidR="00B859D4">
          <w:rPr>
            <w:rStyle w:val="Hyperlink"/>
          </w:rPr>
          <w:t>esources</w:t>
        </w:r>
      </w:hyperlink>
    </w:p>
    <w:p w:rsidRPr="006767E9" w:rsidR="000A197D" w:rsidP="008416B7" w:rsidRDefault="00992010" w14:paraId="0410966F" w14:textId="28294E2D">
      <w:pPr>
        <w:pStyle w:val="ADDCBulletinbody"/>
        <w:spacing w:before="0" w:after="0"/>
        <w:rPr>
          <w:rStyle w:val="Hyperlink"/>
        </w:rPr>
      </w:pPr>
      <w:r w:rsidRPr="006767E9">
        <w:fldChar w:fldCharType="begin"/>
      </w:r>
      <w:r w:rsidR="00534C19">
        <w:instrText>HYPERLINK  \l "WebinarRecordings"</w:instrText>
      </w:r>
      <w:r w:rsidRPr="006767E9">
        <w:fldChar w:fldCharType="separate"/>
      </w:r>
      <w:r w:rsidRPr="006767E9" w:rsidR="00A057DD">
        <w:rPr>
          <w:rStyle w:val="Hyperlink"/>
        </w:rPr>
        <w:t>Webinar recordings</w:t>
      </w:r>
    </w:p>
    <w:p w:rsidRPr="006767E9" w:rsidR="00B859D4" w:rsidP="008416B7" w:rsidRDefault="00992010" w14:paraId="0B8A88D4" w14:textId="7BDD2F66">
      <w:pPr>
        <w:pStyle w:val="ADDCBulletinbody"/>
        <w:spacing w:before="0" w:after="0"/>
        <w:rPr>
          <w:rStyle w:val="Hyperlink"/>
        </w:rPr>
      </w:pPr>
      <w:r w:rsidRPr="006767E9">
        <w:fldChar w:fldCharType="end"/>
      </w:r>
      <w:hyperlink w:history="1" w:anchor="YourInputIsNeeded">
        <w:r w:rsidRPr="006767E9" w:rsidR="001E3E32">
          <w:rPr>
            <w:rStyle w:val="Hyperlink"/>
          </w:rPr>
          <w:t>Your input is needed</w:t>
        </w:r>
      </w:hyperlink>
    </w:p>
    <w:p w:rsidRPr="006767E9" w:rsidR="001B27E3" w:rsidP="008416B7" w:rsidRDefault="007001DD" w14:paraId="741E60A3" w14:textId="1501236B">
      <w:pPr>
        <w:pStyle w:val="ADDCBulletinbody"/>
        <w:spacing w:before="0" w:after="0"/>
        <w:rPr>
          <w:rStyle w:val="Hyperlink"/>
        </w:rPr>
      </w:pPr>
      <w:hyperlink w:history="1" w:anchor="UpcomingEvents">
        <w:r w:rsidRPr="006767E9" w:rsidR="001B27E3">
          <w:rPr>
            <w:rStyle w:val="Hyperlink"/>
          </w:rPr>
          <w:t>Upcoming events</w:t>
        </w:r>
      </w:hyperlink>
    </w:p>
    <w:p w:rsidRPr="006767E9" w:rsidR="00B859D4" w:rsidP="008416B7" w:rsidRDefault="008949C2" w14:paraId="0ED54D10" w14:textId="6D630EC1">
      <w:pPr>
        <w:pStyle w:val="ADDCBulletinbody"/>
        <w:spacing w:before="0" w:after="0"/>
        <w:rPr>
          <w:rStyle w:val="Hyperlink"/>
        </w:rPr>
      </w:pPr>
      <w:r w:rsidRPr="006767E9">
        <w:rPr>
          <w:rStyle w:val="Hyperlink"/>
        </w:rPr>
        <w:fldChar w:fldCharType="begin"/>
      </w:r>
      <w:r w:rsidRPr="006767E9" w:rsidR="00992010">
        <w:rPr>
          <w:rStyle w:val="Hyperlink"/>
        </w:rPr>
        <w:instrText>HYPERLINK  \l "Opportunities"</w:instrText>
      </w:r>
      <w:r w:rsidRPr="006767E9">
        <w:rPr>
          <w:rStyle w:val="Hyperlink"/>
        </w:rPr>
        <w:fldChar w:fldCharType="separate"/>
      </w:r>
      <w:r w:rsidRPr="006767E9" w:rsidR="00B859D4">
        <w:rPr>
          <w:rStyle w:val="Hyperlink"/>
        </w:rPr>
        <w:t>Opportunities</w:t>
      </w:r>
    </w:p>
    <w:p w:rsidRPr="00883D11" w:rsidR="006767E9" w:rsidP="008416B7" w:rsidRDefault="008949C2" w14:paraId="6CF187E7" w14:textId="619C0DFC">
      <w:pPr>
        <w:pStyle w:val="ADDCBulletinbody"/>
        <w:spacing w:before="0" w:after="0"/>
        <w:rPr>
          <w:color w:val="008DA9"/>
          <w:u w:val="single"/>
        </w:rPr>
      </w:pPr>
      <w:r w:rsidRPr="006767E9">
        <w:rPr>
          <w:rStyle w:val="Hyperlink"/>
        </w:rPr>
        <w:fldChar w:fldCharType="end"/>
      </w:r>
      <w:r w:rsidRPr="00883D11" w:rsidR="006767E9">
        <w:rPr>
          <w:color w:val="008DA9"/>
          <w:u w:val="single"/>
        </w:rPr>
        <w:t xml:space="preserve"> </w:t>
      </w:r>
    </w:p>
    <w:p w:rsidR="00316727" w:rsidP="00594805" w:rsidRDefault="00594805" w14:paraId="40CF5E3F" w14:textId="77777777">
      <w:pPr>
        <w:pStyle w:val="ADDCBulletinbody"/>
      </w:pPr>
      <w:r>
        <w:t xml:space="preserve">Welcome to </w:t>
      </w:r>
      <w:bookmarkStart w:name="_Int_s2txdkzx" w:id="0"/>
      <w:r>
        <w:t>our</w:t>
      </w:r>
      <w:bookmarkEnd w:id="0"/>
      <w:r>
        <w:t xml:space="preserve"> </w:t>
      </w:r>
      <w:r w:rsidR="00A47ECB">
        <w:t xml:space="preserve">May Bulletin. </w:t>
      </w:r>
    </w:p>
    <w:p w:rsidR="00594805" w:rsidP="00594805" w:rsidRDefault="00F66F39" w14:paraId="0CDC4E4F" w14:textId="030C28E9">
      <w:pPr>
        <w:pStyle w:val="ADDCBulletinbody"/>
      </w:pPr>
      <w:r w:rsidR="00F66F39">
        <w:rPr/>
        <w:t xml:space="preserve">ADDC </w:t>
      </w:r>
      <w:r w:rsidR="00F66F39">
        <w:rPr/>
        <w:t>welcomes the new Australian Government’s strong commitment to re</w:t>
      </w:r>
      <w:r w:rsidR="00F66F39">
        <w:rPr/>
        <w:t xml:space="preserve">building </w:t>
      </w:r>
      <w:r w:rsidR="00F66F39">
        <w:rPr/>
        <w:t>our</w:t>
      </w:r>
      <w:r w:rsidR="00F66F39">
        <w:rPr/>
        <w:t xml:space="preserve"> </w:t>
      </w:r>
      <w:r w:rsidR="00F66F39">
        <w:rPr/>
        <w:t>international development</w:t>
      </w:r>
      <w:r w:rsidR="00F66F39">
        <w:rPr/>
        <w:t xml:space="preserve"> program</w:t>
      </w:r>
      <w:r w:rsidR="00920DB5">
        <w:rPr/>
        <w:t xml:space="preserve">. </w:t>
      </w:r>
      <w:r w:rsidR="009A1B2D">
        <w:rPr/>
        <w:t>Th</w:t>
      </w:r>
      <w:r w:rsidR="005F5030">
        <w:rPr/>
        <w:t>ey have committed both to growing the aid budget as well as strengthening the expertise within DFAT to deliver a</w:t>
      </w:r>
      <w:r w:rsidR="005F5030">
        <w:rPr/>
        <w:t xml:space="preserve"> more ambitious aid agenda</w:t>
      </w:r>
      <w:r w:rsidR="005F5030">
        <w:rPr/>
        <w:t xml:space="preserve"> that </w:t>
      </w:r>
      <w:r w:rsidR="005F5030">
        <w:rPr/>
        <w:t xml:space="preserve">is </w:t>
      </w:r>
      <w:r w:rsidR="00B50E8C">
        <w:rPr/>
        <w:t xml:space="preserve">founded on values of </w:t>
      </w:r>
      <w:r w:rsidR="00E201D1">
        <w:rPr/>
        <w:t>fairness, equality, and compassion. Now is the time to also</w:t>
      </w:r>
      <w:r w:rsidR="004E0156">
        <w:rPr/>
        <w:t xml:space="preserve"> re</w:t>
      </w:r>
      <w:r w:rsidR="004E0156">
        <w:rPr/>
        <w:t>build Australia’s leadership in disability inclusive development. Keep reading below for more information.</w:t>
      </w:r>
    </w:p>
    <w:p w:rsidRPr="006E05D0" w:rsidR="00442823" w:rsidP="00594805" w:rsidRDefault="00442823" w14:paraId="0565241B" w14:textId="44A80D8A">
      <w:pPr>
        <w:pStyle w:val="ADDCBulletinbody"/>
      </w:pPr>
      <w:r w:rsidR="00442823">
        <w:rPr/>
        <w:t xml:space="preserve">This month, another momentous </w:t>
      </w:r>
      <w:r w:rsidR="00442823">
        <w:rPr/>
        <w:t>occasion</w:t>
      </w:r>
      <w:r w:rsidR="00442823">
        <w:rPr/>
        <w:t xml:space="preserve">, with the release of the first </w:t>
      </w:r>
      <w:r w:rsidR="005F7F03">
        <w:rPr/>
        <w:t>G</w:t>
      </w:r>
      <w:r w:rsidR="00442823">
        <w:rPr/>
        <w:t xml:space="preserve">lobal </w:t>
      </w:r>
      <w:r w:rsidR="005F7F03">
        <w:rPr/>
        <w:t>R</w:t>
      </w:r>
      <w:r w:rsidR="00442823">
        <w:rPr/>
        <w:t xml:space="preserve">eport </w:t>
      </w:r>
      <w:r w:rsidR="005F7F03">
        <w:rPr/>
        <w:t>o</w:t>
      </w:r>
      <w:r w:rsidR="00442823">
        <w:rPr/>
        <w:t xml:space="preserve">n </w:t>
      </w:r>
      <w:r w:rsidR="005F7F03">
        <w:rPr/>
        <w:t>A</w:t>
      </w:r>
      <w:r w:rsidR="00442823">
        <w:rPr/>
        <w:t xml:space="preserve">ssistive </w:t>
      </w:r>
      <w:r w:rsidR="005F7F03">
        <w:rPr/>
        <w:t>T</w:t>
      </w:r>
      <w:r w:rsidR="00442823">
        <w:rPr/>
        <w:t>echnology</w:t>
      </w:r>
      <w:r w:rsidR="008B4039">
        <w:rPr/>
        <w:t>. It</w:t>
      </w:r>
      <w:r w:rsidR="00442823">
        <w:rPr/>
        <w:t xml:space="preserve"> reve</w:t>
      </w:r>
      <w:r w:rsidR="008B4039">
        <w:rPr/>
        <w:t>aled</w:t>
      </w:r>
      <w:r w:rsidR="00442823">
        <w:rPr/>
        <w:t xml:space="preserve"> that a</w:t>
      </w:r>
      <w:r w:rsidR="00442823">
        <w:rPr/>
        <w:t xml:space="preserve">lmost one billion children and adults with disabilities and older persons in need of assistive technology </w:t>
      </w:r>
      <w:r w:rsidR="00442823">
        <w:rPr/>
        <w:t xml:space="preserve">are </w:t>
      </w:r>
      <w:r w:rsidR="00442823">
        <w:rPr/>
        <w:t xml:space="preserve">denied access, </w:t>
      </w:r>
      <w:r w:rsidR="008B4039">
        <w:rPr/>
        <w:t>particularly in low</w:t>
      </w:r>
      <w:r w:rsidR="008B4039">
        <w:rPr/>
        <w:t xml:space="preserve"> and middle-income countries. Globally</w:t>
      </w:r>
      <w:r w:rsidR="008B4039">
        <w:rPr/>
        <w:t>,</w:t>
      </w:r>
      <w:r w:rsidR="008B4039">
        <w:rPr/>
        <w:t xml:space="preserve"> access </w:t>
      </w:r>
      <w:r w:rsidR="008E2B7E">
        <w:rPr/>
        <w:t xml:space="preserve">varies from as high as </w:t>
      </w:r>
      <w:r w:rsidR="005F7F03">
        <w:rPr/>
        <w:t>90% of those in need accessing assistive technology in high income countries</w:t>
      </w:r>
      <w:r w:rsidR="005F7F03">
        <w:rPr/>
        <w:t>,</w:t>
      </w:r>
      <w:r w:rsidR="005F7F03">
        <w:rPr/>
        <w:t xml:space="preserve"> to as low as </w:t>
      </w:r>
      <w:r w:rsidR="008B4039">
        <w:rPr/>
        <w:t>3% of th</w:t>
      </w:r>
      <w:r w:rsidR="005F7F03">
        <w:rPr/>
        <w:t>ose</w:t>
      </w:r>
      <w:r w:rsidR="008B4039">
        <w:rPr/>
        <w:t xml:space="preserve"> need</w:t>
      </w:r>
      <w:r w:rsidR="005F7F03">
        <w:rPr/>
        <w:t>ing</w:t>
      </w:r>
      <w:r w:rsidR="008B4039">
        <w:rPr/>
        <w:t xml:space="preserve"> life-changing products</w:t>
      </w:r>
      <w:r w:rsidR="005F7F03">
        <w:rPr/>
        <w:t xml:space="preserve"> in some low-income countries. See below for more.</w:t>
      </w:r>
    </w:p>
    <w:p w:rsidRPr="006E05D0" w:rsidR="00A94B74" w:rsidP="00A94B74" w:rsidRDefault="00A94B74" w14:paraId="2AD95797" w14:textId="0D345B65">
      <w:pPr>
        <w:pStyle w:val="ADDCBulletinbody"/>
        <w:spacing w:before="0" w:after="0"/>
      </w:pPr>
      <w:r w:rsidR="00A94B74">
        <w:rPr/>
        <w:t xml:space="preserve">If you have resources, reports, </w:t>
      </w:r>
      <w:r w:rsidR="00A94B74">
        <w:rPr/>
        <w:t>campaigns</w:t>
      </w:r>
      <w:r w:rsidR="00A94B74">
        <w:rPr/>
        <w:t xml:space="preserve"> or projects you would like featured in our </w:t>
      </w:r>
      <w:r w:rsidR="00A94B74">
        <w:rPr/>
        <w:t>B</w:t>
      </w:r>
      <w:r w:rsidR="00A94B74">
        <w:rPr/>
        <w:t>ulletin</w:t>
      </w:r>
      <w:r w:rsidR="00A94B74">
        <w:rPr/>
        <w:t xml:space="preserve">, do contact us. We would love to hear from you.   </w:t>
      </w:r>
    </w:p>
    <w:p w:rsidRPr="006E05D0" w:rsidR="00A94B74" w:rsidP="00A94B74" w:rsidRDefault="00A94B74" w14:paraId="6F01FA1E" w14:textId="77777777">
      <w:pPr>
        <w:pStyle w:val="ADDCBulletinbody"/>
        <w:spacing w:before="0" w:after="0"/>
      </w:pPr>
    </w:p>
    <w:p w:rsidR="00A94B74" w:rsidP="00A94B74" w:rsidRDefault="00A94B74" w14:paraId="39E54EEE" w14:textId="77777777">
      <w:pPr>
        <w:spacing w:before="0" w:after="0"/>
        <w:rPr>
          <w:rFonts w:ascii="Segoe UI" w:hAnsi="Segoe UI" w:cs="Segoe UI"/>
          <w:sz w:val="21"/>
          <w:szCs w:val="21"/>
        </w:rPr>
      </w:pPr>
      <w:r w:rsidRPr="006E05D0">
        <w:rPr>
          <w:rFonts w:ascii="Segoe UI" w:hAnsi="Segoe UI" w:cs="Segoe UI"/>
          <w:sz w:val="21"/>
          <w:szCs w:val="21"/>
        </w:rPr>
        <w:t>On behalf of ADDC, we thank you for being with us on this journey to a more inclusive world,</w:t>
      </w:r>
    </w:p>
    <w:p w:rsidRPr="00393612" w:rsidR="00A94B74" w:rsidP="00A94B74" w:rsidRDefault="00A94B74" w14:paraId="2D11C805" w14:textId="77777777">
      <w:pPr>
        <w:spacing w:before="0" w:after="0"/>
        <w:rPr>
          <w:rFonts w:ascii="Segoe UI" w:hAnsi="Segoe UI" w:cs="Segoe UI"/>
          <w:sz w:val="21"/>
          <w:szCs w:val="21"/>
        </w:rPr>
      </w:pPr>
    </w:p>
    <w:p w:rsidR="00A94B74" w:rsidP="00A94B74" w:rsidRDefault="00A94B74" w14:paraId="1E332D34" w14:textId="77777777">
      <w:pPr>
        <w:pStyle w:val="ADDCBulletinbody"/>
        <w:spacing w:before="0" w:after="0"/>
      </w:pPr>
      <w:r>
        <w:t>Kerryn Clarke</w:t>
      </w:r>
    </w:p>
    <w:p w:rsidR="00A94B74" w:rsidP="00A94B74" w:rsidRDefault="00A94B74" w14:paraId="2C59DF03" w14:textId="77777777">
      <w:pPr>
        <w:pStyle w:val="ADDCBulletinbody"/>
        <w:spacing w:before="0" w:after="0"/>
      </w:pPr>
      <w:r>
        <w:t>Executive Officer</w:t>
      </w:r>
    </w:p>
    <w:p w:rsidR="00A94B74" w:rsidP="00A94B74" w:rsidRDefault="007001DD" w14:paraId="0ECD35A2" w14:textId="77777777">
      <w:pPr>
        <w:pStyle w:val="ADDCBulletinbody"/>
        <w:spacing w:before="0" w:after="0"/>
      </w:pPr>
      <w:hyperlink w:history="1" r:id="rId11">
        <w:r w:rsidRPr="00F676B9" w:rsidR="00A94B74">
          <w:rPr>
            <w:rStyle w:val="Hyperlink"/>
          </w:rPr>
          <w:t>kclarke@addc.org.au</w:t>
        </w:r>
      </w:hyperlink>
    </w:p>
    <w:p w:rsidR="009A62FD" w:rsidP="009A62FD" w:rsidRDefault="009A62FD" w14:paraId="5115E64B" w14:textId="77777777">
      <w:pPr>
        <w:pStyle w:val="ADDCBulletinbody"/>
        <w:spacing w:before="0" w:after="0"/>
      </w:pPr>
    </w:p>
    <w:p w:rsidR="009A62FD" w:rsidP="009A62FD" w:rsidRDefault="009A62FD" w14:paraId="5030BE8F" w14:textId="77777777">
      <w:pPr>
        <w:pStyle w:val="ADDCBulletinbody"/>
        <w:spacing w:before="0" w:after="0"/>
      </w:pPr>
      <w:r>
        <w:t>Linda Munoz</w:t>
      </w:r>
    </w:p>
    <w:p w:rsidR="009A62FD" w:rsidP="009A62FD" w:rsidRDefault="009A62FD" w14:paraId="790B62B1" w14:textId="77777777">
      <w:pPr>
        <w:pStyle w:val="ADDCBulletinbody"/>
        <w:spacing w:before="0" w:after="0"/>
      </w:pPr>
      <w:r>
        <w:t>Support Officer</w:t>
      </w:r>
    </w:p>
    <w:p w:rsidR="009A62FD" w:rsidP="009A62FD" w:rsidRDefault="007001DD" w14:paraId="72B19BFC" w14:textId="7B44F0EB">
      <w:pPr>
        <w:pStyle w:val="ADDCBulletinbody"/>
        <w:spacing w:before="0" w:after="0"/>
        <w:rPr>
          <w:rStyle w:val="Hyperlink"/>
        </w:rPr>
      </w:pPr>
      <w:hyperlink w:history="1" r:id="rId12">
        <w:r w:rsidRPr="00DA232B" w:rsidR="009A62FD">
          <w:rPr>
            <w:rStyle w:val="Hyperlink"/>
          </w:rPr>
          <w:t>lmunoz@addc.org.au</w:t>
        </w:r>
      </w:hyperlink>
    </w:p>
    <w:p w:rsidR="0042687C" w:rsidP="009A62FD" w:rsidRDefault="0042687C" w14:paraId="1EDB603C" w14:textId="77777777">
      <w:pPr>
        <w:pStyle w:val="ADDCBulletinbody"/>
        <w:spacing w:before="0" w:after="0"/>
        <w:rPr>
          <w:rStyle w:val="Hyperlink"/>
        </w:rPr>
      </w:pPr>
    </w:p>
    <w:p w:rsidRPr="005C5524" w:rsidR="009122F7" w:rsidP="005C5524" w:rsidRDefault="00534C19" w14:paraId="1B8CCA31" w14:textId="098867B6">
      <w:pPr>
        <w:pStyle w:val="Heading1"/>
      </w:pPr>
      <w:bookmarkStart w:name="_COVID-19_information_for" w:id="1"/>
      <w:bookmarkStart w:name="_COVID-19_information_regarding" w:id="2"/>
      <w:bookmarkStart w:name="ADDC_News" w:id="3"/>
      <w:bookmarkEnd w:id="1"/>
      <w:bookmarkEnd w:id="2"/>
      <w:r w:rsidR="00534C19">
        <w:rPr/>
        <w:t>ADDC NEWS</w:t>
      </w:r>
    </w:p>
    <w:p w:rsidRPr="005C5524" w:rsidR="00BE033E" w:rsidP="005C5524" w:rsidRDefault="00552C80" w14:paraId="6C203C31" w14:textId="24BF2ADA">
      <w:pPr>
        <w:pStyle w:val="Heading2"/>
      </w:pPr>
      <w:bookmarkStart w:name="_ADDC_NEWS" w:id="4"/>
      <w:bookmarkStart w:name="_IN_THE_NEWS" w:id="5"/>
      <w:bookmarkStart w:name="ADDCCBM" w:id="6"/>
      <w:bookmarkStart w:name="_Toc507249319" w:id="7"/>
      <w:bookmarkStart w:name="INTHENEWS" w:id="8"/>
      <w:bookmarkEnd w:id="3"/>
      <w:bookmarkEnd w:id="4"/>
      <w:bookmarkEnd w:id="5"/>
      <w:bookmarkEnd w:id="6"/>
      <w:r w:rsidR="00552C80">
        <w:rPr/>
        <w:t xml:space="preserve">Federal Election – New Australian </w:t>
      </w:r>
      <w:r w:rsidR="00552C80">
        <w:rPr/>
        <w:t>G</w:t>
      </w:r>
      <w:r w:rsidR="00552C80">
        <w:rPr/>
        <w:t>overnment</w:t>
      </w:r>
      <w:r w:rsidR="00552C80">
        <w:rPr/>
        <w:t xml:space="preserve"> commits to re</w:t>
      </w:r>
      <w:r w:rsidR="00552C80">
        <w:rPr/>
        <w:t xml:space="preserve">building </w:t>
      </w:r>
      <w:r w:rsidR="00552C80">
        <w:rPr/>
        <w:t>international development</w:t>
      </w:r>
      <w:r w:rsidR="00552C80">
        <w:rPr/>
        <w:t xml:space="preserve"> program</w:t>
      </w:r>
    </w:p>
    <w:p w:rsidR="001F17BF" w:rsidP="566254C1" w:rsidRDefault="001F17BF" w14:paraId="13939CA4" w14:textId="63E532E0">
      <w:pPr>
        <w:pStyle w:val="ADDCBulletinbody"/>
        <w:bidi w:val="0"/>
        <w:spacing w:before="120" w:beforeAutospacing="off" w:after="320" w:afterAutospacing="off" w:line="276" w:lineRule="auto"/>
        <w:ind w:left="0" w:right="0"/>
        <w:jc w:val="left"/>
        <w:rPr>
          <w:noProof w:val="0"/>
          <w:lang w:val="en-US"/>
        </w:rPr>
      </w:pPr>
      <w:r w:rsidR="00B27A52">
        <w:rPr/>
        <w:t>ADDC</w:t>
      </w:r>
      <w:r w:rsidR="001F17BF">
        <w:rPr/>
        <w:t xml:space="preserve"> welcom</w:t>
      </w:r>
      <w:r w:rsidR="00B27A52">
        <w:rPr/>
        <w:t xml:space="preserve">es the </w:t>
      </w:r>
      <w:r w:rsidR="001F17BF">
        <w:rPr/>
        <w:t>new</w:t>
      </w:r>
      <w:r w:rsidR="00B27A52">
        <w:rPr/>
        <w:t xml:space="preserve"> Australian</w:t>
      </w:r>
      <w:r w:rsidR="001F17BF">
        <w:rPr/>
        <w:t xml:space="preserve"> </w:t>
      </w:r>
      <w:r w:rsidR="001F17BF">
        <w:rPr/>
        <w:t>G</w:t>
      </w:r>
      <w:r w:rsidR="001F17BF">
        <w:rPr/>
        <w:t>overnment’s</w:t>
      </w:r>
      <w:r w:rsidR="001F17BF">
        <w:rPr/>
        <w:t xml:space="preserve"> strong commitment to re</w:t>
      </w:r>
      <w:r w:rsidR="001F17BF">
        <w:rPr/>
        <w:t xml:space="preserve">building the Australian aid program. </w:t>
      </w:r>
      <w:r w:rsidRPr="4924C750" w:rsidR="566254C1">
        <w:rPr>
          <w:noProof w:val="0"/>
          <w:lang w:val="en-US"/>
        </w:rPr>
        <w:t>They have committed to $1.052 billion in new funding which includes:</w:t>
      </w:r>
    </w:p>
    <w:p w:rsidR="001F17BF" w:rsidP="566254C1" w:rsidRDefault="001F17BF" w14:paraId="56310103" w14:textId="21996E9A">
      <w:pPr>
        <w:pStyle w:val="ADDCBulletinbody"/>
        <w:numPr>
          <w:ilvl w:val="0"/>
          <w:numId w:val="31"/>
        </w:numPr>
        <w:bidi w:val="0"/>
        <w:spacing w:before="120" w:beforeAutospacing="off" w:after="320" w:afterAutospacing="off" w:line="276" w:lineRule="auto"/>
        <w:ind w:right="0"/>
        <w:jc w:val="left"/>
        <w:rPr>
          <w:noProof w:val="0"/>
          <w:lang w:val="en-US"/>
        </w:rPr>
      </w:pPr>
      <w:r w:rsidRPr="566254C1" w:rsidR="566254C1">
        <w:rPr>
          <w:noProof w:val="0"/>
          <w:lang w:val="en-US"/>
        </w:rPr>
        <w:t>$538.2m for the Pacific region over four years ($525m program, $13.2m DFAT administration)</w:t>
      </w:r>
    </w:p>
    <w:p w:rsidR="001F17BF" w:rsidP="566254C1" w:rsidRDefault="001F17BF" w14:paraId="4D768B48" w14:textId="7471613C">
      <w:pPr>
        <w:pStyle w:val="ADDCBulletinbody"/>
        <w:numPr>
          <w:ilvl w:val="0"/>
          <w:numId w:val="31"/>
        </w:numPr>
        <w:bidi w:val="0"/>
        <w:spacing w:before="120" w:beforeAutospacing="off" w:after="320" w:afterAutospacing="off" w:line="276" w:lineRule="auto"/>
        <w:ind w:right="0"/>
        <w:jc w:val="left"/>
        <w:rPr>
          <w:noProof w:val="0"/>
          <w:lang w:val="en-US"/>
        </w:rPr>
      </w:pPr>
      <w:r w:rsidRPr="566254C1" w:rsidR="566254C1">
        <w:rPr>
          <w:noProof w:val="0"/>
          <w:lang w:val="en-US"/>
        </w:rPr>
        <w:t>$481.8m for Southeast Asia over four years ($470m program, $11.8m DFAT administration)</w:t>
      </w:r>
    </w:p>
    <w:p w:rsidR="001F17BF" w:rsidP="566254C1" w:rsidRDefault="001F17BF" w14:paraId="04FBD7E2" w14:textId="43C46CE5">
      <w:pPr>
        <w:pStyle w:val="ADDCBulletinbody"/>
        <w:numPr>
          <w:ilvl w:val="0"/>
          <w:numId w:val="31"/>
        </w:numPr>
        <w:bidi w:val="0"/>
        <w:spacing w:before="120" w:beforeAutospacing="off" w:after="320" w:afterAutospacing="off" w:line="276" w:lineRule="auto"/>
        <w:ind w:right="0"/>
        <w:jc w:val="left"/>
        <w:rPr>
          <w:noProof w:val="0"/>
          <w:lang w:val="en-US"/>
        </w:rPr>
      </w:pPr>
      <w:r w:rsidRPr="566254C1" w:rsidR="566254C1">
        <w:rPr>
          <w:noProof w:val="0"/>
          <w:lang w:val="en-US"/>
        </w:rPr>
        <w:t>$31.6m for the Australian NGO Cooperation Program over four years ($30m program, $1.6m DFAT administration)</w:t>
      </w:r>
    </w:p>
    <w:p w:rsidR="001F17BF" w:rsidP="566254C1" w:rsidRDefault="001F17BF" w14:paraId="6CEC125F" w14:textId="237381ED">
      <w:pPr>
        <w:pStyle w:val="ADDCBulletinbody"/>
        <w:bidi w:val="0"/>
        <w:spacing w:before="120" w:beforeAutospacing="off" w:after="320" w:afterAutospacing="off" w:line="276" w:lineRule="auto"/>
        <w:ind w:left="0" w:right="0"/>
        <w:jc w:val="left"/>
      </w:pPr>
      <w:r w:rsidRPr="3A5C90CB" w:rsidR="566254C1">
        <w:rPr>
          <w:noProof w:val="0"/>
          <w:lang w:val="en-US"/>
        </w:rPr>
        <w:t>They have also committed to i</w:t>
      </w:r>
      <w:r w:rsidRPr="3A5C90CB" w:rsidR="566254C1">
        <w:rPr>
          <w:noProof w:val="0"/>
          <w:lang w:val="en-US"/>
        </w:rPr>
        <w:t>ncreas</w:t>
      </w:r>
      <w:r w:rsidRPr="3A5C90CB" w:rsidR="566254C1">
        <w:rPr>
          <w:noProof w:val="0"/>
          <w:lang w:val="en-US"/>
        </w:rPr>
        <w:t>ing</w:t>
      </w:r>
      <w:r w:rsidRPr="3A5C90CB" w:rsidR="566254C1">
        <w:rPr>
          <w:noProof w:val="0"/>
          <w:lang w:val="en-US"/>
        </w:rPr>
        <w:t xml:space="preserve"> ODA as a percentage of GNI every year beginning with the </w:t>
      </w:r>
      <w:r w:rsidRPr="3A5C90CB" w:rsidR="566254C1">
        <w:rPr>
          <w:noProof w:val="0"/>
          <w:lang w:val="en-US"/>
        </w:rPr>
        <w:t>first</w:t>
      </w:r>
      <w:r w:rsidRPr="3A5C90CB" w:rsidR="566254C1">
        <w:rPr>
          <w:noProof w:val="0"/>
          <w:lang w:val="en-US"/>
        </w:rPr>
        <w:t xml:space="preserve"> budget in office due to be released this October and aiming to reach </w:t>
      </w:r>
      <w:r w:rsidRPr="3A5C90CB" w:rsidR="566254C1">
        <w:rPr>
          <w:noProof w:val="0"/>
          <w:lang w:val="en-US"/>
        </w:rPr>
        <w:t>target</w:t>
      </w:r>
      <w:r w:rsidRPr="3A5C90CB" w:rsidR="566254C1">
        <w:rPr>
          <w:noProof w:val="0"/>
          <w:lang w:val="en-US"/>
        </w:rPr>
        <w:t xml:space="preserve"> of 0.5% of GNI</w:t>
      </w:r>
      <w:r w:rsidRPr="3A5C90CB" w:rsidR="566254C1">
        <w:rPr>
          <w:noProof w:val="0"/>
          <w:lang w:val="en-US"/>
        </w:rPr>
        <w:t>.</w:t>
      </w:r>
      <w:r w:rsidR="566254C1">
        <w:rPr/>
        <w:t xml:space="preserve"> </w:t>
      </w:r>
    </w:p>
    <w:p w:rsidR="001F17BF" w:rsidP="001F17BF" w:rsidRDefault="001F17BF" w14:paraId="7A6DEFF4" w14:textId="455469C1">
      <w:pPr>
        <w:pStyle w:val="ADDCBulletinbody"/>
      </w:pPr>
      <w:r w:rsidR="001F17BF">
        <w:rPr/>
        <w:t xml:space="preserve">ADDC is </w:t>
      </w:r>
      <w:r w:rsidR="001F17BF">
        <w:rPr/>
        <w:t xml:space="preserve">now </w:t>
      </w:r>
      <w:r w:rsidR="001F17BF">
        <w:rPr/>
        <w:t>seeking</w:t>
      </w:r>
      <w:r w:rsidR="001F17BF">
        <w:rPr/>
        <w:t xml:space="preserve"> commitment from the new government to also re</w:t>
      </w:r>
      <w:r w:rsidR="001F17BF">
        <w:rPr/>
        <w:t xml:space="preserve">build Australia’s leadership in disability inclusive development. </w:t>
      </w:r>
      <w:r w:rsidR="001F17BF">
        <w:rPr/>
        <w:t xml:space="preserve">A corner stone </w:t>
      </w:r>
      <w:r w:rsidR="001F17BF">
        <w:rPr/>
        <w:t>needs</w:t>
      </w:r>
      <w:r w:rsidR="001F17BF">
        <w:rPr/>
        <w:t xml:space="preserve"> to be rebuilding Australia's commitment through a new inno</w:t>
      </w:r>
      <w:r w:rsidR="3A5C90CB">
        <w:rPr/>
        <w:t xml:space="preserve">vative and multiyear strategy for disability inclusion within the international development </w:t>
      </w:r>
      <w:r w:rsidR="3A5C90CB">
        <w:rPr/>
        <w:t>program</w:t>
      </w:r>
      <w:r w:rsidR="3A5C90CB">
        <w:rPr/>
        <w:t xml:space="preserve">. </w:t>
      </w:r>
    </w:p>
    <w:p w:rsidR="00B17F84" w:rsidP="00825D20" w:rsidRDefault="00542D5D" w14:paraId="469A7E7F" w14:textId="0EB3D2F1">
      <w:pPr>
        <w:pStyle w:val="ADDCBulletinbody"/>
      </w:pPr>
      <w:r w:rsidR="00542D5D">
        <w:rPr/>
        <w:t>I</w:t>
      </w:r>
      <w:r w:rsidR="00542D5D">
        <w:rPr/>
        <w:t xml:space="preserve">n the lead up to the Federal Election </w:t>
      </w:r>
      <w:r w:rsidR="00542D5D">
        <w:rPr/>
        <w:t xml:space="preserve">ACFID released </w:t>
      </w:r>
      <w:r w:rsidR="00542D5D">
        <w:rPr/>
        <w:t xml:space="preserve">a series of policy briefs </w:t>
      </w:r>
      <w:r w:rsidR="00B17F84">
        <w:rPr/>
        <w:t>sharing vision from the sector advancing Australian aid to meet the greatest needs of our region and world</w:t>
      </w:r>
      <w:r w:rsidR="00F304D0">
        <w:rPr/>
        <w:t>, including a disability inclusion paper</w:t>
      </w:r>
      <w:r w:rsidR="00B17F84">
        <w:rPr/>
        <w:t xml:space="preserve">. </w:t>
      </w:r>
      <w:r w:rsidR="00D42209">
        <w:rPr/>
        <w:t xml:space="preserve">In </w:t>
      </w:r>
      <w:r w:rsidR="00262587">
        <w:rPr/>
        <w:t>addition,</w:t>
      </w:r>
      <w:r w:rsidR="00D42209">
        <w:rPr/>
        <w:t xml:space="preserve"> ACFID with the Development Policy Centre </w:t>
      </w:r>
      <w:r w:rsidR="0070431F">
        <w:rPr/>
        <w:t xml:space="preserve">and IDCC </w:t>
      </w:r>
      <w:r w:rsidR="00D42209">
        <w:rPr/>
        <w:t>hosted a series of forums</w:t>
      </w:r>
      <w:r w:rsidR="00D42209">
        <w:rPr/>
        <w:t xml:space="preserve"> to give the major political parties an</w:t>
      </w:r>
      <w:r w:rsidR="00D42209">
        <w:rPr/>
        <w:t xml:space="preserve"> </w:t>
      </w:r>
      <w:r w:rsidR="00262587">
        <w:rPr/>
        <w:t>opportunity to convey their platform and priorities for Australia’s international development cooperation and humanitarian assistance programs.</w:t>
      </w:r>
    </w:p>
    <w:p w:rsidR="00825D20" w:rsidP="00825D20" w:rsidRDefault="00EC3651" w14:paraId="692A46CD" w14:textId="6D1D8FD9">
      <w:pPr>
        <w:pStyle w:val="ADDCBulletinbody"/>
      </w:pPr>
      <w:hyperlink w:history="1" r:id="rId13">
        <w:r w:rsidRPr="00EC3651" w:rsidR="00B17F84">
          <w:rPr>
            <w:rStyle w:val="Hyperlink"/>
          </w:rPr>
          <w:t xml:space="preserve">Read all the </w:t>
        </w:r>
        <w:r w:rsidR="00D42209">
          <w:rPr>
            <w:rStyle w:val="Hyperlink"/>
          </w:rPr>
          <w:t xml:space="preserve">ACFID policy </w:t>
        </w:r>
        <w:r w:rsidRPr="00EC3651" w:rsidR="00B17F84">
          <w:rPr>
            <w:rStyle w:val="Hyperlink"/>
          </w:rPr>
          <w:t>briefs here</w:t>
        </w:r>
      </w:hyperlink>
    </w:p>
    <w:p w:rsidRPr="00BE033E" w:rsidR="00BC5A09" w:rsidP="00825D20" w:rsidRDefault="00340376" w14:paraId="60D590CD" w14:textId="4F7B1C03">
      <w:pPr>
        <w:pStyle w:val="ADDCBulletinbody"/>
      </w:pPr>
      <w:hyperlink w:history="1" r:id="rId14">
        <w:r w:rsidRPr="00340376" w:rsidR="00262587">
          <w:rPr>
            <w:rStyle w:val="Hyperlink"/>
          </w:rPr>
          <w:t>Watch the Election Forums here</w:t>
        </w:r>
      </w:hyperlink>
    </w:p>
    <w:p w:rsidR="00C6712F" w:rsidP="71537502" w:rsidRDefault="00C6712F" w14:paraId="3DE23684" w14:textId="667FA4F1">
      <w:pPr>
        <w:pStyle w:val="Heading1"/>
        <w:rPr>
          <w:rStyle w:val="Strong"/>
          <w:b/>
        </w:rPr>
      </w:pPr>
      <w:r w:rsidRPr="1E7F2481" w:rsidR="00C6712F">
        <w:rPr>
          <w:rStyle w:val="Strong"/>
          <w:b w:val="1"/>
          <w:bCs w:val="1"/>
        </w:rPr>
        <w:t>IN THE NEWS</w:t>
      </w:r>
      <w:bookmarkStart w:name="_Toc507249320" w:id="9"/>
      <w:bookmarkEnd w:id="7"/>
      <w:bookmarkEnd w:id="8"/>
    </w:p>
    <w:p w:rsidR="1E7F2481" w:rsidP="1E7F2481" w:rsidRDefault="1E7F2481" w14:paraId="5952C841" w14:textId="0695507C">
      <w:pPr>
        <w:pStyle w:val="Heading2"/>
        <w:spacing w:before="0" w:after="240" w:line="348" w:lineRule="atLeast"/>
      </w:pPr>
      <w:r w:rsidR="1E7F2481">
        <w:rPr/>
        <w:t>New policy paper launched: Locating disability inclusion in action on climate change</w:t>
      </w:r>
    </w:p>
    <w:p w:rsidR="1E7F2481" w:rsidP="1E7F2481" w:rsidRDefault="1E7F2481" w14:paraId="7F92C15E" w14:textId="617B732B">
      <w:pPr>
        <w:pStyle w:val="Normal"/>
        <w:rPr>
          <w:rFonts w:ascii="Segoe UI" w:hAnsi="Segoe UI" w:eastAsia="Segoe UI" w:cs="Segoe UI"/>
          <w:sz w:val="21"/>
          <w:szCs w:val="21"/>
        </w:rPr>
      </w:pPr>
      <w:r w:rsidRPr="1E7F2481" w:rsidR="1E7F2481">
        <w:rPr>
          <w:rFonts w:ascii="Segoe UI" w:hAnsi="Segoe UI" w:eastAsia="Segoe UI" w:cs="Segoe UI"/>
          <w:sz w:val="21"/>
          <w:szCs w:val="21"/>
        </w:rPr>
        <w:t xml:space="preserve">The devastating impacts of climate change and crises are felt most acutely by those living in more risk prone and </w:t>
      </w:r>
      <w:proofErr w:type="spellStart"/>
      <w:r w:rsidRPr="1E7F2481" w:rsidR="1E7F2481">
        <w:rPr>
          <w:rFonts w:ascii="Segoe UI" w:hAnsi="Segoe UI" w:eastAsia="Segoe UI" w:cs="Segoe UI"/>
          <w:sz w:val="21"/>
          <w:szCs w:val="21"/>
        </w:rPr>
        <w:t>marginalised</w:t>
      </w:r>
      <w:proofErr w:type="spellEnd"/>
      <w:r w:rsidRPr="1E7F2481" w:rsidR="1E7F2481">
        <w:rPr>
          <w:rFonts w:ascii="Segoe UI" w:hAnsi="Segoe UI" w:eastAsia="Segoe UI" w:cs="Segoe UI"/>
          <w:sz w:val="21"/>
          <w:szCs w:val="21"/>
        </w:rPr>
        <w:t xml:space="preserve"> environments – most often the poorest communities worldwide. As persons with disabilities represent 1 in 5 people living in poverty globally, disability inclusion is a human rights issue and must be </w:t>
      </w:r>
      <w:proofErr w:type="gramStart"/>
      <w:r w:rsidRPr="1E7F2481" w:rsidR="1E7F2481">
        <w:rPr>
          <w:rFonts w:ascii="Segoe UI" w:hAnsi="Segoe UI" w:eastAsia="Segoe UI" w:cs="Segoe UI"/>
          <w:sz w:val="21"/>
          <w:szCs w:val="21"/>
        </w:rPr>
        <w:t>taken into account</w:t>
      </w:r>
      <w:proofErr w:type="gramEnd"/>
      <w:r w:rsidRPr="1E7F2481" w:rsidR="1E7F2481">
        <w:rPr>
          <w:rFonts w:ascii="Segoe UI" w:hAnsi="Segoe UI" w:eastAsia="Segoe UI" w:cs="Segoe UI"/>
          <w:sz w:val="21"/>
          <w:szCs w:val="21"/>
        </w:rPr>
        <w:t xml:space="preserve"> in all interventions, including those related to climate.</w:t>
      </w:r>
    </w:p>
    <w:p w:rsidR="1E7F2481" w:rsidP="1E7F2481" w:rsidRDefault="1E7F2481" w14:paraId="08536A05" w14:textId="2CB28CBD">
      <w:pPr>
        <w:pStyle w:val="Normal"/>
        <w:rPr>
          <w:rFonts w:ascii="Segoe UI" w:hAnsi="Segoe UI" w:eastAsia="Segoe UI" w:cs="Segoe UI"/>
          <w:sz w:val="21"/>
          <w:szCs w:val="21"/>
        </w:rPr>
      </w:pPr>
      <w:r w:rsidRPr="1E7F2481" w:rsidR="1E7F2481">
        <w:rPr>
          <w:rFonts w:ascii="Segoe UI" w:hAnsi="Segoe UI" w:eastAsia="Segoe UI" w:cs="Segoe UI"/>
          <w:sz w:val="21"/>
          <w:szCs w:val="21"/>
        </w:rPr>
        <w:t>CBM UK is has released a new Policy Paper 'Locating disability inclusion in action on climate change' that examines the interlinkages between climate change and disability, illustrating the disproportionate impact on people with disabilities living in poor communities who have done least to contribute towards climate change. Armed with this knowledge, we ask “what can we do to make climate action inclusive of all?”</w:t>
      </w:r>
    </w:p>
    <w:p w:rsidR="1E7F2481" w:rsidP="1E7F2481" w:rsidRDefault="1E7F2481" w14:paraId="3C5DCCD2" w14:textId="2BA5BB57">
      <w:pPr>
        <w:pStyle w:val="Normal"/>
        <w:rPr>
          <w:rFonts w:ascii="Segoe UI" w:hAnsi="Segoe UI" w:eastAsia="Segoe UI" w:cs="Segoe UI"/>
          <w:sz w:val="21"/>
          <w:szCs w:val="21"/>
        </w:rPr>
      </w:pPr>
      <w:hyperlink r:id="R7507a8f82d4c488d">
        <w:r w:rsidRPr="1E7F2481" w:rsidR="1E7F2481">
          <w:rPr>
            <w:rStyle w:val="Hyperlink"/>
            <w:rFonts w:ascii="Segoe UI" w:hAnsi="Segoe UI" w:eastAsia="Segoe UI" w:cs="Segoe UI"/>
            <w:sz w:val="21"/>
            <w:szCs w:val="21"/>
          </w:rPr>
          <w:t>Read the paper here</w:t>
        </w:r>
      </w:hyperlink>
    </w:p>
    <w:p w:rsidRPr="00C7233D" w:rsidR="00787C7D" w:rsidP="71537502" w:rsidRDefault="71537502" w14:paraId="4B483D54" w14:textId="3A8950A1">
      <w:pPr>
        <w:pStyle w:val="Heading2"/>
        <w:spacing w:before="0" w:after="240" w:line="348" w:lineRule="atLeast"/>
        <w:textAlignment w:val="baseline"/>
      </w:pPr>
      <w:r w:rsidR="71537502">
        <w:rPr/>
        <w:t>WeThe15 wins again!</w:t>
      </w:r>
    </w:p>
    <w:p w:rsidRPr="00C7233D" w:rsidR="00787C7D" w:rsidP="71537502" w:rsidRDefault="71537502" w14:paraId="36DC5885" w14:textId="7C6E614D">
      <w:pPr>
        <w:spacing w:before="0" w:after="240" w:line="348" w:lineRule="atLeast"/>
        <w:jc w:val="both"/>
        <w:textAlignment w:val="baseline"/>
        <w:rPr>
          <w:rFonts w:ascii="Segoe UI" w:hAnsi="Segoe UI" w:eastAsia="Segoe UI" w:cs="Segoe UI"/>
          <w:color w:val="000000" w:themeColor="text1"/>
          <w:sz w:val="21"/>
          <w:szCs w:val="21"/>
        </w:rPr>
      </w:pPr>
      <w:r w:rsidRPr="71537502">
        <w:rPr>
          <w:rFonts w:ascii="Segoe UI" w:hAnsi="Segoe UI" w:eastAsia="Segoe UI" w:cs="Segoe UI"/>
          <w:color w:val="000000" w:themeColor="text1"/>
          <w:sz w:val="21"/>
          <w:szCs w:val="21"/>
        </w:rPr>
        <w:t xml:space="preserve">WeThe15, aspiring to be the largest human rights campaign to represent the world’s 1.2 billion persons with disabilities, has won the Campaign of the Year at the Sports Industry Awards for the second time. The campaign, launched by a coalition of international organizations and spearheaded by the International Paralympic Committee and International Disability Alliance, advances WeThe15’s message on the rights of persons with disabilities who make up 15% of the global population has reached 80% of the world. It was launched ahead of the Tokyo 2020 Paralympic Games. WeThe15 aims to end discrimination towards persons with disabilities and act as a global movement campaigning for disability visibility, accessibility, </w:t>
      </w:r>
      <w:proofErr w:type="gramStart"/>
      <w:r w:rsidRPr="71537502">
        <w:rPr>
          <w:rFonts w:ascii="Segoe UI" w:hAnsi="Segoe UI" w:eastAsia="Segoe UI" w:cs="Segoe UI"/>
          <w:color w:val="000000" w:themeColor="text1"/>
          <w:sz w:val="21"/>
          <w:szCs w:val="21"/>
        </w:rPr>
        <w:t>inclusion</w:t>
      </w:r>
      <w:proofErr w:type="gramEnd"/>
      <w:r w:rsidRPr="71537502">
        <w:rPr>
          <w:rFonts w:ascii="Segoe UI" w:hAnsi="Segoe UI" w:eastAsia="Segoe UI" w:cs="Segoe UI"/>
          <w:color w:val="000000" w:themeColor="text1"/>
          <w:sz w:val="21"/>
          <w:szCs w:val="21"/>
        </w:rPr>
        <w:t xml:space="preserve"> and equality of rights. The objectives of WeThe15 are aligned with the UN 2030 Agenda for Sustainable Development and the Convention on the Rights of Persons with Disabilities.</w:t>
      </w:r>
    </w:p>
    <w:p w:rsidRPr="00C7233D" w:rsidR="00787C7D" w:rsidP="71537502" w:rsidRDefault="007001DD" w14:paraId="1DB88AD2" w14:textId="72BEB71D">
      <w:pPr>
        <w:spacing w:before="0" w:after="240" w:line="348" w:lineRule="atLeast"/>
        <w:jc w:val="both"/>
        <w:textAlignment w:val="baseline"/>
        <w:rPr>
          <w:rFonts w:eastAsia="MS Mincho"/>
          <w:color w:val="000000" w:themeColor="text1"/>
          <w:sz w:val="21"/>
          <w:szCs w:val="21"/>
        </w:rPr>
      </w:pPr>
      <w:hyperlink r:id="R3a9dc072137e46a7">
        <w:r w:rsidRPr="566254C1" w:rsidR="71537502">
          <w:rPr>
            <w:rStyle w:val="Hyperlink"/>
            <w:rFonts w:ascii="Segoe UI" w:hAnsi="Segoe UI" w:eastAsia="Segoe UI" w:cs="Segoe UI"/>
            <w:sz w:val="21"/>
            <w:szCs w:val="21"/>
          </w:rPr>
          <w:t>Access the article here</w:t>
        </w:r>
      </w:hyperlink>
    </w:p>
    <w:p w:rsidRPr="00C7233D" w:rsidR="00787C7D" w:rsidP="5F16A496" w:rsidRDefault="5F16A496" w14:paraId="6B1D7268" w14:textId="2908F367" w14:noSpellErr="1">
      <w:pPr>
        <w:pStyle w:val="Heading2"/>
        <w:spacing w:before="0" w:after="240" w:line="348" w:lineRule="atLeast"/>
        <w:textAlignment w:val="baseline"/>
      </w:pPr>
      <w:r w:rsidR="5F16A496">
        <w:rPr/>
        <w:t xml:space="preserve">We cannot keep leaving women with disabilities behind in leadership </w:t>
      </w:r>
      <w:bookmarkEnd w:id="9"/>
    </w:p>
    <w:p w:rsidRPr="00C7233D" w:rsidR="00787C7D" w:rsidP="5F16A496" w:rsidRDefault="5F16A496" w14:paraId="4E8F6C7C" w14:textId="0DC6D82B">
      <w:pPr>
        <w:pStyle w:val="ADDCBulletinbody"/>
        <w:spacing w:before="0" w:after="240" w:line="348" w:lineRule="atLeast"/>
        <w:jc w:val="both"/>
        <w:textAlignment w:val="baseline"/>
        <w:rPr>
          <w:rFonts w:eastAsia="MS Mincho"/>
        </w:rPr>
      </w:pPr>
      <w:r w:rsidRPr="566254C1" w:rsidR="5F16A496">
        <w:rPr>
          <w:rFonts w:eastAsia="Segoe UI"/>
          <w:color w:val="212121"/>
        </w:rPr>
        <w:t xml:space="preserve">Women still represent a minority of decision-makers worldwide. And the barrier is even higher, and the discrimination often doubled, for women with disabilities. There is a need to change this narrative and challenge the stereotype, as Gertrude </w:t>
      </w:r>
      <w:proofErr w:type="spellStart"/>
      <w:r w:rsidRPr="566254C1" w:rsidR="5F16A496">
        <w:rPr>
          <w:rFonts w:eastAsia="Segoe UI"/>
          <w:color w:val="212121"/>
        </w:rPr>
        <w:t>Oforiwa</w:t>
      </w:r>
      <w:proofErr w:type="spellEnd"/>
      <w:r w:rsidRPr="566254C1" w:rsidR="5F16A496">
        <w:rPr>
          <w:rFonts w:eastAsia="Segoe UI"/>
          <w:color w:val="212121"/>
        </w:rPr>
        <w:t xml:space="preserve"> </w:t>
      </w:r>
      <w:proofErr w:type="spellStart"/>
      <w:r w:rsidRPr="566254C1" w:rsidR="5F16A496">
        <w:rPr>
          <w:rFonts w:eastAsia="Segoe UI"/>
          <w:color w:val="212121"/>
        </w:rPr>
        <w:t>Fefoame</w:t>
      </w:r>
      <w:proofErr w:type="spellEnd"/>
      <w:r w:rsidRPr="566254C1" w:rsidR="5F16A496">
        <w:rPr>
          <w:rFonts w:eastAsia="Segoe UI"/>
          <w:color w:val="212121"/>
        </w:rPr>
        <w:t xml:space="preserve"> argues in this article. </w:t>
      </w:r>
      <w:r w:rsidRPr="566254C1" w:rsidR="5F16A496">
        <w:rPr>
          <w:rFonts w:eastAsia="Segoe UI"/>
          <w:color w:val="212121"/>
        </w:rPr>
        <w:t>For the world to be truly inclusive, women from a diverse range of backgrounds need to be fairly represented in leadership roles. Governments need to commit to tackling some of the most pervasive forms of exclusion that women experience, particularly women with disabilities, and ensure that they are involved in making policies that affect their lives. She continues we have all the methods and knowledge available to do this; it is just the commitment, financing and work that needs to be done.</w:t>
      </w:r>
    </w:p>
    <w:p w:rsidRPr="00C7233D" w:rsidR="00787C7D" w:rsidP="5F16A496" w:rsidRDefault="007001DD" w14:paraId="4C3AF683" w14:textId="03C369EF">
      <w:pPr>
        <w:pStyle w:val="ADDCBulletinbody"/>
        <w:spacing w:before="0" w:after="240" w:line="348" w:lineRule="atLeast"/>
        <w:jc w:val="both"/>
        <w:textAlignment w:val="baseline"/>
        <w:rPr>
          <w:rFonts w:eastAsia="MS Mincho"/>
          <w:color w:val="212121"/>
        </w:rPr>
      </w:pPr>
      <w:hyperlink r:id="rId17">
        <w:r w:rsidRPr="5F16A496" w:rsidR="5F16A496">
          <w:rPr>
            <w:rStyle w:val="Hyperlink"/>
            <w:rFonts w:eastAsia="MS Mincho"/>
          </w:rPr>
          <w:t>Access the full article here</w:t>
        </w:r>
      </w:hyperlink>
    </w:p>
    <w:p w:rsidR="009B3EC5" w:rsidP="5F16A496" w:rsidRDefault="009B3EC5" w14:paraId="43F04358" w14:textId="6B143899">
      <w:pPr>
        <w:spacing w:before="0" w:after="240"/>
        <w:textAlignment w:val="baseline"/>
        <w:rPr>
          <w:rFonts w:ascii="Segoe UI" w:hAnsi="Segoe UI" w:eastAsia="Segoe UI" w:cs="Segoe UI"/>
          <w:b/>
          <w:bCs/>
          <w:sz w:val="26"/>
          <w:szCs w:val="26"/>
        </w:rPr>
      </w:pPr>
      <w:r>
        <w:rPr>
          <w:rFonts w:ascii="Segoe UI" w:hAnsi="Segoe UI" w:eastAsia="Segoe UI" w:cs="Segoe UI"/>
          <w:b/>
          <w:bCs/>
          <w:sz w:val="26"/>
          <w:szCs w:val="26"/>
        </w:rPr>
        <w:t>The Ripple Project</w:t>
      </w:r>
      <w:r w:rsidR="007D0B27">
        <w:rPr>
          <w:rFonts w:ascii="Segoe UI" w:hAnsi="Segoe UI" w:eastAsia="Segoe UI" w:cs="Segoe UI"/>
          <w:b/>
          <w:bCs/>
          <w:sz w:val="26"/>
          <w:szCs w:val="26"/>
        </w:rPr>
        <w:t xml:space="preserve"> launched</w:t>
      </w:r>
    </w:p>
    <w:p w:rsidR="009B3EC5" w:rsidP="5F16A496" w:rsidRDefault="0054757B" w14:paraId="12C90674" w14:textId="66C2CBAB">
      <w:pPr>
        <w:spacing w:before="0" w:after="240"/>
        <w:textAlignment w:val="baseline"/>
        <w:rPr>
          <w:rFonts w:ascii="Segoe UI" w:hAnsi="Segoe UI" w:eastAsia="Segoe UI" w:cs="Segoe UI"/>
          <w:sz w:val="21"/>
          <w:szCs w:val="21"/>
        </w:rPr>
      </w:pPr>
      <w:r>
        <w:rPr>
          <w:rFonts w:ascii="Segoe UI" w:hAnsi="Segoe UI" w:eastAsia="Segoe UI" w:cs="Segoe UI"/>
          <w:sz w:val="21"/>
          <w:szCs w:val="21"/>
        </w:rPr>
        <w:t>The Ripple Project</w:t>
      </w:r>
      <w:r w:rsidR="002B1D78">
        <w:rPr>
          <w:rFonts w:ascii="Segoe UI" w:hAnsi="Segoe UI" w:eastAsia="Segoe UI" w:cs="Segoe UI"/>
          <w:sz w:val="21"/>
          <w:szCs w:val="21"/>
        </w:rPr>
        <w:t xml:space="preserve"> was launched this month and </w:t>
      </w:r>
      <w:r w:rsidR="006D1429">
        <w:rPr>
          <w:rFonts w:ascii="Segoe UI" w:hAnsi="Segoe UI" w:eastAsia="Segoe UI" w:cs="Segoe UI"/>
          <w:sz w:val="21"/>
          <w:szCs w:val="21"/>
        </w:rPr>
        <w:t>is calling o</w:t>
      </w:r>
      <w:r w:rsidRPr="006D1429" w:rsidR="006D1429">
        <w:rPr>
          <w:rFonts w:ascii="Segoe UI" w:hAnsi="Segoe UI" w:eastAsia="Segoe UI" w:cs="Segoe UI"/>
          <w:sz w:val="21"/>
          <w:szCs w:val="21"/>
        </w:rPr>
        <w:t>n</w:t>
      </w:r>
      <w:r w:rsidR="00E42852">
        <w:rPr>
          <w:rFonts w:ascii="Segoe UI" w:hAnsi="Segoe UI" w:eastAsia="Segoe UI" w:cs="Segoe UI"/>
          <w:sz w:val="21"/>
          <w:szCs w:val="21"/>
        </w:rPr>
        <w:t xml:space="preserve"> </w:t>
      </w:r>
      <w:r w:rsidR="002B1D78">
        <w:rPr>
          <w:rFonts w:ascii="Segoe UI" w:hAnsi="Segoe UI" w:eastAsia="Segoe UI" w:cs="Segoe UI"/>
          <w:sz w:val="21"/>
          <w:szCs w:val="21"/>
        </w:rPr>
        <w:t xml:space="preserve">the </w:t>
      </w:r>
      <w:r w:rsidR="00E42852">
        <w:rPr>
          <w:rFonts w:ascii="Segoe UI" w:hAnsi="Segoe UI" w:eastAsia="Segoe UI" w:cs="Segoe UI"/>
          <w:sz w:val="21"/>
          <w:szCs w:val="21"/>
        </w:rPr>
        <w:t>Australian government</w:t>
      </w:r>
      <w:r w:rsidRPr="006D1429" w:rsidR="006D1429">
        <w:rPr>
          <w:rFonts w:ascii="Segoe UI" w:hAnsi="Segoe UI" w:eastAsia="Segoe UI" w:cs="Segoe UI"/>
          <w:sz w:val="21"/>
          <w:szCs w:val="21"/>
        </w:rPr>
        <w:t xml:space="preserve"> to increase </w:t>
      </w:r>
      <w:proofErr w:type="spellStart"/>
      <w:proofErr w:type="gramStart"/>
      <w:r w:rsidR="002B1D78">
        <w:rPr>
          <w:rFonts w:ascii="Segoe UI" w:hAnsi="Segoe UI" w:eastAsia="Segoe UI" w:cs="Segoe UI"/>
          <w:sz w:val="21"/>
          <w:szCs w:val="21"/>
        </w:rPr>
        <w:t>it’s</w:t>
      </w:r>
      <w:proofErr w:type="spellEnd"/>
      <w:proofErr w:type="gramEnd"/>
      <w:r w:rsidR="002B1D78">
        <w:rPr>
          <w:rFonts w:ascii="Segoe UI" w:hAnsi="Segoe UI" w:eastAsia="Segoe UI" w:cs="Segoe UI"/>
          <w:sz w:val="21"/>
          <w:szCs w:val="21"/>
        </w:rPr>
        <w:t xml:space="preserve"> </w:t>
      </w:r>
      <w:r w:rsidRPr="006D1429" w:rsidR="006D1429">
        <w:rPr>
          <w:rFonts w:ascii="Segoe UI" w:hAnsi="Segoe UI" w:eastAsia="Segoe UI" w:cs="Segoe UI"/>
          <w:sz w:val="21"/>
          <w:szCs w:val="21"/>
        </w:rPr>
        <w:t>development cooperation budget and commit to long-term investment in international development and humanitarian assistance</w:t>
      </w:r>
      <w:r w:rsidR="006D1429">
        <w:rPr>
          <w:rFonts w:ascii="Segoe UI" w:hAnsi="Segoe UI" w:eastAsia="Segoe UI" w:cs="Segoe UI"/>
          <w:sz w:val="21"/>
          <w:szCs w:val="21"/>
        </w:rPr>
        <w:t>.</w:t>
      </w:r>
      <w:r w:rsidR="00ED2B3E">
        <w:rPr>
          <w:rFonts w:ascii="Segoe UI" w:hAnsi="Segoe UI" w:eastAsia="Segoe UI" w:cs="Segoe UI"/>
          <w:sz w:val="21"/>
          <w:szCs w:val="21"/>
        </w:rPr>
        <w:t xml:space="preserve"> </w:t>
      </w:r>
    </w:p>
    <w:p w:rsidR="006D1429" w:rsidP="5F16A496" w:rsidRDefault="00E42852" w14:paraId="5FFF5038" w14:textId="375173A0">
      <w:pPr>
        <w:spacing w:before="0" w:after="240"/>
        <w:textAlignment w:val="baseline"/>
        <w:rPr>
          <w:rFonts w:ascii="Segoe UI" w:hAnsi="Segoe UI" w:eastAsia="Segoe UI" w:cs="Segoe UI"/>
          <w:b/>
          <w:bCs/>
          <w:sz w:val="26"/>
          <w:szCs w:val="26"/>
        </w:rPr>
      </w:pPr>
      <w:hyperlink w:history="1" r:id="rId18">
        <w:r w:rsidRPr="00E42852" w:rsidR="006D1429">
          <w:rPr>
            <w:rStyle w:val="Hyperlink"/>
            <w:rFonts w:ascii="Segoe UI" w:hAnsi="Segoe UI" w:eastAsia="Segoe UI" w:cs="Segoe UI"/>
            <w:sz w:val="21"/>
            <w:szCs w:val="21"/>
          </w:rPr>
          <w:t>For more information and to join the call visit here.</w:t>
        </w:r>
      </w:hyperlink>
    </w:p>
    <w:p w:rsidRPr="00C7233D" w:rsidR="00787C7D" w:rsidP="5F16A496" w:rsidRDefault="5F16A496" w14:paraId="27CB4079" w14:textId="52326EC2">
      <w:pPr>
        <w:spacing w:before="0" w:after="240"/>
        <w:textAlignment w:val="baseline"/>
      </w:pPr>
      <w:r w:rsidRPr="566254C1" w:rsidR="566254C1">
        <w:rPr>
          <w:rFonts w:ascii="Segoe UI" w:hAnsi="Segoe UI" w:eastAsia="Segoe UI" w:cs="Segoe UI"/>
          <w:b w:val="1"/>
          <w:bCs w:val="1"/>
          <w:sz w:val="26"/>
          <w:szCs w:val="26"/>
        </w:rPr>
        <w:t xml:space="preserve">Video: How to include Organisations of Persons with Disabilities in Humanitarian Action </w:t>
      </w:r>
    </w:p>
    <w:p w:rsidRPr="00C7233D" w:rsidR="00787C7D" w:rsidP="566254C1" w:rsidRDefault="5F16A496" w14:paraId="42E86D9A" w14:textId="5DC99EAB">
      <w:pPr>
        <w:spacing w:before="0" w:after="240"/>
        <w:jc w:val="both"/>
        <w:textAlignment w:val="baseline"/>
        <w:rPr>
          <w:rFonts w:ascii="Segoe UI" w:hAnsi="Segoe UI" w:eastAsia="Segoe UI" w:cs="Segoe UI"/>
          <w:sz w:val="21"/>
          <w:szCs w:val="21"/>
        </w:rPr>
      </w:pPr>
      <w:r w:rsidRPr="566254C1" w:rsidR="5F16A496">
        <w:rPr>
          <w:rFonts w:ascii="Segoe UI" w:hAnsi="Segoe UI" w:eastAsia="Segoe UI" w:cs="Segoe UI"/>
          <w:sz w:val="21"/>
          <w:szCs w:val="21"/>
        </w:rPr>
        <w:t xml:space="preserve">A </w:t>
      </w:r>
      <w:r w:rsidRPr="566254C1" w:rsidR="5F16A496">
        <w:rPr>
          <w:rFonts w:ascii="Segoe UI" w:hAnsi="Segoe UI" w:eastAsia="Segoe UI" w:cs="Segoe UI"/>
          <w:sz w:val="21"/>
          <w:szCs w:val="21"/>
        </w:rPr>
        <w:t>coalition</w:t>
      </w:r>
      <w:r w:rsidRPr="566254C1" w:rsidR="5F16A496">
        <w:rPr>
          <w:rFonts w:ascii="Segoe UI" w:hAnsi="Segoe UI" w:eastAsia="Segoe UI" w:cs="Segoe UI"/>
          <w:sz w:val="21"/>
          <w:szCs w:val="21"/>
        </w:rPr>
        <w:t xml:space="preserve"> of </w:t>
      </w:r>
      <w:proofErr w:type="spellStart"/>
      <w:r w:rsidRPr="566254C1" w:rsidR="5F16A496">
        <w:rPr>
          <w:rFonts w:ascii="Segoe UI" w:hAnsi="Segoe UI" w:eastAsia="Segoe UI" w:cs="Segoe UI"/>
          <w:sz w:val="21"/>
          <w:szCs w:val="21"/>
        </w:rPr>
        <w:t>organisations</w:t>
      </w:r>
      <w:proofErr w:type="spellEnd"/>
      <w:r w:rsidRPr="566254C1" w:rsidR="5F16A496">
        <w:rPr>
          <w:rFonts w:ascii="Segoe UI" w:hAnsi="Segoe UI" w:eastAsia="Segoe UI" w:cs="Segoe UI"/>
          <w:sz w:val="21"/>
          <w:szCs w:val="21"/>
        </w:rPr>
        <w:t xml:space="preserve"> released a</w:t>
      </w:r>
      <w:r w:rsidRPr="566254C1" w:rsidR="566254C1">
        <w:rPr>
          <w:rFonts w:ascii="Segoe UI" w:hAnsi="Segoe UI" w:eastAsia="Segoe UI" w:cs="Segoe UI"/>
          <w:sz w:val="21"/>
          <w:szCs w:val="21"/>
        </w:rPr>
        <w:t xml:space="preserve"> video on the inclusion of persons with disabilities in humanitarian action in 10 languages, including international sign language and in Ukrainian. These videos focus on raising awareness about the importance of involving </w:t>
      </w:r>
      <w:proofErr w:type="spellStart"/>
      <w:r w:rsidRPr="566254C1" w:rsidR="566254C1">
        <w:rPr>
          <w:rFonts w:ascii="Segoe UI" w:hAnsi="Segoe UI" w:eastAsia="Segoe UI" w:cs="Segoe UI"/>
          <w:sz w:val="21"/>
          <w:szCs w:val="21"/>
        </w:rPr>
        <w:t>Organisations</w:t>
      </w:r>
      <w:proofErr w:type="spellEnd"/>
      <w:r w:rsidRPr="566254C1" w:rsidR="566254C1">
        <w:rPr>
          <w:rFonts w:ascii="Segoe UI" w:hAnsi="Segoe UI" w:eastAsia="Segoe UI" w:cs="Segoe UI"/>
          <w:sz w:val="21"/>
          <w:szCs w:val="21"/>
        </w:rPr>
        <w:t xml:space="preserve"> of People with Disabilities and people with disabilities in humanitarian action, using the IASC Guidelines on the Inclusion of Persons with Disabilities in Humanitarian Action, published in 2019. They are designed to promote the implementation of quality humanitarian programs in all contexts and across all regions and to establish and increase both the inclusion of persons with disabilities and their meaningful participation in all decisions that concern them.</w:t>
      </w:r>
    </w:p>
    <w:p w:rsidRPr="00C7233D" w:rsidR="00787C7D" w:rsidP="5F16A496" w:rsidRDefault="007001DD" w14:paraId="1C215ABE" w14:textId="52E9FC6C">
      <w:pPr>
        <w:spacing w:before="0" w:after="240"/>
        <w:jc w:val="both"/>
        <w:textAlignment w:val="baseline"/>
      </w:pPr>
      <w:hyperlink r:id="rId19">
        <w:r w:rsidRPr="5F16A496" w:rsidR="5F16A496">
          <w:rPr>
            <w:rStyle w:val="Hyperlink"/>
            <w:rFonts w:ascii="Segoe UI" w:hAnsi="Segoe UI" w:eastAsia="Segoe UI" w:cs="Segoe UI"/>
            <w:sz w:val="21"/>
            <w:szCs w:val="21"/>
          </w:rPr>
          <w:t>Access the video here</w:t>
        </w:r>
      </w:hyperlink>
      <w:bookmarkStart w:name="NewResources" w:id="10"/>
      <w:bookmarkStart w:name="FeaturedResources" w:id="11"/>
    </w:p>
    <w:p w:rsidR="005448E9" w:rsidP="00E81B1C" w:rsidRDefault="0066118D" w14:paraId="1E051DA0" w14:textId="3E61812D">
      <w:pPr>
        <w:pStyle w:val="Heading1"/>
      </w:pPr>
      <w:r>
        <w:rPr>
          <w:rStyle w:val="Strong"/>
          <w:b/>
          <w:bCs w:val="0"/>
        </w:rPr>
        <w:t>NEW</w:t>
      </w:r>
      <w:r w:rsidR="0067123F">
        <w:rPr>
          <w:rStyle w:val="Strong"/>
          <w:b/>
          <w:bCs w:val="0"/>
        </w:rPr>
        <w:t xml:space="preserve"> RESOURCES</w:t>
      </w:r>
      <w:bookmarkEnd w:id="10"/>
    </w:p>
    <w:p w:rsidRPr="005C5524" w:rsidR="004B47E7" w:rsidP="004B47E7" w:rsidRDefault="00CF6D55" w14:paraId="41F6B4C6" w14:textId="7AA45806">
      <w:pPr>
        <w:pStyle w:val="Heading2"/>
      </w:pPr>
      <w:bookmarkStart w:name="WebinarRecordings" w:id="12"/>
      <w:bookmarkEnd w:id="11"/>
      <w:r w:rsidR="00CF6D55">
        <w:rPr/>
        <w:t xml:space="preserve">ACFID Election Policy Brief: </w:t>
      </w:r>
      <w:r w:rsidR="00CF6D55">
        <w:rPr/>
        <w:t>Health systems</w:t>
      </w:r>
    </w:p>
    <w:p w:rsidR="00D0228B" w:rsidP="00D0228B" w:rsidRDefault="009842D6" w14:paraId="72080ED2" w14:textId="4C8BC3D1">
      <w:pPr>
        <w:pStyle w:val="ADDCBulletinbody"/>
      </w:pPr>
      <w:r w:rsidR="009842D6">
        <w:rPr/>
        <w:t xml:space="preserve">This </w:t>
      </w:r>
      <w:r w:rsidR="00B3479F">
        <w:rPr/>
        <w:t>policy brief</w:t>
      </w:r>
      <w:r w:rsidR="009842D6">
        <w:rPr/>
        <w:t xml:space="preserve"> draws</w:t>
      </w:r>
      <w:r w:rsidR="009842D6">
        <w:rPr/>
        <w:t xml:space="preserve"> upon three research reports coordinated by ACFID, the Fred Hollows Foundation and Micah Australia, </w:t>
      </w:r>
      <w:r w:rsidR="00D0228B">
        <w:rPr/>
        <w:t xml:space="preserve">setting </w:t>
      </w:r>
      <w:r w:rsidR="009842D6">
        <w:rPr/>
        <w:t>out the primary and secondary health impacts of COVID-19, the need to build upon Australia's health response to COVID-19 and highlights the need for a greater focus on locally-led health leadership, programs and initiatives to ensure sustainability and transformational change.</w:t>
      </w:r>
      <w:r>
        <w:br/>
      </w:r>
      <w:r>
        <w:br/>
      </w:r>
      <w:r w:rsidR="00D0228B">
        <w:rPr/>
        <w:t xml:space="preserve">As detailed in the paper, </w:t>
      </w:r>
      <w:r w:rsidR="00D0228B">
        <w:rPr/>
        <w:t xml:space="preserve">COVID-19 has demonstrated the inextricable link between the health and wellbeing of populations worldwide. In the Indo-Pacific region, the pandemic has exposed the fragility of health care systems, impacting already marginalized people most significantly and created secondary impacts worse than the pandemic itself. Australia must now help build strong, responsive, and resilient health systems in the Indo-Pacific that </w:t>
      </w:r>
      <w:proofErr w:type="gramStart"/>
      <w:r w:rsidR="00D0228B">
        <w:rPr/>
        <w:t>are capable of responding</w:t>
      </w:r>
      <w:proofErr w:type="gramEnd"/>
      <w:r w:rsidR="00D0228B">
        <w:rPr/>
        <w:t xml:space="preserve"> to health emergencies while ensuring continuous equitable access to essential health services which address ongoing population health needs.</w:t>
      </w:r>
    </w:p>
    <w:p w:rsidR="009842D6" w:rsidP="00532C82" w:rsidRDefault="009842D6" w14:paraId="57714F98" w14:textId="2A40D75B">
      <w:pPr>
        <w:pStyle w:val="ADDCBulletinbody"/>
      </w:pPr>
      <w:r w:rsidRPr="009842D6">
        <w:t xml:space="preserve">This is one of a series of policy briefs released ahead of </w:t>
      </w:r>
      <w:r w:rsidR="00281E34">
        <w:t>Federal Election</w:t>
      </w:r>
      <w:r w:rsidRPr="009842D6">
        <w:t> on issues of significance that will shape our world &amp; region over the next decade.</w:t>
      </w:r>
      <w:r w:rsidR="00281E34">
        <w:t xml:space="preserve"> </w:t>
      </w:r>
      <w:r w:rsidRPr="009842D6">
        <w:t>These briefs provide new ideas for the future of Australia’s development cooperation and humanitarian assistance and aim to help shape a shared future with ACFID partners to fulfil the 2030 Sustainable Development Goals</w:t>
      </w:r>
      <w:r w:rsidR="00281E34">
        <w:t>.</w:t>
      </w:r>
    </w:p>
    <w:p w:rsidR="00532C82" w:rsidP="00532C82" w:rsidRDefault="00532C82" w14:paraId="4B0702D7" w14:textId="7310A320">
      <w:pPr>
        <w:pStyle w:val="ADDCBulletinbody"/>
      </w:pPr>
      <w:hyperlink w:history="1" r:id="rId20">
        <w:r w:rsidRPr="00532C82">
          <w:rPr>
            <w:rStyle w:val="Hyperlink"/>
          </w:rPr>
          <w:t>Read the full policy brief here.</w:t>
        </w:r>
      </w:hyperlink>
    </w:p>
    <w:p w:rsidR="71537502" w:rsidP="4B07E3D1" w:rsidRDefault="71537502" w14:paraId="49AD3E2B" w14:textId="7FEEC7AC">
      <w:pPr>
        <w:pStyle w:val="Heading2"/>
      </w:pPr>
      <w:r w:rsidR="71537502">
        <w:rPr/>
        <w:t>New Global Report on Assistive Technology</w:t>
      </w:r>
    </w:p>
    <w:p w:rsidR="00D3364B" w:rsidP="4B07E3D1" w:rsidRDefault="71537502" w14:paraId="74CA923A" w14:textId="64F1EBBB">
      <w:pPr>
        <w:pStyle w:val="ADDCBulletinbody"/>
        <w:jc w:val="both"/>
        <w:rPr>
          <w:rFonts w:eastAsia="Segoe UI"/>
        </w:rPr>
      </w:pPr>
      <w:r w:rsidRPr="4B07E3D1">
        <w:rPr>
          <w:rFonts w:eastAsia="Segoe UI"/>
        </w:rPr>
        <w:t>The World Health Organization (WHO) and United Nations Children’s Fund (UNICEF</w:t>
      </w:r>
      <w:r w:rsidR="001104EB">
        <w:rPr>
          <w:rFonts w:eastAsia="Segoe UI"/>
        </w:rPr>
        <w:t>)</w:t>
      </w:r>
      <w:r w:rsidRPr="4B07E3D1">
        <w:rPr>
          <w:rFonts w:eastAsia="Segoe UI"/>
        </w:rPr>
        <w:t xml:space="preserve"> launched the first Global Report on Assistive Technology </w:t>
      </w:r>
      <w:r w:rsidR="000F05BC">
        <w:rPr>
          <w:rFonts w:eastAsia="Segoe UI"/>
        </w:rPr>
        <w:t>this month</w:t>
      </w:r>
      <w:r w:rsidRPr="4B07E3D1">
        <w:rPr>
          <w:rFonts w:eastAsia="Segoe UI"/>
        </w:rPr>
        <w:t xml:space="preserve">. </w:t>
      </w:r>
      <w:r w:rsidRPr="00D3364B" w:rsidR="00D3364B">
        <w:rPr>
          <w:rFonts w:eastAsia="Segoe UI"/>
        </w:rPr>
        <w:t xml:space="preserve">The Global Report on Assistive Technology presents evidence for the first time on the global need for and access to assistive products and provides a series of </w:t>
      </w:r>
      <w:r w:rsidRPr="00D3364B" w:rsidR="00D3364B">
        <w:rPr>
          <w:rFonts w:eastAsia="Segoe UI"/>
        </w:rPr>
        <w:lastRenderedPageBreak/>
        <w:t>recommendations to expand availability and access, raise awareness of the need, and implement inclusion policies to improve the lives of millions of people.</w:t>
      </w:r>
      <w:r w:rsidR="0035382A">
        <w:rPr>
          <w:rFonts w:eastAsia="Segoe UI"/>
        </w:rPr>
        <w:t xml:space="preserve"> </w:t>
      </w:r>
      <w:r w:rsidRPr="0035382A" w:rsidR="0035382A">
        <w:rPr>
          <w:rFonts w:eastAsia="Segoe UI"/>
        </w:rPr>
        <w:t>The report notes that the number of people in need of one or more assistive products is likely to rise to 3.5 billion by 2050, due to populations ageing and the prevalence of noncommunicable diseases rising across the world. The report also highlights the vast gap in access between low- and high-income countries. An analysis of 35 countries reveals that access varies from 3% in poorer nations to 90% in wealthy countries.</w:t>
      </w:r>
    </w:p>
    <w:p w:rsidR="0035382A" w:rsidP="4B07E3D1" w:rsidRDefault="00180F34" w14:paraId="20DB582F" w14:textId="4203D3AE">
      <w:pPr>
        <w:pStyle w:val="ADDCBulletinbody"/>
        <w:jc w:val="both"/>
      </w:pPr>
      <w:hyperlink w:history="1" r:id="rId21">
        <w:r w:rsidRPr="00180F34" w:rsidR="0035382A">
          <w:rPr>
            <w:rStyle w:val="Hyperlink"/>
          </w:rPr>
          <w:t>Read the report here</w:t>
        </w:r>
      </w:hyperlink>
    </w:p>
    <w:p w:rsidR="71537502" w:rsidP="4B07E3D1" w:rsidRDefault="007001DD" w14:paraId="137887BF" w14:textId="5FB43ED5">
      <w:pPr>
        <w:pStyle w:val="ADDCBulletinbody"/>
        <w:jc w:val="both"/>
        <w:rPr>
          <w:rFonts w:eastAsia="MS Mincho"/>
        </w:rPr>
      </w:pPr>
      <w:hyperlink r:id="rId22">
        <w:r w:rsidRPr="4B07E3D1" w:rsidR="71537502">
          <w:rPr>
            <w:rStyle w:val="Hyperlink"/>
            <w:rFonts w:eastAsia="Segoe UI"/>
          </w:rPr>
          <w:t>Access the video recording</w:t>
        </w:r>
        <w:r w:rsidR="0035382A">
          <w:rPr>
            <w:rStyle w:val="Hyperlink"/>
            <w:rFonts w:eastAsia="Segoe UI"/>
          </w:rPr>
          <w:t xml:space="preserve"> of the launch</w:t>
        </w:r>
        <w:r w:rsidRPr="4B07E3D1" w:rsidR="71537502">
          <w:rPr>
            <w:rStyle w:val="Hyperlink"/>
            <w:rFonts w:eastAsia="Segoe UI"/>
          </w:rPr>
          <w:t xml:space="preserve"> here</w:t>
        </w:r>
      </w:hyperlink>
    </w:p>
    <w:p w:rsidR="4B07E3D1" w:rsidP="4B07E3D1" w:rsidRDefault="4B07E3D1" w14:paraId="0E52CA69" w14:textId="52D2F825">
      <w:pPr>
        <w:pStyle w:val="Heading2"/>
      </w:pPr>
    </w:p>
    <w:p w:rsidR="004B47E7" w:rsidP="71537502" w:rsidRDefault="004B47E7" w14:paraId="33030831" w14:textId="09D8AE93">
      <w:pPr>
        <w:pStyle w:val="Heading2"/>
      </w:pPr>
      <w:r>
        <w:t>Toolkit: Intersectionality Resource Guide and Toolkit- An intersectional approach to leave no one behind</w:t>
      </w:r>
    </w:p>
    <w:p w:rsidR="71537502" w:rsidP="71537502" w:rsidRDefault="71537502" w14:paraId="135F2A02" w14:textId="7AA59184">
      <w:pPr>
        <w:jc w:val="both"/>
        <w:rPr>
          <w:rFonts w:ascii="Segoe UI" w:hAnsi="Segoe UI" w:eastAsia="Segoe UI" w:cs="Segoe UI"/>
          <w:color w:val="000000" w:themeColor="text1"/>
          <w:sz w:val="21"/>
          <w:szCs w:val="21"/>
        </w:rPr>
      </w:pPr>
      <w:r w:rsidRPr="71537502">
        <w:rPr>
          <w:rFonts w:ascii="Segoe UI" w:hAnsi="Segoe UI" w:eastAsia="Segoe UI" w:cs="Segoe UI"/>
          <w:color w:val="000000" w:themeColor="text1"/>
          <w:sz w:val="21"/>
          <w:szCs w:val="21"/>
        </w:rPr>
        <w:t>The toolkit, funded by the UN Partnership for the Rights of Persons with Disabilities (UNPRPD), explains, and provides practical guidance and concrete examples to promote inclusive programming and practices by UN Country Teams (UNCTs) and governments. Acknowledging multiple identities and intersecting forms of discrimination, it does not simply add disability and gender or other identity factors but provides a tool to influence power dynamics and embrace diversity in programming to leave no one behind.</w:t>
      </w:r>
    </w:p>
    <w:p w:rsidR="71537502" w:rsidP="71537502" w:rsidRDefault="71537502" w14:paraId="59526314" w14:textId="5784A045">
      <w:pPr>
        <w:pStyle w:val="ADDCBulletinbody"/>
        <w:jc w:val="both"/>
        <w:rPr>
          <w:rFonts w:eastAsia="Segoe UI"/>
        </w:rPr>
      </w:pPr>
      <w:r w:rsidRPr="71537502">
        <w:rPr>
          <w:rFonts w:eastAsia="Segoe UI"/>
        </w:rPr>
        <w:t>This Resource Guide and Toolkit offers a starting point for those wishing to deepen their understanding and apply an intersectional approach to their work. It aims to provide conceptual clarity, a practical framework, and tools for reducing compounded and intersecting inequalities faced by people experiencing diverse and compounded forms of discrimination. Its purpose is to:</w:t>
      </w:r>
    </w:p>
    <w:p w:rsidR="71537502" w:rsidP="71537502" w:rsidRDefault="71537502" w14:paraId="3727F83F" w14:textId="5C124870">
      <w:pPr>
        <w:pStyle w:val="ADDCBulletinbody"/>
        <w:numPr>
          <w:ilvl w:val="0"/>
          <w:numId w:val="1"/>
        </w:numPr>
        <w:jc w:val="both"/>
        <w:rPr>
          <w:rFonts w:eastAsia="Segoe UI"/>
        </w:rPr>
      </w:pPr>
      <w:r w:rsidRPr="71537502">
        <w:rPr>
          <w:rFonts w:eastAsia="Segoe UI"/>
        </w:rPr>
        <w:t>Contribute to an understanding of intersectionality that bridges the gap between theory and practice.</w:t>
      </w:r>
    </w:p>
    <w:p w:rsidR="71537502" w:rsidP="71537502" w:rsidRDefault="71537502" w14:paraId="0DF4A7A0" w14:textId="7C6CE965">
      <w:pPr>
        <w:pStyle w:val="ADDCBulletinbody"/>
        <w:numPr>
          <w:ilvl w:val="0"/>
          <w:numId w:val="1"/>
        </w:numPr>
        <w:jc w:val="both"/>
      </w:pPr>
      <w:r w:rsidRPr="71537502">
        <w:rPr>
          <w:rFonts w:eastAsia="Segoe UI"/>
        </w:rPr>
        <w:t>Help practitioners, policymakers, and advocates mobilize efforts to address the 2030 Agenda and its goals by embedding an intersectional mindset as part of their policies, programs, and services.</w:t>
      </w:r>
    </w:p>
    <w:p w:rsidR="71537502" w:rsidP="71537502" w:rsidRDefault="007001DD" w14:paraId="120CC7D5" w14:textId="7C9F13EA">
      <w:pPr>
        <w:pStyle w:val="ADDCBulletinbody"/>
        <w:jc w:val="both"/>
        <w:rPr>
          <w:rFonts w:eastAsia="MS Mincho"/>
        </w:rPr>
      </w:pPr>
      <w:hyperlink r:id="rId23">
        <w:r w:rsidRPr="71537502" w:rsidR="71537502">
          <w:rPr>
            <w:rStyle w:val="Hyperlink"/>
            <w:rFonts w:eastAsia="Segoe UI"/>
          </w:rPr>
          <w:t>Access the toolkit here</w:t>
        </w:r>
      </w:hyperlink>
    </w:p>
    <w:p w:rsidR="5F16A496" w:rsidP="566254C1" w:rsidRDefault="5F16A496" w14:paraId="5C8C80B6" w14:textId="0E05DB54">
      <w:pPr>
        <w:pStyle w:val="Heading2"/>
      </w:pPr>
      <w:r w:rsidR="5F16A496">
        <w:rPr/>
        <w:t xml:space="preserve">Toolkit: The Disability Data Advocacy </w:t>
      </w:r>
    </w:p>
    <w:p w:rsidRPr="002849EF" w:rsidR="002849EF" w:rsidP="5F16A496" w:rsidRDefault="5F16A496" w14:paraId="367F6076" w14:textId="40981245">
      <w:pPr>
        <w:pStyle w:val="ADDCBulletinbody"/>
        <w:jc w:val="both"/>
        <w:rPr>
          <w:rFonts w:eastAsia="Segoe UI"/>
        </w:rPr>
      </w:pPr>
      <w:r w:rsidR="5F16A496">
        <w:rPr/>
        <w:t xml:space="preserve">Data is critical for realization of the rights of </w:t>
      </w:r>
      <w:r w:rsidR="5F16A496">
        <w:rPr/>
        <w:t>people</w:t>
      </w:r>
      <w:r w:rsidR="5F16A496">
        <w:rPr/>
        <w:t xml:space="preserve"> with disabilities. Without it, marginalization is </w:t>
      </w:r>
      <w:r w:rsidRPr="566254C1" w:rsidR="5F16A496">
        <w:rPr>
          <w:rFonts w:eastAsia="Segoe UI"/>
        </w:rPr>
        <w:t xml:space="preserve">perpetuated, and the discrimination encountered by persons with disabilities around the world remains unaddressed. Lack of data has resulted in inadequate planning and budgeting for reasonable accommodations and, overall, ineffective policymaking. Evidence-based data on persons with disabilities at national and global levels are essential to identify the gaps and challenges experienced by persons with disabilities and help policymakers to address them. </w:t>
      </w:r>
    </w:p>
    <w:p w:rsidRPr="002849EF" w:rsidR="002849EF" w:rsidP="5F16A496" w:rsidRDefault="5F16A496" w14:paraId="0C0C298C" w14:textId="3208B0B4">
      <w:pPr>
        <w:jc w:val="both"/>
        <w:rPr>
          <w:rFonts w:ascii="Segoe UI" w:hAnsi="Segoe UI" w:eastAsia="Segoe UI" w:cs="Segoe UI"/>
          <w:color w:val="000000" w:themeColor="text1"/>
          <w:sz w:val="21"/>
          <w:szCs w:val="21"/>
        </w:rPr>
      </w:pPr>
      <w:r w:rsidRPr="566254C1" w:rsidR="5F16A496">
        <w:rPr>
          <w:rFonts w:ascii="Segoe UI" w:hAnsi="Segoe UI" w:eastAsia="Segoe UI" w:cs="Segoe UI"/>
          <w:color w:val="000000" w:themeColor="text1" w:themeTint="FF" w:themeShade="FF"/>
          <w:sz w:val="21"/>
          <w:szCs w:val="21"/>
        </w:rPr>
        <w:t>The goal of the</w:t>
      </w:r>
      <w:r w:rsidRPr="566254C1" w:rsidR="5F16A496">
        <w:rPr>
          <w:rFonts w:ascii="Segoe UI" w:hAnsi="Segoe UI" w:eastAsia="Segoe UI" w:cs="Segoe UI"/>
          <w:sz w:val="21"/>
          <w:szCs w:val="21"/>
        </w:rPr>
        <w:t xml:space="preserve"> Disability Data Advocacy Toolkit </w:t>
      </w:r>
      <w:r w:rsidRPr="566254C1" w:rsidR="5F16A496">
        <w:rPr>
          <w:rFonts w:ascii="Segoe UI" w:hAnsi="Segoe UI" w:eastAsia="Segoe UI" w:cs="Segoe UI"/>
          <w:color w:val="000000" w:themeColor="text1" w:themeTint="FF" w:themeShade="FF"/>
          <w:sz w:val="21"/>
          <w:szCs w:val="21"/>
        </w:rPr>
        <w:t>is to contribute to the growing global dialogue on the importance of data on people with disabilities, providing basic knowledge on data collection, analysis, and use of data for evidenced-based advocacy. The toolkit aims at building the capacity of persons with disabilities and their representative organizations around the world, by offering simple approaches to essential advocacy skillsets that could benefit all people with disabilities, particularly those underrepresented and in more impoverished regions.</w:t>
      </w:r>
    </w:p>
    <w:p w:rsidRPr="002849EF" w:rsidR="002849EF" w:rsidP="566254C1" w:rsidRDefault="007001DD" w14:paraId="55C6C101" w14:textId="564B4923">
      <w:pPr>
        <w:jc w:val="both"/>
        <w:rPr>
          <w:rFonts w:ascii="Segoe UI" w:hAnsi="Segoe UI" w:eastAsia="Segoe UI" w:cs="Segoe UI"/>
          <w:sz w:val="21"/>
          <w:szCs w:val="21"/>
        </w:rPr>
      </w:pPr>
      <w:hyperlink r:id="R0643a18808934b42">
        <w:r w:rsidRPr="566254C1" w:rsidR="5F16A496">
          <w:rPr>
            <w:rStyle w:val="Hyperlink"/>
            <w:rFonts w:ascii="Segoe UI" w:hAnsi="Segoe UI" w:eastAsia="Segoe UI" w:cs="Segoe UI"/>
            <w:sz w:val="21"/>
            <w:szCs w:val="21"/>
          </w:rPr>
          <w:t>Access the toolkit here</w:t>
        </w:r>
      </w:hyperlink>
    </w:p>
    <w:p w:rsidRPr="002849EF" w:rsidR="002849EF" w:rsidP="5F16A496" w:rsidRDefault="5F16A496" w14:paraId="1C8CDE5C" w14:textId="057D4A9B">
      <w:r w:rsidRPr="566254C1" w:rsidR="5F16A496">
        <w:rPr>
          <w:rFonts w:ascii="Segoe UI" w:hAnsi="Segoe UI" w:eastAsia="Segoe UI" w:cs="Segoe UI"/>
          <w:b w:val="1"/>
          <w:bCs w:val="1"/>
          <w:sz w:val="26"/>
          <w:szCs w:val="26"/>
        </w:rPr>
        <w:t>Report: The role of cash and voucher assistance in increasing equity and inclusion for girls and children with disabilities in education in emergency</w:t>
      </w:r>
    </w:p>
    <w:p w:rsidR="566254C1" w:rsidP="566254C1" w:rsidRDefault="566254C1" w14:paraId="6104C81C" w14:textId="5F3B0199">
      <w:pPr>
        <w:pStyle w:val="Normal"/>
        <w:jc w:val="both"/>
      </w:pPr>
      <w:r w:rsidRPr="566254C1" w:rsidR="566254C1">
        <w:rPr>
          <w:rFonts w:ascii="Segoe UI" w:hAnsi="Segoe UI" w:eastAsia="Segoe UI" w:cs="Segoe UI"/>
          <w:noProof w:val="0"/>
          <w:sz w:val="21"/>
          <w:szCs w:val="21"/>
          <w:lang w:val="en-US"/>
        </w:rPr>
        <w:t xml:space="preserve">The Global Education Cluster has been working to build the evidence base around cash and voucher assistance (CVA) in education in emergencies. The report identified gaps in the evidence, particularly on the role of CVA in increasing equity and inclusion of the most marginalized children in education in emergencies (EiE), informing the central focus of this research. The evidence shows that CVA interventions integrated with wider EiE programming are highly effective in addressing a range of supply-side and demand-side barriers to improve the equity and inclusion of girls and children with disabilities in education in emergencies. In addition to employing an integrated approach with complementary EiE sectoral interventions, humanitarian organizations should work across sectors to meet the needs of marginalized children and their families holistically.  </w:t>
      </w:r>
    </w:p>
    <w:p w:rsidRPr="002849EF" w:rsidR="002849EF" w:rsidP="5F16A496" w:rsidRDefault="007001DD" w14:paraId="5D861FB0" w14:textId="433287F6">
      <w:pPr>
        <w:jc w:val="both"/>
      </w:pPr>
      <w:hyperlink r:id="R85a9e656c0ab40b3">
        <w:r w:rsidRPr="1E7F2481" w:rsidR="5F16A496">
          <w:rPr>
            <w:rStyle w:val="Hyperlink"/>
            <w:rFonts w:ascii="Segoe UI" w:hAnsi="Segoe UI" w:eastAsia="Segoe UI" w:cs="Segoe UI"/>
            <w:sz w:val="21"/>
            <w:szCs w:val="21"/>
          </w:rPr>
          <w:t>Access the report</w:t>
        </w:r>
      </w:hyperlink>
    </w:p>
    <w:bookmarkStart w:name="YourInputIsNeeded" w:id="13"/>
    <w:bookmarkEnd w:id="12"/>
    <w:p w:rsidR="00BC4472" w:rsidP="1E7F2481" w:rsidRDefault="001E3E32" w14:paraId="23D8E292" w14:textId="504D642C">
      <w:pPr>
        <w:pStyle w:val="Heading1"/>
        <w:rPr>
          <w:rStyle w:val="Strong"/>
          <w:b w:val="1"/>
          <w:bCs w:val="1"/>
        </w:rPr>
      </w:pPr>
      <w:r w:rsidRPr="1E7F2481" w:rsidR="001E3E32">
        <w:rPr>
          <w:rStyle w:val="Strong"/>
          <w:b w:val="1"/>
          <w:bCs w:val="1"/>
        </w:rPr>
        <w:t>YOUR INPUT IS NEEDED</w:t>
      </w:r>
      <w:bookmarkEnd w:id="13"/>
    </w:p>
    <w:p w:rsidR="004D728F" w:rsidP="004C529D" w:rsidRDefault="00D2790E" w14:paraId="0B320342" w14:textId="01C098D4">
      <w:pPr>
        <w:pStyle w:val="Heading2"/>
      </w:pPr>
      <w:bookmarkStart w:name="_Toc507249323" w:id="14"/>
      <w:bookmarkStart w:name="UpcomingEvents" w:id="15"/>
      <w:bookmarkStart w:name="_Toc507249322" w:id="16"/>
      <w:r w:rsidR="00D2790E">
        <w:rPr/>
        <w:t xml:space="preserve">Call for nominations: </w:t>
      </w:r>
      <w:r w:rsidR="00D2790E">
        <w:rPr/>
        <w:t>The 2022 D-30 Disability Impact List</w:t>
      </w:r>
    </w:p>
    <w:p w:rsidR="566254C1" w:rsidP="566254C1" w:rsidRDefault="566254C1" w14:paraId="5EFBDDF7" w14:textId="5F576EB4">
      <w:pPr>
        <w:pStyle w:val="Normal"/>
      </w:pPr>
      <w:r w:rsidRPr="566254C1" w:rsidR="566254C1">
        <w:rPr>
          <w:rFonts w:ascii="Segoe UI" w:hAnsi="Segoe UI" w:eastAsia="Segoe UI" w:cs="Segoe UI"/>
          <w:noProof w:val="0"/>
          <w:sz w:val="21"/>
          <w:szCs w:val="21"/>
          <w:lang w:val="en-US"/>
        </w:rPr>
        <w:t xml:space="preserve">The 2022 D-30 Disability Impact List honours people with disabilities globally who are making a difference. The list will honour the unique accomplishments of our most impactful community members through a nomination and selection process. Now in its third year, Diversability’s D-30 Disability Impact List was launched in 2020. Over the years, they have received almost 700 nominations and honoured 60 +1 of the world’s most impactful leaders with a disability.  </w:t>
      </w:r>
    </w:p>
    <w:p w:rsidRPr="003E264E" w:rsidR="003E264E" w:rsidP="003E264E" w:rsidRDefault="009E063D" w14:paraId="248D3933" w14:textId="619E35E2">
      <w:pPr>
        <w:rPr>
          <w:rFonts w:ascii="Segoe UI" w:hAnsi="Segoe UI" w:cs="Segoe UI"/>
          <w:sz w:val="21"/>
          <w:szCs w:val="21"/>
        </w:rPr>
      </w:pPr>
      <w:hyperlink w:history="1" r:id="rId26">
        <w:r w:rsidRPr="009E063D">
          <w:rPr>
            <w:rStyle w:val="Hyperlink"/>
            <w:rFonts w:ascii="Segoe UI" w:hAnsi="Segoe UI" w:cs="Segoe UI"/>
            <w:sz w:val="21"/>
            <w:szCs w:val="21"/>
          </w:rPr>
          <w:t>Click here for more information</w:t>
        </w:r>
      </w:hyperlink>
    </w:p>
    <w:p w:rsidRPr="005C5524" w:rsidR="004C529D" w:rsidP="004C529D" w:rsidRDefault="71537502" w14:paraId="7D9B6FD9" w14:textId="63EEBB9C">
      <w:pPr>
        <w:pStyle w:val="Heading2"/>
      </w:pPr>
      <w:r w:rsidR="71537502">
        <w:rPr/>
        <w:t>Survey: Accessibility in events</w:t>
      </w:r>
    </w:p>
    <w:p w:rsidRPr="00C36315" w:rsidR="00BC4472" w:rsidP="71537502" w:rsidRDefault="71537502" w14:paraId="76C7FFAE" w14:textId="2CA79965">
      <w:pPr>
        <w:pStyle w:val="ADDCBulletinbody"/>
        <w:jc w:val="both"/>
        <w:rPr>
          <w:rFonts w:eastAsia="Segoe UI"/>
        </w:rPr>
      </w:pPr>
      <w:r w:rsidRPr="71537502">
        <w:rPr>
          <w:rFonts w:eastAsia="Segoe UI"/>
          <w:color w:val="202124"/>
        </w:rPr>
        <w:t>Accessibility barriers often prevent women and gender minorities with disabilities from joining relevant discussions and events on gender equality and feminism, even though their voices and perspectives are invaluable in these spaces. This survey is an initiative of the Inclusive Generation Equality Collective (IGEC), a group of feminists with disabilities and those advocating for gender and disability-related rights and justice from around the world. This group’s goal is to ensure that actions to advance gender equality, including the Generation Equality Forum, are inclusive of feminists' disabilities and promote transformative change towards equality leaving no one behind.</w:t>
      </w:r>
      <w:r w:rsidR="004D728F">
        <w:rPr>
          <w:rFonts w:eastAsia="Segoe UI"/>
          <w:color w:val="202124"/>
        </w:rPr>
        <w:t xml:space="preserve"> </w:t>
      </w:r>
      <w:r w:rsidR="001B27E3">
        <w:br/>
      </w:r>
      <w:r w:rsidR="001B27E3">
        <w:br/>
      </w:r>
      <w:r w:rsidRPr="71537502">
        <w:rPr>
          <w:rFonts w:eastAsia="Segoe UI"/>
          <w:color w:val="202124"/>
        </w:rPr>
        <w:t>The information gathered through this survey will be used as background information for the recommendations included in the Feminist Accessibility Protocol, a document being developed by the IGEC to guide States, UN agencies, and international organizations on how to ensure accessibility and inclusivity in events, meetings, and other spaces where discussions on gender equality and women’s rights take place. Your information will not be shared, and your responses will not be quoted or associated with you or your organization</w:t>
      </w:r>
    </w:p>
    <w:p w:rsidRPr="00C36315" w:rsidR="00BC4472" w:rsidP="71537502" w:rsidRDefault="007001DD" w14:paraId="0094ADE9" w14:textId="6C51BCE8">
      <w:pPr>
        <w:pStyle w:val="ADDCBulletinbody"/>
        <w:jc w:val="both"/>
        <w:rPr>
          <w:rFonts w:eastAsia="MS Mincho"/>
          <w:color w:val="202124"/>
        </w:rPr>
      </w:pPr>
      <w:hyperlink r:id="rId27">
        <w:r w:rsidRPr="71537502" w:rsidR="71537502">
          <w:rPr>
            <w:rStyle w:val="Hyperlink"/>
            <w:rFonts w:eastAsia="Segoe UI"/>
          </w:rPr>
          <w:t>Access the survey here</w:t>
        </w:r>
      </w:hyperlink>
    </w:p>
    <w:p w:rsidRPr="00C36315" w:rsidR="00BC4472" w:rsidP="71537502" w:rsidRDefault="71537502" w14:paraId="01407631" w14:textId="2DA6071D">
      <w:pPr>
        <w:pStyle w:val="Heading2"/>
      </w:pPr>
      <w:r w:rsidR="71537502">
        <w:rPr/>
        <w:t>Call for nominations: #ZeroCall23</w:t>
      </w:r>
    </w:p>
    <w:p w:rsidRPr="00C36315" w:rsidR="00BC4472" w:rsidP="71537502" w:rsidRDefault="71537502" w14:paraId="02B83A5F" w14:textId="3B093EAB">
      <w:pPr>
        <w:jc w:val="both"/>
        <w:rPr>
          <w:rFonts w:ascii="Segoe UI" w:hAnsi="Segoe UI" w:eastAsia="Segoe UI" w:cs="Segoe UI"/>
          <w:color w:val="000000" w:themeColor="text1"/>
          <w:sz w:val="21"/>
          <w:szCs w:val="21"/>
        </w:rPr>
      </w:pPr>
      <w:r w:rsidRPr="71537502">
        <w:rPr>
          <w:rFonts w:ascii="Segoe UI" w:hAnsi="Segoe UI" w:eastAsia="Segoe UI" w:cs="Segoe UI"/>
          <w:color w:val="000000" w:themeColor="text1"/>
          <w:sz w:val="21"/>
          <w:szCs w:val="21"/>
        </w:rPr>
        <w:t xml:space="preserve">The #ZeroCall23 is focused on Independent Living &amp; Political Participation, and ICT. It calls on inclusive, innovative, and scalable solutions from around the world to submit their nominations, which will be evaluated in </w:t>
      </w:r>
      <w:r w:rsidRPr="71537502">
        <w:rPr>
          <w:rFonts w:ascii="Segoe UI" w:hAnsi="Segoe UI" w:eastAsia="Segoe UI" w:cs="Segoe UI"/>
          <w:sz w:val="21"/>
          <w:szCs w:val="21"/>
        </w:rPr>
        <w:t>a multi-step process that includes peer-review and voting</w:t>
      </w:r>
      <w:r w:rsidRPr="71537502">
        <w:rPr>
          <w:rFonts w:ascii="Segoe UI" w:hAnsi="Segoe UI" w:eastAsia="Segoe UI" w:cs="Segoe UI"/>
          <w:color w:val="000000" w:themeColor="text1"/>
          <w:sz w:val="21"/>
          <w:szCs w:val="21"/>
        </w:rPr>
        <w:t xml:space="preserve">. A select number of solutions will receive a Zero Project Award and support through the </w:t>
      </w:r>
      <w:r w:rsidRPr="71537502">
        <w:rPr>
          <w:rFonts w:ascii="Segoe UI" w:hAnsi="Segoe UI" w:eastAsia="Segoe UI" w:cs="Segoe UI"/>
          <w:sz w:val="21"/>
          <w:szCs w:val="21"/>
        </w:rPr>
        <w:t>Zero Project Network</w:t>
      </w:r>
      <w:r w:rsidRPr="71537502">
        <w:rPr>
          <w:rFonts w:ascii="Segoe UI" w:hAnsi="Segoe UI" w:eastAsia="Segoe UI" w:cs="Segoe UI"/>
          <w:color w:val="000000" w:themeColor="text1"/>
          <w:sz w:val="21"/>
          <w:szCs w:val="21"/>
        </w:rPr>
        <w:t>. The Zero Project encourages nominations from all sectors of society – policy makers, startups, academia, civil society, businesses – and especially, those relating to multiple or severe disabilities, humanitarian action, gender equality, the arts, sexual orientation, psychosocial disabilities, or other multiple disadvantaged groups</w:t>
      </w:r>
    </w:p>
    <w:p w:rsidRPr="00C36315" w:rsidR="00BC4472" w:rsidP="71537502" w:rsidRDefault="007001DD" w14:paraId="7D0F3739" w14:textId="789287D4">
      <w:pPr>
        <w:jc w:val="both"/>
        <w:rPr>
          <w:rFonts w:ascii="Segoe UI" w:hAnsi="Segoe UI" w:eastAsia="Segoe UI" w:cs="Segoe UI"/>
          <w:color w:val="000000" w:themeColor="text1"/>
          <w:sz w:val="21"/>
          <w:szCs w:val="21"/>
        </w:rPr>
      </w:pPr>
      <w:hyperlink w:anchor="msdynttrid=MfoeEOPk9rAqkTJgYS24dyuF2cXrkJZIOhgSxbcUAX0" r:id="rId28">
        <w:r w:rsidRPr="71537502" w:rsidR="71537502">
          <w:rPr>
            <w:rStyle w:val="Hyperlink"/>
            <w:rFonts w:ascii="Segoe UI" w:hAnsi="Segoe UI" w:eastAsia="Segoe UI" w:cs="Segoe UI"/>
            <w:sz w:val="21"/>
            <w:szCs w:val="21"/>
          </w:rPr>
          <w:t>Click here for more information</w:t>
        </w:r>
      </w:hyperlink>
    </w:p>
    <w:p w:rsidRPr="00C36315" w:rsidR="00BC4472" w:rsidP="71537502" w:rsidRDefault="001B27E3" w14:paraId="7BB1C547" w14:textId="338D45FA">
      <w:pPr>
        <w:pStyle w:val="Heading1"/>
        <w:rPr>
          <w:rStyle w:val="Strong"/>
          <w:rFonts w:eastAsiaTheme="minorEastAsia"/>
          <w:b/>
          <w:sz w:val="21"/>
          <w:szCs w:val="21"/>
          <w:lang w:val="en-AU" w:bidi="ar-SA"/>
        </w:rPr>
      </w:pPr>
      <w:r w:rsidRPr="71537502">
        <w:rPr>
          <w:rStyle w:val="Strong"/>
          <w:b/>
        </w:rPr>
        <w:t xml:space="preserve">UPCOMING </w:t>
      </w:r>
      <w:r w:rsidRPr="71537502" w:rsidR="00A86974">
        <w:rPr>
          <w:rStyle w:val="Strong"/>
          <w:b/>
        </w:rPr>
        <w:t>EVENTS</w:t>
      </w:r>
      <w:bookmarkEnd w:id="14"/>
      <w:bookmarkEnd w:id="15"/>
    </w:p>
    <w:p w:rsidRPr="00351A9A" w:rsidR="00351A9A" w:rsidP="00351A9A" w:rsidRDefault="00351A9A" w14:paraId="6F1AFFC0" w14:textId="77777777">
      <w:pPr>
        <w:spacing w:before="0" w:after="0" w:line="240" w:lineRule="auto"/>
        <w:textAlignment w:val="baseline"/>
        <w:rPr>
          <w:rFonts w:ascii="Segoe UI" w:hAnsi="Segoe UI" w:eastAsia="Times New Roman" w:cs="Segoe UI"/>
          <w:b/>
          <w:bCs/>
          <w:sz w:val="18"/>
          <w:szCs w:val="18"/>
          <w:lang w:val="en-AU" w:eastAsia="en-AU" w:bidi="ar-SA"/>
        </w:rPr>
      </w:pPr>
      <w:bookmarkStart w:name="_3rd_CBR/CBID_World" w:id="17"/>
      <w:bookmarkStart w:name="_EMPLOYMENT_and_FUNDING" w:id="18"/>
      <w:bookmarkStart w:name="Opportunities" w:id="19"/>
      <w:bookmarkEnd w:id="17"/>
      <w:bookmarkEnd w:id="18"/>
      <w:r w:rsidRPr="00351A9A">
        <w:rPr>
          <w:rFonts w:ascii="Segoe UI" w:hAnsi="Segoe UI" w:eastAsia="Times New Roman" w:cs="Segoe UI"/>
          <w:b/>
          <w:bCs/>
          <w:sz w:val="26"/>
          <w:szCs w:val="26"/>
          <w:lang w:eastAsia="en-AU" w:bidi="ar-SA"/>
        </w:rPr>
        <w:t>15</w:t>
      </w:r>
      <w:r w:rsidRPr="00351A9A">
        <w:rPr>
          <w:rFonts w:ascii="Segoe UI" w:hAnsi="Segoe UI" w:eastAsia="Times New Roman" w:cs="Segoe UI"/>
          <w:b/>
          <w:bCs/>
          <w:sz w:val="20"/>
          <w:szCs w:val="20"/>
          <w:vertAlign w:val="superscript"/>
          <w:lang w:eastAsia="en-AU" w:bidi="ar-SA"/>
        </w:rPr>
        <w:t>th</w:t>
      </w:r>
      <w:r w:rsidRPr="00351A9A">
        <w:rPr>
          <w:rFonts w:ascii="Segoe UI" w:hAnsi="Segoe UI" w:eastAsia="Times New Roman" w:cs="Segoe UI"/>
          <w:b/>
          <w:bCs/>
          <w:sz w:val="26"/>
          <w:szCs w:val="26"/>
          <w:lang w:eastAsia="en-AU" w:bidi="ar-SA"/>
        </w:rPr>
        <w:t xml:space="preserve"> Session of the Conference of States Parties to the UN CRPD (2022)</w:t>
      </w:r>
      <w:r w:rsidRPr="00351A9A">
        <w:rPr>
          <w:rFonts w:ascii="Segoe UI" w:hAnsi="Segoe UI" w:eastAsia="Times New Roman" w:cs="Segoe UI"/>
          <w:b/>
          <w:bCs/>
          <w:sz w:val="26"/>
          <w:szCs w:val="26"/>
          <w:lang w:val="en-AU" w:eastAsia="en-AU" w:bidi="ar-SA"/>
        </w:rPr>
        <w:t> </w:t>
      </w:r>
    </w:p>
    <w:p w:rsidRPr="00351A9A" w:rsidR="00351A9A" w:rsidP="00351A9A" w:rsidRDefault="00351A9A" w14:paraId="79D2571E" w14:textId="77777777">
      <w:pPr>
        <w:spacing w:before="0" w:after="0" w:line="240" w:lineRule="auto"/>
        <w:textAlignment w:val="baseline"/>
        <w:rPr>
          <w:rFonts w:ascii="Segoe UI" w:hAnsi="Segoe UI" w:eastAsia="Times New Roman" w:cs="Segoe UI"/>
          <w:sz w:val="18"/>
          <w:szCs w:val="18"/>
          <w:lang w:val="en-AU" w:eastAsia="en-AU" w:bidi="ar-SA"/>
        </w:rPr>
      </w:pPr>
      <w:r w:rsidRPr="00351A9A">
        <w:rPr>
          <w:rFonts w:ascii="Segoe UI" w:hAnsi="Segoe UI" w:eastAsia="Times New Roman" w:cs="Segoe UI"/>
          <w:sz w:val="21"/>
          <w:szCs w:val="21"/>
          <w:lang w:eastAsia="en-AU" w:bidi="ar-SA"/>
        </w:rPr>
        <w:t>United Nations DESA | June 14-16, 2022</w:t>
      </w:r>
      <w:r w:rsidRPr="00351A9A">
        <w:rPr>
          <w:rFonts w:ascii="Segoe UI" w:hAnsi="Segoe UI" w:eastAsia="Times New Roman" w:cs="Segoe UI"/>
          <w:sz w:val="21"/>
          <w:szCs w:val="21"/>
          <w:lang w:val="en-AU" w:eastAsia="en-AU" w:bidi="ar-SA"/>
        </w:rPr>
        <w:t> </w:t>
      </w:r>
    </w:p>
    <w:p w:rsidRPr="00351A9A" w:rsidR="00351A9A" w:rsidP="00351A9A" w:rsidRDefault="007001DD" w14:paraId="1565092B" w14:textId="77777777">
      <w:pPr>
        <w:spacing w:before="0" w:after="0" w:line="240" w:lineRule="auto"/>
        <w:textAlignment w:val="baseline"/>
        <w:rPr>
          <w:rFonts w:ascii="Segoe UI" w:hAnsi="Segoe UI" w:eastAsia="Times New Roman" w:cs="Segoe UI"/>
          <w:sz w:val="18"/>
          <w:szCs w:val="18"/>
          <w:lang w:val="en-AU" w:eastAsia="en-AU" w:bidi="ar-SA"/>
        </w:rPr>
      </w:pPr>
      <w:hyperlink w:tgtFrame="_blank" w:history="1" r:id="rId29">
        <w:r w:rsidRPr="00351A9A" w:rsidR="00351A9A">
          <w:rPr>
            <w:rFonts w:ascii="Segoe UI" w:hAnsi="Segoe UI" w:eastAsia="Times New Roman" w:cs="Segoe UI"/>
            <w:color w:val="008DA9"/>
            <w:sz w:val="21"/>
            <w:szCs w:val="21"/>
            <w:u w:val="single"/>
            <w:lang w:eastAsia="en-AU" w:bidi="ar-SA"/>
          </w:rPr>
          <w:t>LEARN MORE &amp; REGISTER HERE</w:t>
        </w:r>
      </w:hyperlink>
      <w:r w:rsidRPr="00351A9A" w:rsidR="00351A9A">
        <w:rPr>
          <w:rFonts w:ascii="Segoe UI" w:hAnsi="Segoe UI" w:eastAsia="Times New Roman" w:cs="Segoe UI"/>
          <w:sz w:val="21"/>
          <w:szCs w:val="21"/>
          <w:lang w:val="en-AU" w:eastAsia="en-AU" w:bidi="ar-SA"/>
        </w:rPr>
        <w:t> </w:t>
      </w:r>
    </w:p>
    <w:p w:rsidRPr="00351A9A" w:rsidR="00351A9A" w:rsidP="00351A9A" w:rsidRDefault="007001DD" w14:paraId="601D866B" w14:textId="77777777">
      <w:pPr>
        <w:spacing w:before="0" w:after="0" w:line="240" w:lineRule="auto"/>
        <w:textAlignment w:val="baseline"/>
        <w:rPr>
          <w:rFonts w:ascii="Segoe UI" w:hAnsi="Segoe UI" w:eastAsia="Times New Roman" w:cs="Segoe UI"/>
          <w:sz w:val="18"/>
          <w:szCs w:val="18"/>
          <w:lang w:val="en-AU" w:eastAsia="en-AU" w:bidi="ar-SA"/>
        </w:rPr>
      </w:pPr>
      <w:hyperlink w:tgtFrame="_blank" w:history="1" r:id="rId30">
        <w:r w:rsidRPr="00351A9A" w:rsidR="00351A9A">
          <w:rPr>
            <w:rFonts w:ascii="Segoe UI" w:hAnsi="Segoe UI" w:eastAsia="Times New Roman" w:cs="Segoe UI"/>
            <w:color w:val="008DA9"/>
            <w:sz w:val="21"/>
            <w:szCs w:val="21"/>
            <w:u w:val="single"/>
            <w:lang w:eastAsia="en-AU" w:bidi="ar-SA"/>
          </w:rPr>
          <w:t>LEARN MORE</w:t>
        </w:r>
      </w:hyperlink>
      <w:r w:rsidRPr="00351A9A" w:rsidR="00351A9A">
        <w:rPr>
          <w:rFonts w:ascii="Segoe UI" w:hAnsi="Segoe UI" w:eastAsia="Times New Roman" w:cs="Segoe UI"/>
          <w:sz w:val="21"/>
          <w:szCs w:val="21"/>
          <w:lang w:eastAsia="en-AU" w:bidi="ar-SA"/>
        </w:rPr>
        <w:t xml:space="preserve"> </w:t>
      </w:r>
      <w:hyperlink w:tgtFrame="_blank" w:history="1" r:id="rId31">
        <w:r w:rsidRPr="00351A9A" w:rsidR="00351A9A">
          <w:rPr>
            <w:rFonts w:ascii="Segoe UI" w:hAnsi="Segoe UI" w:eastAsia="Times New Roman" w:cs="Segoe UI"/>
            <w:color w:val="008DA9"/>
            <w:sz w:val="21"/>
            <w:szCs w:val="21"/>
            <w:u w:val="single"/>
            <w:lang w:eastAsia="en-AU" w:bidi="ar-SA"/>
          </w:rPr>
          <w:t>&amp; ACCESS SIDE EVENT APPLICATION HERE</w:t>
        </w:r>
      </w:hyperlink>
      <w:r w:rsidRPr="00351A9A" w:rsidR="00351A9A">
        <w:rPr>
          <w:rFonts w:ascii="Segoe UI" w:hAnsi="Segoe UI" w:eastAsia="Times New Roman" w:cs="Segoe UI"/>
          <w:color w:val="008DA9"/>
          <w:sz w:val="21"/>
          <w:szCs w:val="21"/>
          <w:lang w:val="en-AU" w:eastAsia="en-AU" w:bidi="ar-SA"/>
        </w:rPr>
        <w:t> </w:t>
      </w:r>
    </w:p>
    <w:p w:rsidRPr="00351A9A" w:rsidR="00351A9A" w:rsidP="00351A9A" w:rsidRDefault="00351A9A" w14:paraId="67BAA1DE" w14:textId="77777777">
      <w:pPr>
        <w:spacing w:before="0" w:after="0" w:line="240" w:lineRule="auto"/>
        <w:textAlignment w:val="baseline"/>
        <w:rPr>
          <w:rFonts w:ascii="Segoe UI" w:hAnsi="Segoe UI" w:eastAsia="Times New Roman" w:cs="Segoe UI"/>
          <w:sz w:val="18"/>
          <w:szCs w:val="18"/>
          <w:lang w:val="en-AU" w:eastAsia="en-AU" w:bidi="ar-SA"/>
        </w:rPr>
      </w:pPr>
      <w:r w:rsidRPr="00351A9A">
        <w:rPr>
          <w:rFonts w:eastAsia="Times New Roman"/>
          <w:sz w:val="21"/>
          <w:szCs w:val="21"/>
          <w:lang w:val="en-AU" w:eastAsia="en-AU" w:bidi="ar-SA"/>
        </w:rPr>
        <w:t> </w:t>
      </w:r>
    </w:p>
    <w:p w:rsidRPr="00351A9A" w:rsidR="00351A9A" w:rsidP="00351A9A" w:rsidRDefault="00351A9A" w14:paraId="7DE0AA2C" w14:textId="77777777">
      <w:pPr>
        <w:spacing w:before="0" w:after="0" w:line="240" w:lineRule="auto"/>
        <w:textAlignment w:val="baseline"/>
        <w:rPr>
          <w:rFonts w:ascii="Segoe UI" w:hAnsi="Segoe UI" w:eastAsia="Times New Roman" w:cs="Segoe UI"/>
          <w:b/>
          <w:bCs/>
          <w:sz w:val="18"/>
          <w:szCs w:val="18"/>
          <w:lang w:val="en-AU" w:eastAsia="en-AU" w:bidi="ar-SA"/>
        </w:rPr>
      </w:pPr>
      <w:r w:rsidRPr="00351A9A">
        <w:rPr>
          <w:rFonts w:ascii="Segoe UI" w:hAnsi="Segoe UI" w:eastAsia="Times New Roman" w:cs="Segoe UI"/>
          <w:b/>
          <w:bCs/>
          <w:color w:val="000000"/>
          <w:sz w:val="26"/>
          <w:szCs w:val="26"/>
          <w:lang w:eastAsia="en-AU" w:bidi="ar-SA"/>
        </w:rPr>
        <w:t xml:space="preserve">Disability in an Age of Conflict, </w:t>
      </w:r>
      <w:proofErr w:type="gramStart"/>
      <w:r w:rsidRPr="00351A9A">
        <w:rPr>
          <w:rFonts w:ascii="Segoe UI" w:hAnsi="Segoe UI" w:eastAsia="Times New Roman" w:cs="Segoe UI"/>
          <w:b/>
          <w:bCs/>
          <w:color w:val="000000"/>
          <w:sz w:val="26"/>
          <w:szCs w:val="26"/>
          <w:lang w:eastAsia="en-AU" w:bidi="ar-SA"/>
        </w:rPr>
        <w:t>Crisis</w:t>
      </w:r>
      <w:proofErr w:type="gramEnd"/>
      <w:r w:rsidRPr="00351A9A">
        <w:rPr>
          <w:rFonts w:ascii="Segoe UI" w:hAnsi="Segoe UI" w:eastAsia="Times New Roman" w:cs="Segoe UI"/>
          <w:b/>
          <w:bCs/>
          <w:color w:val="000000"/>
          <w:sz w:val="26"/>
          <w:szCs w:val="26"/>
          <w:lang w:eastAsia="en-AU" w:bidi="ar-SA"/>
        </w:rPr>
        <w:t xml:space="preserve"> and Climate Change</w:t>
      </w:r>
      <w:r w:rsidRPr="00351A9A">
        <w:rPr>
          <w:rFonts w:ascii="Segoe UI" w:hAnsi="Segoe UI" w:eastAsia="Times New Roman" w:cs="Segoe UI"/>
          <w:b/>
          <w:bCs/>
          <w:color w:val="000000"/>
          <w:sz w:val="26"/>
          <w:szCs w:val="26"/>
          <w:lang w:val="en-AU" w:eastAsia="en-AU" w:bidi="ar-SA"/>
        </w:rPr>
        <w:t> </w:t>
      </w:r>
    </w:p>
    <w:p w:rsidRPr="00351A9A" w:rsidR="00351A9A" w:rsidP="00351A9A" w:rsidRDefault="00351A9A" w14:paraId="2EED42BC" w14:textId="77777777">
      <w:pPr>
        <w:spacing w:before="0" w:after="0" w:line="240" w:lineRule="auto"/>
        <w:textAlignment w:val="baseline"/>
        <w:rPr>
          <w:rFonts w:ascii="Segoe UI" w:hAnsi="Segoe UI" w:eastAsia="Times New Roman" w:cs="Segoe UI"/>
          <w:sz w:val="18"/>
          <w:szCs w:val="18"/>
          <w:lang w:val="en-AU" w:eastAsia="en-AU" w:bidi="ar-SA"/>
        </w:rPr>
      </w:pPr>
      <w:r w:rsidRPr="00351A9A">
        <w:rPr>
          <w:rFonts w:ascii="Segoe UI" w:hAnsi="Segoe UI" w:eastAsia="Times New Roman" w:cs="Segoe UI"/>
          <w:color w:val="000000"/>
          <w:sz w:val="21"/>
          <w:szCs w:val="21"/>
          <w:lang w:eastAsia="en-AU" w:bidi="ar-SA"/>
        </w:rPr>
        <w:t>National University of Ireland Galway, Ireland | June 20-24, 2022</w:t>
      </w:r>
      <w:r w:rsidRPr="00351A9A">
        <w:rPr>
          <w:rFonts w:ascii="Segoe UI" w:hAnsi="Segoe UI" w:eastAsia="Times New Roman" w:cs="Segoe UI"/>
          <w:color w:val="000000"/>
          <w:sz w:val="21"/>
          <w:szCs w:val="21"/>
          <w:lang w:val="en-AU" w:eastAsia="en-AU" w:bidi="ar-SA"/>
        </w:rPr>
        <w:t> </w:t>
      </w:r>
    </w:p>
    <w:p w:rsidRPr="00351A9A" w:rsidR="00351A9A" w:rsidP="00351A9A" w:rsidRDefault="007001DD" w14:paraId="5F25FDBD" w14:textId="77777777">
      <w:pPr>
        <w:spacing w:before="0" w:after="0" w:line="240" w:lineRule="auto"/>
        <w:textAlignment w:val="baseline"/>
        <w:rPr>
          <w:rFonts w:ascii="Segoe UI" w:hAnsi="Segoe UI" w:eastAsia="Times New Roman" w:cs="Segoe UI"/>
          <w:sz w:val="18"/>
          <w:szCs w:val="18"/>
          <w:lang w:val="en-AU" w:eastAsia="en-AU" w:bidi="ar-SA"/>
        </w:rPr>
      </w:pPr>
      <w:hyperlink w:tgtFrame="_blank" w:history="1" r:id="rId32">
        <w:r w:rsidRPr="00351A9A" w:rsidR="00351A9A">
          <w:rPr>
            <w:rFonts w:ascii="Segoe UI" w:hAnsi="Segoe UI" w:eastAsia="Times New Roman" w:cs="Segoe UI"/>
            <w:color w:val="008DA9"/>
            <w:sz w:val="21"/>
            <w:szCs w:val="21"/>
            <w:u w:val="single"/>
            <w:lang w:eastAsia="en-AU" w:bidi="ar-SA"/>
          </w:rPr>
          <w:t>LEARN MORE &amp; REGISTER HERE</w:t>
        </w:r>
      </w:hyperlink>
      <w:r w:rsidRPr="00351A9A" w:rsidR="00351A9A">
        <w:rPr>
          <w:rFonts w:ascii="Segoe UI" w:hAnsi="Segoe UI" w:eastAsia="Times New Roman" w:cs="Segoe UI"/>
          <w:color w:val="008DA9"/>
          <w:sz w:val="21"/>
          <w:szCs w:val="21"/>
          <w:lang w:val="en-AU" w:eastAsia="en-AU" w:bidi="ar-SA"/>
        </w:rPr>
        <w:t> </w:t>
      </w:r>
    </w:p>
    <w:p w:rsidRPr="00351A9A" w:rsidR="00351A9A" w:rsidP="00351A9A" w:rsidRDefault="00351A9A" w14:paraId="4F841486" w14:textId="77777777">
      <w:pPr>
        <w:spacing w:before="0" w:after="0" w:line="240" w:lineRule="auto"/>
        <w:textAlignment w:val="baseline"/>
        <w:rPr>
          <w:rFonts w:ascii="Segoe UI" w:hAnsi="Segoe UI" w:eastAsia="Times New Roman" w:cs="Segoe UI"/>
          <w:sz w:val="18"/>
          <w:szCs w:val="18"/>
          <w:lang w:val="en-AU" w:eastAsia="en-AU" w:bidi="ar-SA"/>
        </w:rPr>
      </w:pPr>
      <w:r w:rsidRPr="00351A9A">
        <w:rPr>
          <w:rFonts w:eastAsia="Times New Roman"/>
          <w:sz w:val="21"/>
          <w:szCs w:val="21"/>
          <w:lang w:val="en-AU" w:eastAsia="en-AU" w:bidi="ar-SA"/>
        </w:rPr>
        <w:t> </w:t>
      </w:r>
    </w:p>
    <w:p w:rsidRPr="00351A9A" w:rsidR="00351A9A" w:rsidP="00351A9A" w:rsidRDefault="00351A9A" w14:paraId="191442DB" w14:textId="77777777">
      <w:pPr>
        <w:spacing w:before="0" w:after="0" w:line="240" w:lineRule="auto"/>
        <w:textAlignment w:val="baseline"/>
        <w:rPr>
          <w:rFonts w:ascii="Segoe UI" w:hAnsi="Segoe UI" w:eastAsia="Times New Roman" w:cs="Segoe UI"/>
          <w:b/>
          <w:bCs/>
          <w:sz w:val="18"/>
          <w:szCs w:val="18"/>
          <w:lang w:val="en-AU" w:eastAsia="en-AU" w:bidi="ar-SA"/>
        </w:rPr>
      </w:pPr>
      <w:r w:rsidRPr="00351A9A">
        <w:rPr>
          <w:rFonts w:ascii="Segoe UI" w:hAnsi="Segoe UI" w:eastAsia="Times New Roman" w:cs="Segoe UI"/>
          <w:b/>
          <w:bCs/>
          <w:sz w:val="26"/>
          <w:szCs w:val="26"/>
          <w:lang w:eastAsia="en-AU" w:bidi="ar-SA"/>
        </w:rPr>
        <w:t>Asia-Pacific Ministerial Conference on DRR</w:t>
      </w:r>
      <w:r w:rsidRPr="00351A9A">
        <w:rPr>
          <w:rFonts w:ascii="Segoe UI" w:hAnsi="Segoe UI" w:eastAsia="Times New Roman" w:cs="Segoe UI"/>
          <w:b/>
          <w:bCs/>
          <w:sz w:val="26"/>
          <w:szCs w:val="26"/>
          <w:lang w:val="en-AU" w:eastAsia="en-AU" w:bidi="ar-SA"/>
        </w:rPr>
        <w:t> </w:t>
      </w:r>
    </w:p>
    <w:p w:rsidRPr="00351A9A" w:rsidR="00351A9A" w:rsidP="00351A9A" w:rsidRDefault="00351A9A" w14:paraId="39558DCC" w14:textId="77777777">
      <w:pPr>
        <w:spacing w:before="0" w:after="0" w:line="240" w:lineRule="auto"/>
        <w:textAlignment w:val="baseline"/>
        <w:rPr>
          <w:rFonts w:ascii="Segoe UI" w:hAnsi="Segoe UI" w:eastAsia="Times New Roman" w:cs="Segoe UI"/>
          <w:sz w:val="18"/>
          <w:szCs w:val="18"/>
          <w:lang w:val="en-AU" w:eastAsia="en-AU" w:bidi="ar-SA"/>
        </w:rPr>
      </w:pPr>
      <w:r w:rsidRPr="00351A9A">
        <w:rPr>
          <w:rFonts w:ascii="Segoe UI" w:hAnsi="Segoe UI" w:eastAsia="Times New Roman" w:cs="Segoe UI"/>
          <w:sz w:val="21"/>
          <w:szCs w:val="21"/>
          <w:lang w:eastAsia="en-AU" w:bidi="ar-SA"/>
        </w:rPr>
        <w:lastRenderedPageBreak/>
        <w:t>UNDRR | September 19-22, 2022</w:t>
      </w:r>
      <w:r w:rsidRPr="00351A9A">
        <w:rPr>
          <w:rFonts w:ascii="Segoe UI" w:hAnsi="Segoe UI" w:eastAsia="Times New Roman" w:cs="Segoe UI"/>
          <w:sz w:val="21"/>
          <w:szCs w:val="21"/>
          <w:lang w:val="en-AU" w:eastAsia="en-AU" w:bidi="ar-SA"/>
        </w:rPr>
        <w:t> </w:t>
      </w:r>
    </w:p>
    <w:p w:rsidRPr="00351A9A" w:rsidR="00351A9A" w:rsidP="00351A9A" w:rsidRDefault="007001DD" w14:paraId="222D9477" w14:textId="77777777">
      <w:pPr>
        <w:spacing w:before="0" w:after="0" w:line="240" w:lineRule="auto"/>
        <w:textAlignment w:val="baseline"/>
        <w:rPr>
          <w:rFonts w:ascii="Segoe UI" w:hAnsi="Segoe UI" w:eastAsia="Times New Roman" w:cs="Segoe UI"/>
          <w:sz w:val="18"/>
          <w:szCs w:val="18"/>
          <w:lang w:val="en-AU" w:eastAsia="en-AU" w:bidi="ar-SA"/>
        </w:rPr>
      </w:pPr>
      <w:hyperlink r:id="rId33">
        <w:r w:rsidRPr="5F16A496" w:rsidR="00351A9A">
          <w:rPr>
            <w:rFonts w:eastAsia="Times New Roman"/>
            <w:color w:val="008DA9"/>
            <w:u w:val="single"/>
            <w:lang w:eastAsia="en-AU" w:bidi="ar-SA"/>
          </w:rPr>
          <w:t>LEARN MORE &amp; REGISTER HERE</w:t>
        </w:r>
      </w:hyperlink>
      <w:r w:rsidRPr="5F16A496" w:rsidR="00351A9A">
        <w:rPr>
          <w:rFonts w:ascii="Segoe UI" w:hAnsi="Segoe UI" w:eastAsia="Times New Roman" w:cs="Segoe UI"/>
          <w:sz w:val="21"/>
          <w:szCs w:val="21"/>
          <w:lang w:val="en-AU" w:eastAsia="en-AU" w:bidi="ar-SA"/>
        </w:rPr>
        <w:t> </w:t>
      </w:r>
    </w:p>
    <w:p w:rsidR="5F16A496" w:rsidP="5F16A496" w:rsidRDefault="5F16A496" w14:paraId="5642ADA2" w14:textId="1419BC8C">
      <w:pPr>
        <w:spacing w:before="0" w:after="0" w:line="240" w:lineRule="auto"/>
        <w:rPr>
          <w:rFonts w:eastAsia="MS Mincho"/>
          <w:sz w:val="21"/>
          <w:szCs w:val="21"/>
          <w:lang w:val="en-AU" w:eastAsia="en-AU" w:bidi="ar-SA"/>
        </w:rPr>
      </w:pPr>
    </w:p>
    <w:p w:rsidR="5F16A496" w:rsidP="5F16A496" w:rsidRDefault="5F16A496" w14:paraId="55FB998E" w14:textId="7A26C401">
      <w:pPr>
        <w:pStyle w:val="Heading2"/>
      </w:pPr>
      <w:r w:rsidRPr="5F16A496">
        <w:rPr>
          <w:rFonts w:eastAsia="Segoe UI"/>
        </w:rPr>
        <w:t>ACFID National Conference 2022: Healthy Planet, Healthy Communities- Acting with evidence, equity, and inclusion for a resilient future</w:t>
      </w:r>
    </w:p>
    <w:p w:rsidR="5F16A496" w:rsidP="5F16A496" w:rsidRDefault="5F16A496" w14:paraId="4D64029F" w14:textId="5BD54E1B">
      <w:pPr>
        <w:pStyle w:val="Heading2"/>
        <w:rPr>
          <w:rFonts w:eastAsia="Segoe UI"/>
          <w:b w:val="0"/>
          <w:sz w:val="21"/>
          <w:szCs w:val="21"/>
        </w:rPr>
      </w:pPr>
      <w:r w:rsidRPr="5F16A496">
        <w:rPr>
          <w:rFonts w:eastAsia="Segoe UI"/>
          <w:b w:val="0"/>
          <w:sz w:val="21"/>
          <w:szCs w:val="21"/>
        </w:rPr>
        <w:t>ACFID | October 26-27, 2022</w:t>
      </w:r>
    </w:p>
    <w:p w:rsidR="5F16A496" w:rsidP="5F16A496" w:rsidRDefault="007001DD" w14:paraId="22A5DA01" w14:textId="1B26F057">
      <w:pPr>
        <w:pStyle w:val="Heading2"/>
        <w:rPr>
          <w:b w:val="0"/>
        </w:rPr>
      </w:pPr>
      <w:hyperlink r:id="rId34">
        <w:r w:rsidRPr="5F16A496" w:rsidR="5F16A496">
          <w:rPr>
            <w:rStyle w:val="Hyperlink"/>
            <w:rFonts w:eastAsia="Segoe UI"/>
            <w:b w:val="0"/>
            <w:sz w:val="21"/>
            <w:szCs w:val="21"/>
          </w:rPr>
          <w:t>LEARN MORE &amp; REGISTER HERE</w:t>
        </w:r>
      </w:hyperlink>
    </w:p>
    <w:p w:rsidR="5F16A496" w:rsidP="5F16A496" w:rsidRDefault="5F16A496" w14:paraId="024F33F7" w14:textId="34F57878">
      <w:pPr>
        <w:spacing w:before="0" w:after="0" w:line="240" w:lineRule="auto"/>
        <w:rPr>
          <w:rFonts w:eastAsia="MS Mincho"/>
          <w:sz w:val="21"/>
          <w:szCs w:val="21"/>
          <w:lang w:val="en-AU" w:eastAsia="en-AU" w:bidi="ar-SA"/>
        </w:rPr>
      </w:pPr>
    </w:p>
    <w:p w:rsidR="00335EF6" w:rsidP="566254C1" w:rsidRDefault="00335EF6" w14:paraId="0E8BE5A1" w14:textId="1F7261F7">
      <w:pPr>
        <w:pStyle w:val="Heading1"/>
      </w:pPr>
      <w:r w:rsidRPr="566254C1" w:rsidR="00335EF6">
        <w:rPr>
          <w:rStyle w:val="Strong"/>
          <w:b w:val="1"/>
          <w:bCs w:val="1"/>
        </w:rPr>
        <w:t>OPPORTUNITIES</w:t>
      </w:r>
      <w:bookmarkEnd w:id="16"/>
      <w:bookmarkEnd w:id="19"/>
    </w:p>
    <w:p w:rsidR="566254C1" w:rsidP="566254C1" w:rsidRDefault="566254C1" w14:paraId="53418833" w14:textId="2EA6CEEF">
      <w:pPr>
        <w:pStyle w:val="Heading2"/>
        <w:bidi w:val="0"/>
        <w:spacing w:before="40" w:beforeAutospacing="off" w:after="0" w:afterAutospacing="off" w:line="276" w:lineRule="auto"/>
        <w:ind w:left="0" w:right="0"/>
        <w:jc w:val="left"/>
      </w:pPr>
      <w:r w:rsidR="566254C1">
        <w:rPr/>
        <w:t>Executive Director</w:t>
      </w:r>
    </w:p>
    <w:p w:rsidR="00951D91" w:rsidP="00951D91" w:rsidRDefault="00951D91" w14:paraId="720C4A60" w14:textId="38E5DD89">
      <w:pPr>
        <w:pStyle w:val="ADDCBulletinbody"/>
        <w:spacing w:before="0" w:after="0"/>
      </w:pPr>
      <w:r w:rsidR="00951D91">
        <w:rPr/>
        <w:t xml:space="preserve">Women Enabled International | Flexible (ability to </w:t>
      </w:r>
      <w:bookmarkStart w:name="_Int_wBWrDPI7" w:id="322791158"/>
      <w:r w:rsidR="00951D91">
        <w:rPr/>
        <w:t>work</w:t>
      </w:r>
      <w:bookmarkEnd w:id="322791158"/>
      <w:r w:rsidR="00951D91">
        <w:rPr/>
        <w:t xml:space="preserve"> US business hours) | 10 June</w:t>
      </w:r>
    </w:p>
    <w:p w:rsidRPr="00824AEF" w:rsidR="00951D91" w:rsidP="566254C1" w:rsidRDefault="00951D91" w14:paraId="5C8E27B4" w14:textId="77777777" w14:noSpellErr="1">
      <w:pPr>
        <w:pStyle w:val="ADDCBulletinbody"/>
        <w:spacing w:before="0" w:after="0"/>
        <w:rPr>
          <w:rFonts w:eastAsia="ＭＳ ゴシック" w:eastAsiaTheme="majorEastAsia"/>
          <w:color w:val="008DA9"/>
          <w:u w:val="single"/>
        </w:rPr>
      </w:pPr>
      <w:hyperlink r:id="R1daa398d68ac44d3">
        <w:r w:rsidRPr="566254C1" w:rsidR="00951D91">
          <w:rPr>
            <w:rStyle w:val="Hyperlink"/>
            <w:rFonts w:eastAsia="ＭＳ ゴシック" w:eastAsiaTheme="majorEastAsia"/>
          </w:rPr>
          <w:t>LEARN MORE &amp; APPLY HERE</w:t>
        </w:r>
      </w:hyperlink>
    </w:p>
    <w:p w:rsidR="566254C1" w:rsidP="566254C1" w:rsidRDefault="566254C1" w14:paraId="07703F6A" w14:textId="06E5EDFB">
      <w:pPr>
        <w:pStyle w:val="ADDCBulletinbody"/>
        <w:spacing w:before="0" w:after="0"/>
        <w:rPr>
          <w:rFonts w:eastAsia="ＭＳ ゴシック" w:eastAsiaTheme="majorEastAsia"/>
        </w:rPr>
      </w:pPr>
    </w:p>
    <w:p w:rsidR="566254C1" w:rsidP="566254C1" w:rsidRDefault="566254C1" w14:paraId="5EAA666E" w14:textId="0DD44F78">
      <w:pPr>
        <w:pStyle w:val="ADDCBulletinbody"/>
        <w:spacing w:before="0" w:after="0"/>
        <w:rPr>
          <w:rFonts w:eastAsia="ＭＳ ゴシック" w:eastAsiaTheme="majorEastAsia"/>
        </w:rPr>
      </w:pPr>
    </w:p>
    <w:p w:rsidRPr="00A86974" w:rsidR="00ED419D" w:rsidP="00407B5F" w:rsidRDefault="00ED419D" w14:paraId="79AB34A9" w14:textId="61918876">
      <w:pPr>
        <w:pStyle w:val="Heading1"/>
      </w:pPr>
      <w:r w:rsidRPr="00A86974">
        <w:t>ABOUT US</w:t>
      </w:r>
    </w:p>
    <w:p w:rsidR="00620F3B" w:rsidP="00620F3B" w:rsidRDefault="00620F3B" w14:paraId="011657BB" w14:textId="7661CEA8">
      <w:pPr>
        <w:pStyle w:val="ADDCBulletinbody"/>
        <w:spacing w:before="0" w:after="0"/>
      </w:pPr>
      <w:r>
        <w:t xml:space="preserve">ADDC is an Australian, international network focusing attention, </w:t>
      </w:r>
      <w:proofErr w:type="gramStart"/>
      <w:r>
        <w:t>expertise</w:t>
      </w:r>
      <w:proofErr w:type="gramEnd"/>
      <w:r>
        <w:t xml:space="preserve"> and action on disability issues in developing countries, building on a human rights platform for disability advocacy. To join ADDC (membership is free) or find out more, please visit our </w:t>
      </w:r>
      <w:hyperlink r:id="rId36">
        <w:r w:rsidRPr="5F16A496">
          <w:rPr>
            <w:rStyle w:val="Hyperlink"/>
          </w:rPr>
          <w:t>website</w:t>
        </w:r>
      </w:hyperlink>
      <w:r>
        <w:t xml:space="preserve">. </w:t>
      </w:r>
      <w:r>
        <w:br/>
      </w:r>
    </w:p>
    <w:p w:rsidR="00620F3B" w:rsidP="00620F3B" w:rsidRDefault="00620F3B" w14:paraId="51306485" w14:textId="77777777">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rsidR="00620F3B" w:rsidP="00620F3B" w:rsidRDefault="00620F3B" w14:paraId="488D1603" w14:textId="53D0A01F">
      <w:pPr>
        <w:pStyle w:val="ADDCBulletinbody"/>
        <w:spacing w:before="0" w:after="0"/>
      </w:pPr>
      <w:r w:rsidRPr="5F16A496">
        <w:rPr>
          <w:b/>
          <w:bCs/>
        </w:rPr>
        <w:t>Acknowledgment of Country:</w:t>
      </w:r>
      <w:r w:rsidRPr="5F16A496">
        <w:rPr>
          <w:rStyle w:val="Strong"/>
          <w:b w:val="0"/>
          <w:bCs w:val="0"/>
        </w:rPr>
        <w:t> </w:t>
      </w:r>
      <w:r>
        <w:t xml:space="preserve">ADDC recognizes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rsidR="00620F3B" w:rsidP="00620F3B" w:rsidRDefault="00620F3B" w14:paraId="67925245" w14:textId="77777777">
      <w:pPr>
        <w:pStyle w:val="ADDCBulletinbody"/>
        <w:spacing w:before="0" w:after="0"/>
      </w:pPr>
    </w:p>
    <w:p w:rsidRPr="002254E4" w:rsidR="00620F3B" w:rsidP="00620F3B" w:rsidRDefault="00620F3B" w14:paraId="736B1175" w14:textId="77777777">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rsidRPr="002254E4" w:rsidR="005B5043" w:rsidP="00620F3B" w:rsidRDefault="005B5043" w14:paraId="49458789" w14:textId="175A5FB5">
      <w:pPr>
        <w:pStyle w:val="ADDCBulletinbody"/>
        <w:jc w:val="both"/>
      </w:pPr>
    </w:p>
    <w:sectPr w:rsidRPr="002254E4" w:rsidR="005B5043" w:rsidSect="00B07803">
      <w:pgSz w:w="11906" w:h="16838" w:orient="portrait" w:code="9"/>
      <w:pgMar w:top="1440" w:right="1080" w:bottom="1440" w:left="108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A90" w:rsidP="00F7612E" w:rsidRDefault="00001A90" w14:paraId="1EEFF19A" w14:textId="77777777">
      <w:r>
        <w:separator/>
      </w:r>
    </w:p>
  </w:endnote>
  <w:endnote w:type="continuationSeparator" w:id="0">
    <w:p w:rsidR="00001A90" w:rsidP="00F7612E" w:rsidRDefault="00001A90" w14:paraId="04DDA6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A90" w:rsidP="00F7612E" w:rsidRDefault="00001A90" w14:paraId="43449AC0" w14:textId="77777777">
      <w:r>
        <w:separator/>
      </w:r>
    </w:p>
  </w:footnote>
  <w:footnote w:type="continuationSeparator" w:id="0">
    <w:p w:rsidR="00001A90" w:rsidP="00F7612E" w:rsidRDefault="00001A90" w14:paraId="01FB3016"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K2zCvNxt3oYM2v" int2:id="yP8KY7Y2">
      <int2:state int2:type="AugLoop_Text_Critique" int2:value="Rejected"/>
    </int2:textHash>
    <int2:textHash int2:hashCode="D6kzeMWOg9McRa" int2:id="2nRwnYNQ">
      <int2:state int2:type="LegacyProofing" int2:value="Rejected"/>
    </int2:textHash>
    <int2:bookmark int2:bookmarkName="_Int_wBWrDPI7" int2:invalidationBookmarkName="" int2:hashCode="4nTu/3aMY5YIjs" int2:id="MHCOiWvC">
      <int2:state int2:type="LegacyProofing" int2:value="Rejected"/>
    </int2:bookmark>
    <int2:bookmark int2:bookmarkName="_Int_s2txdkzx" int2:invalidationBookmarkName="" int2:hashCode="LNdIS8GxX8z/gi" int2:id="yBPlPJ4E">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430601"/>
    <w:multiLevelType w:val="hybridMultilevel"/>
    <w:tmpl w:val="FBD6C6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30F698C"/>
    <w:multiLevelType w:val="multilevel"/>
    <w:tmpl w:val="F3745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64A5885"/>
    <w:multiLevelType w:val="multilevel"/>
    <w:tmpl w:val="4802F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D3B1CEE"/>
    <w:multiLevelType w:val="hybridMultilevel"/>
    <w:tmpl w:val="1D42EC6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1D9809EE"/>
    <w:multiLevelType w:val="hybridMultilevel"/>
    <w:tmpl w:val="42D8B4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A0A0368"/>
    <w:multiLevelType w:val="hybridMultilevel"/>
    <w:tmpl w:val="C31CBE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C917298"/>
    <w:multiLevelType w:val="multilevel"/>
    <w:tmpl w:val="1BA01D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F3121E2"/>
    <w:multiLevelType w:val="hybridMultilevel"/>
    <w:tmpl w:val="AAF27E28"/>
    <w:lvl w:ilvl="0" w:tplc="C9CE8690">
      <w:numFmt w:val="bullet"/>
      <w:lvlText w:val="·"/>
      <w:lvlJc w:val="left"/>
      <w:pPr>
        <w:ind w:left="720" w:hanging="360"/>
      </w:pPr>
      <w:rPr>
        <w:rFonts w:hint="default" w:ascii="Segoe UI" w:hAnsi="Segoe UI" w:cs="Segoe U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28F676A"/>
    <w:multiLevelType w:val="multilevel"/>
    <w:tmpl w:val="4754DE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72955D2"/>
    <w:multiLevelType w:val="hybridMultilevel"/>
    <w:tmpl w:val="24B6A6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F9755DA"/>
    <w:multiLevelType w:val="multilevel"/>
    <w:tmpl w:val="BA76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96E67"/>
    <w:multiLevelType w:val="multilevel"/>
    <w:tmpl w:val="7B2A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D13718"/>
    <w:multiLevelType w:val="hybridMultilevel"/>
    <w:tmpl w:val="AB3228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B472013"/>
    <w:multiLevelType w:val="multilevel"/>
    <w:tmpl w:val="87B81B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B9546B9"/>
    <w:multiLevelType w:val="multilevel"/>
    <w:tmpl w:val="AFF4B6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D9A4B4D"/>
    <w:multiLevelType w:val="hybridMultilevel"/>
    <w:tmpl w:val="28C8DE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DED3719"/>
    <w:multiLevelType w:val="hybridMultilevel"/>
    <w:tmpl w:val="CC7C36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18A6E3A"/>
    <w:multiLevelType w:val="hybridMultilevel"/>
    <w:tmpl w:val="FF8E7F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69F5190"/>
    <w:multiLevelType w:val="hybridMultilevel"/>
    <w:tmpl w:val="737AAF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6BE0CC8"/>
    <w:multiLevelType w:val="multilevel"/>
    <w:tmpl w:val="01A8F8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A356CB2"/>
    <w:multiLevelType w:val="hybridMultilevel"/>
    <w:tmpl w:val="52D62E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A8D2030"/>
    <w:multiLevelType w:val="hybridMultilevel"/>
    <w:tmpl w:val="361C3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316071C"/>
    <w:multiLevelType w:val="hybridMultilevel"/>
    <w:tmpl w:val="A9849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5924CD"/>
    <w:multiLevelType w:val="multilevel"/>
    <w:tmpl w:val="F564C5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3E930A4"/>
    <w:multiLevelType w:val="hybridMultilevel"/>
    <w:tmpl w:val="7D5E1F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08565CA"/>
    <w:multiLevelType w:val="hybridMultilevel"/>
    <w:tmpl w:val="7846A5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16C7D47"/>
    <w:multiLevelType w:val="hybridMultilevel"/>
    <w:tmpl w:val="C91E21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7A37AB5"/>
    <w:multiLevelType w:val="hybridMultilevel"/>
    <w:tmpl w:val="8EF6F02C"/>
    <w:lvl w:ilvl="0" w:tplc="656A18B0">
      <w:start w:val="1"/>
      <w:numFmt w:val="bullet"/>
      <w:lvlText w:val=""/>
      <w:lvlJc w:val="left"/>
      <w:pPr>
        <w:ind w:left="720" w:hanging="360"/>
      </w:pPr>
      <w:rPr>
        <w:rFonts w:hint="default" w:ascii="Symbol" w:hAnsi="Symbol"/>
      </w:rPr>
    </w:lvl>
    <w:lvl w:ilvl="1" w:tplc="70363C96">
      <w:start w:val="1"/>
      <w:numFmt w:val="bullet"/>
      <w:lvlText w:val="o"/>
      <w:lvlJc w:val="left"/>
      <w:pPr>
        <w:ind w:left="1440" w:hanging="360"/>
      </w:pPr>
      <w:rPr>
        <w:rFonts w:hint="default" w:ascii="Courier New" w:hAnsi="Courier New"/>
      </w:rPr>
    </w:lvl>
    <w:lvl w:ilvl="2" w:tplc="BB80BC30">
      <w:start w:val="1"/>
      <w:numFmt w:val="bullet"/>
      <w:lvlText w:val=""/>
      <w:lvlJc w:val="left"/>
      <w:pPr>
        <w:ind w:left="2160" w:hanging="360"/>
      </w:pPr>
      <w:rPr>
        <w:rFonts w:hint="default" w:ascii="Wingdings" w:hAnsi="Wingdings"/>
      </w:rPr>
    </w:lvl>
    <w:lvl w:ilvl="3" w:tplc="208A984C">
      <w:start w:val="1"/>
      <w:numFmt w:val="bullet"/>
      <w:lvlText w:val=""/>
      <w:lvlJc w:val="left"/>
      <w:pPr>
        <w:ind w:left="2880" w:hanging="360"/>
      </w:pPr>
      <w:rPr>
        <w:rFonts w:hint="default" w:ascii="Symbol" w:hAnsi="Symbol"/>
      </w:rPr>
    </w:lvl>
    <w:lvl w:ilvl="4" w:tplc="07664776">
      <w:start w:val="1"/>
      <w:numFmt w:val="bullet"/>
      <w:lvlText w:val="o"/>
      <w:lvlJc w:val="left"/>
      <w:pPr>
        <w:ind w:left="3600" w:hanging="360"/>
      </w:pPr>
      <w:rPr>
        <w:rFonts w:hint="default" w:ascii="Courier New" w:hAnsi="Courier New"/>
      </w:rPr>
    </w:lvl>
    <w:lvl w:ilvl="5" w:tplc="DB9C8558">
      <w:start w:val="1"/>
      <w:numFmt w:val="bullet"/>
      <w:lvlText w:val=""/>
      <w:lvlJc w:val="left"/>
      <w:pPr>
        <w:ind w:left="4320" w:hanging="360"/>
      </w:pPr>
      <w:rPr>
        <w:rFonts w:hint="default" w:ascii="Wingdings" w:hAnsi="Wingdings"/>
      </w:rPr>
    </w:lvl>
    <w:lvl w:ilvl="6" w:tplc="1172B078">
      <w:start w:val="1"/>
      <w:numFmt w:val="bullet"/>
      <w:lvlText w:val=""/>
      <w:lvlJc w:val="left"/>
      <w:pPr>
        <w:ind w:left="5040" w:hanging="360"/>
      </w:pPr>
      <w:rPr>
        <w:rFonts w:hint="default" w:ascii="Symbol" w:hAnsi="Symbol"/>
      </w:rPr>
    </w:lvl>
    <w:lvl w:ilvl="7" w:tplc="5E52F618">
      <w:start w:val="1"/>
      <w:numFmt w:val="bullet"/>
      <w:lvlText w:val="o"/>
      <w:lvlJc w:val="left"/>
      <w:pPr>
        <w:ind w:left="5760" w:hanging="360"/>
      </w:pPr>
      <w:rPr>
        <w:rFonts w:hint="default" w:ascii="Courier New" w:hAnsi="Courier New"/>
      </w:rPr>
    </w:lvl>
    <w:lvl w:ilvl="8" w:tplc="A6686198">
      <w:start w:val="1"/>
      <w:numFmt w:val="bullet"/>
      <w:lvlText w:val=""/>
      <w:lvlJc w:val="left"/>
      <w:pPr>
        <w:ind w:left="6480" w:hanging="360"/>
      </w:pPr>
      <w:rPr>
        <w:rFonts w:hint="default" w:ascii="Wingdings" w:hAnsi="Wingdings"/>
      </w:rPr>
    </w:lvl>
  </w:abstractNum>
  <w:abstractNum w:abstractNumId="28" w15:restartNumberingAfterBreak="0">
    <w:nsid w:val="7DAC0B95"/>
    <w:multiLevelType w:val="hybridMultilevel"/>
    <w:tmpl w:val="FFB692F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31">
    <w:abstractNumId w:val="30"/>
  </w:num>
  <w:num w:numId="30">
    <w:abstractNumId w:val="29"/>
  </w:num>
  <w:num w:numId="1" w16cid:durableId="499808283">
    <w:abstractNumId w:val="27"/>
  </w:num>
  <w:num w:numId="2" w16cid:durableId="613252351">
    <w:abstractNumId w:val="15"/>
  </w:num>
  <w:num w:numId="3" w16cid:durableId="2068382269">
    <w:abstractNumId w:val="9"/>
  </w:num>
  <w:num w:numId="4" w16cid:durableId="2113276462">
    <w:abstractNumId w:val="11"/>
  </w:num>
  <w:num w:numId="5" w16cid:durableId="1658998290">
    <w:abstractNumId w:val="19"/>
  </w:num>
  <w:num w:numId="6" w16cid:durableId="250510584">
    <w:abstractNumId w:val="20"/>
  </w:num>
  <w:num w:numId="7" w16cid:durableId="1591431588">
    <w:abstractNumId w:val="22"/>
  </w:num>
  <w:num w:numId="8" w16cid:durableId="1125345911">
    <w:abstractNumId w:val="14"/>
  </w:num>
  <w:num w:numId="9" w16cid:durableId="1279026008">
    <w:abstractNumId w:val="3"/>
  </w:num>
  <w:num w:numId="10" w16cid:durableId="568421645">
    <w:abstractNumId w:val="13"/>
  </w:num>
  <w:num w:numId="11" w16cid:durableId="5404238">
    <w:abstractNumId w:val="25"/>
  </w:num>
  <w:num w:numId="12" w16cid:durableId="414860610">
    <w:abstractNumId w:val="0"/>
  </w:num>
  <w:num w:numId="13" w16cid:durableId="325280218">
    <w:abstractNumId w:val="28"/>
  </w:num>
  <w:num w:numId="14" w16cid:durableId="1437747120">
    <w:abstractNumId w:val="8"/>
  </w:num>
  <w:num w:numId="15" w16cid:durableId="2089451362">
    <w:abstractNumId w:val="1"/>
  </w:num>
  <w:num w:numId="16" w16cid:durableId="66924672">
    <w:abstractNumId w:val="23"/>
  </w:num>
  <w:num w:numId="17" w16cid:durableId="1541434524">
    <w:abstractNumId w:val="5"/>
  </w:num>
  <w:num w:numId="18" w16cid:durableId="1172136560">
    <w:abstractNumId w:val="7"/>
  </w:num>
  <w:num w:numId="19" w16cid:durableId="1571379802">
    <w:abstractNumId w:val="4"/>
  </w:num>
  <w:num w:numId="20" w16cid:durableId="1768573353">
    <w:abstractNumId w:val="21"/>
  </w:num>
  <w:num w:numId="21" w16cid:durableId="214119542">
    <w:abstractNumId w:val="18"/>
  </w:num>
  <w:num w:numId="22" w16cid:durableId="404302342">
    <w:abstractNumId w:val="2"/>
  </w:num>
  <w:num w:numId="23" w16cid:durableId="1559708595">
    <w:abstractNumId w:val="26"/>
  </w:num>
  <w:num w:numId="24" w16cid:durableId="1786773753">
    <w:abstractNumId w:val="17"/>
  </w:num>
  <w:num w:numId="25" w16cid:durableId="776099494">
    <w:abstractNumId w:val="12"/>
  </w:num>
  <w:num w:numId="26" w16cid:durableId="1882479548">
    <w:abstractNumId w:val="24"/>
  </w:num>
  <w:num w:numId="27" w16cid:durableId="482236705">
    <w:abstractNumId w:val="10"/>
  </w:num>
  <w:num w:numId="28" w16cid:durableId="1052577810">
    <w:abstractNumId w:val="6"/>
  </w:num>
  <w:num w:numId="29" w16cid:durableId="441920711">
    <w:abstractNumId w:val="16"/>
  </w:num>
  <w:numIdMacAtCleanup w:val="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AU" w:vendorID="64" w:dllVersion="0" w:nlCheck="1" w:checkStyle="0" w:appName="MSWord"/>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0DC080-905F-40F1-B54B-CF4ED29514B8}"/>
    <w:docVar w:name="dgnword-eventsink" w:val="593805440"/>
  </w:docVars>
  <w:rsids>
    <w:rsidRoot w:val="00E60ADD"/>
    <w:rsid w:val="00001038"/>
    <w:rsid w:val="00001A90"/>
    <w:rsid w:val="0000228D"/>
    <w:rsid w:val="00002AA5"/>
    <w:rsid w:val="00003244"/>
    <w:rsid w:val="00003B83"/>
    <w:rsid w:val="00005EC1"/>
    <w:rsid w:val="00006128"/>
    <w:rsid w:val="00013B51"/>
    <w:rsid w:val="00014529"/>
    <w:rsid w:val="0001479F"/>
    <w:rsid w:val="000159BB"/>
    <w:rsid w:val="000207D8"/>
    <w:rsid w:val="0002222A"/>
    <w:rsid w:val="000228B6"/>
    <w:rsid w:val="00022A0D"/>
    <w:rsid w:val="000271A9"/>
    <w:rsid w:val="00031C9D"/>
    <w:rsid w:val="0003401A"/>
    <w:rsid w:val="00037734"/>
    <w:rsid w:val="000404E1"/>
    <w:rsid w:val="0004684A"/>
    <w:rsid w:val="000504EE"/>
    <w:rsid w:val="000570FD"/>
    <w:rsid w:val="00057468"/>
    <w:rsid w:val="00060AB3"/>
    <w:rsid w:val="00061AD3"/>
    <w:rsid w:val="00062324"/>
    <w:rsid w:val="00063E51"/>
    <w:rsid w:val="00065D78"/>
    <w:rsid w:val="00066812"/>
    <w:rsid w:val="00067EE4"/>
    <w:rsid w:val="00070510"/>
    <w:rsid w:val="00071E16"/>
    <w:rsid w:val="00073C1A"/>
    <w:rsid w:val="000745B6"/>
    <w:rsid w:val="00075097"/>
    <w:rsid w:val="000772D6"/>
    <w:rsid w:val="00081804"/>
    <w:rsid w:val="0008513C"/>
    <w:rsid w:val="00087868"/>
    <w:rsid w:val="00096513"/>
    <w:rsid w:val="0009666F"/>
    <w:rsid w:val="000A197D"/>
    <w:rsid w:val="000A4A71"/>
    <w:rsid w:val="000A4D1B"/>
    <w:rsid w:val="000A4E0D"/>
    <w:rsid w:val="000B31F1"/>
    <w:rsid w:val="000B5ADF"/>
    <w:rsid w:val="000C0046"/>
    <w:rsid w:val="000C1B66"/>
    <w:rsid w:val="000C33A4"/>
    <w:rsid w:val="000C4F85"/>
    <w:rsid w:val="000C672F"/>
    <w:rsid w:val="000C6AAC"/>
    <w:rsid w:val="000D3524"/>
    <w:rsid w:val="000D4480"/>
    <w:rsid w:val="000D5536"/>
    <w:rsid w:val="000D624D"/>
    <w:rsid w:val="000D7934"/>
    <w:rsid w:val="000D7EA2"/>
    <w:rsid w:val="000E021A"/>
    <w:rsid w:val="000E0275"/>
    <w:rsid w:val="000E02F3"/>
    <w:rsid w:val="000E0D9E"/>
    <w:rsid w:val="000E15E9"/>
    <w:rsid w:val="000E233C"/>
    <w:rsid w:val="000E5530"/>
    <w:rsid w:val="000E599D"/>
    <w:rsid w:val="000E7396"/>
    <w:rsid w:val="000F05BC"/>
    <w:rsid w:val="000F20CC"/>
    <w:rsid w:val="000F2C75"/>
    <w:rsid w:val="000F686A"/>
    <w:rsid w:val="000F7C59"/>
    <w:rsid w:val="00100504"/>
    <w:rsid w:val="001007A9"/>
    <w:rsid w:val="00100C56"/>
    <w:rsid w:val="001043C5"/>
    <w:rsid w:val="00105457"/>
    <w:rsid w:val="001104EB"/>
    <w:rsid w:val="00112D0B"/>
    <w:rsid w:val="0011675F"/>
    <w:rsid w:val="001215DC"/>
    <w:rsid w:val="001217B3"/>
    <w:rsid w:val="00122B91"/>
    <w:rsid w:val="00125985"/>
    <w:rsid w:val="00126643"/>
    <w:rsid w:val="00126E99"/>
    <w:rsid w:val="0012795C"/>
    <w:rsid w:val="00134784"/>
    <w:rsid w:val="001347D8"/>
    <w:rsid w:val="00144286"/>
    <w:rsid w:val="0014442A"/>
    <w:rsid w:val="00144A19"/>
    <w:rsid w:val="00145379"/>
    <w:rsid w:val="001460D4"/>
    <w:rsid w:val="00147288"/>
    <w:rsid w:val="00154EBB"/>
    <w:rsid w:val="0015554A"/>
    <w:rsid w:val="00155B43"/>
    <w:rsid w:val="00157514"/>
    <w:rsid w:val="0016111A"/>
    <w:rsid w:val="00165149"/>
    <w:rsid w:val="00165E60"/>
    <w:rsid w:val="00166699"/>
    <w:rsid w:val="00174348"/>
    <w:rsid w:val="00174ED9"/>
    <w:rsid w:val="00180F34"/>
    <w:rsid w:val="00181CB7"/>
    <w:rsid w:val="00182EAE"/>
    <w:rsid w:val="00187048"/>
    <w:rsid w:val="00191924"/>
    <w:rsid w:val="0019643F"/>
    <w:rsid w:val="001A03A5"/>
    <w:rsid w:val="001A10F0"/>
    <w:rsid w:val="001A2385"/>
    <w:rsid w:val="001A7166"/>
    <w:rsid w:val="001A7C37"/>
    <w:rsid w:val="001B27E3"/>
    <w:rsid w:val="001B2C39"/>
    <w:rsid w:val="001B5C2C"/>
    <w:rsid w:val="001B79FB"/>
    <w:rsid w:val="001C3273"/>
    <w:rsid w:val="001C4B39"/>
    <w:rsid w:val="001C52CD"/>
    <w:rsid w:val="001C5E12"/>
    <w:rsid w:val="001C6CA6"/>
    <w:rsid w:val="001D1EF0"/>
    <w:rsid w:val="001D3E6E"/>
    <w:rsid w:val="001D72B3"/>
    <w:rsid w:val="001E02DA"/>
    <w:rsid w:val="001E3B87"/>
    <w:rsid w:val="001E3BCA"/>
    <w:rsid w:val="001E3E32"/>
    <w:rsid w:val="001E5C55"/>
    <w:rsid w:val="001E7132"/>
    <w:rsid w:val="001F17BF"/>
    <w:rsid w:val="001F192A"/>
    <w:rsid w:val="001F25A0"/>
    <w:rsid w:val="001F2EAB"/>
    <w:rsid w:val="001F4BEB"/>
    <w:rsid w:val="001F633A"/>
    <w:rsid w:val="001F7D3B"/>
    <w:rsid w:val="00206B56"/>
    <w:rsid w:val="00206F3B"/>
    <w:rsid w:val="00207B1F"/>
    <w:rsid w:val="0021056A"/>
    <w:rsid w:val="00210FBC"/>
    <w:rsid w:val="00211DF1"/>
    <w:rsid w:val="002121F6"/>
    <w:rsid w:val="00212743"/>
    <w:rsid w:val="00217884"/>
    <w:rsid w:val="00217D26"/>
    <w:rsid w:val="0022124A"/>
    <w:rsid w:val="00221356"/>
    <w:rsid w:val="0022267B"/>
    <w:rsid w:val="002254E4"/>
    <w:rsid w:val="002265A3"/>
    <w:rsid w:val="002265CA"/>
    <w:rsid w:val="0023308C"/>
    <w:rsid w:val="00234D78"/>
    <w:rsid w:val="0024000E"/>
    <w:rsid w:val="002437FD"/>
    <w:rsid w:val="00245720"/>
    <w:rsid w:val="00247F13"/>
    <w:rsid w:val="00247F8D"/>
    <w:rsid w:val="00250BA5"/>
    <w:rsid w:val="00251C2A"/>
    <w:rsid w:val="002534E6"/>
    <w:rsid w:val="00255365"/>
    <w:rsid w:val="002566D0"/>
    <w:rsid w:val="00256FD4"/>
    <w:rsid w:val="00257A06"/>
    <w:rsid w:val="00262111"/>
    <w:rsid w:val="00262587"/>
    <w:rsid w:val="00270D65"/>
    <w:rsid w:val="00277E49"/>
    <w:rsid w:val="00281BE1"/>
    <w:rsid w:val="00281E34"/>
    <w:rsid w:val="00284141"/>
    <w:rsid w:val="002849EF"/>
    <w:rsid w:val="002851F4"/>
    <w:rsid w:val="00285A89"/>
    <w:rsid w:val="0028709C"/>
    <w:rsid w:val="00287D04"/>
    <w:rsid w:val="00290952"/>
    <w:rsid w:val="002914EA"/>
    <w:rsid w:val="002973F4"/>
    <w:rsid w:val="002979F6"/>
    <w:rsid w:val="002A1D1A"/>
    <w:rsid w:val="002A3FA7"/>
    <w:rsid w:val="002A6DCF"/>
    <w:rsid w:val="002B1D78"/>
    <w:rsid w:val="002C0151"/>
    <w:rsid w:val="002C121A"/>
    <w:rsid w:val="002C3FEB"/>
    <w:rsid w:val="002C5F8C"/>
    <w:rsid w:val="002D30AB"/>
    <w:rsid w:val="002E003B"/>
    <w:rsid w:val="002E31CB"/>
    <w:rsid w:val="002E3C7D"/>
    <w:rsid w:val="002E3FBA"/>
    <w:rsid w:val="002E530B"/>
    <w:rsid w:val="002F0C19"/>
    <w:rsid w:val="002F20A9"/>
    <w:rsid w:val="002F39B8"/>
    <w:rsid w:val="002F59AA"/>
    <w:rsid w:val="002F6790"/>
    <w:rsid w:val="00301B1E"/>
    <w:rsid w:val="00301C70"/>
    <w:rsid w:val="0030419B"/>
    <w:rsid w:val="00305C68"/>
    <w:rsid w:val="00307057"/>
    <w:rsid w:val="00307AD8"/>
    <w:rsid w:val="00311F19"/>
    <w:rsid w:val="003128EF"/>
    <w:rsid w:val="00312EE4"/>
    <w:rsid w:val="003137D5"/>
    <w:rsid w:val="00314A44"/>
    <w:rsid w:val="003150D7"/>
    <w:rsid w:val="00315B1B"/>
    <w:rsid w:val="00315C06"/>
    <w:rsid w:val="0031614D"/>
    <w:rsid w:val="00316727"/>
    <w:rsid w:val="00316770"/>
    <w:rsid w:val="00317351"/>
    <w:rsid w:val="00317881"/>
    <w:rsid w:val="00317CB2"/>
    <w:rsid w:val="00317E16"/>
    <w:rsid w:val="003203BE"/>
    <w:rsid w:val="00324657"/>
    <w:rsid w:val="0032495C"/>
    <w:rsid w:val="00325DBE"/>
    <w:rsid w:val="0032726F"/>
    <w:rsid w:val="00327298"/>
    <w:rsid w:val="00327EAE"/>
    <w:rsid w:val="00330682"/>
    <w:rsid w:val="0033073D"/>
    <w:rsid w:val="0033188E"/>
    <w:rsid w:val="00334FE3"/>
    <w:rsid w:val="00335EF6"/>
    <w:rsid w:val="00340376"/>
    <w:rsid w:val="00341146"/>
    <w:rsid w:val="00341F2A"/>
    <w:rsid w:val="00343104"/>
    <w:rsid w:val="00344B04"/>
    <w:rsid w:val="00345DDD"/>
    <w:rsid w:val="0034668D"/>
    <w:rsid w:val="0035030D"/>
    <w:rsid w:val="00351A09"/>
    <w:rsid w:val="00351A9A"/>
    <w:rsid w:val="003521A0"/>
    <w:rsid w:val="00352DD5"/>
    <w:rsid w:val="0035382A"/>
    <w:rsid w:val="00357F94"/>
    <w:rsid w:val="0036298D"/>
    <w:rsid w:val="00371049"/>
    <w:rsid w:val="00371D2A"/>
    <w:rsid w:val="003735C2"/>
    <w:rsid w:val="003748E9"/>
    <w:rsid w:val="003858E6"/>
    <w:rsid w:val="003914C4"/>
    <w:rsid w:val="00393612"/>
    <w:rsid w:val="003953BA"/>
    <w:rsid w:val="0039579D"/>
    <w:rsid w:val="00397737"/>
    <w:rsid w:val="003A0446"/>
    <w:rsid w:val="003A2C50"/>
    <w:rsid w:val="003A2ED8"/>
    <w:rsid w:val="003A319A"/>
    <w:rsid w:val="003A3901"/>
    <w:rsid w:val="003A393F"/>
    <w:rsid w:val="003A5ECC"/>
    <w:rsid w:val="003A6332"/>
    <w:rsid w:val="003A6B1F"/>
    <w:rsid w:val="003B17F4"/>
    <w:rsid w:val="003B1C4D"/>
    <w:rsid w:val="003B32DC"/>
    <w:rsid w:val="003B38E7"/>
    <w:rsid w:val="003B42BF"/>
    <w:rsid w:val="003B4E52"/>
    <w:rsid w:val="003B5151"/>
    <w:rsid w:val="003C0CAE"/>
    <w:rsid w:val="003C4ED5"/>
    <w:rsid w:val="003C614D"/>
    <w:rsid w:val="003C629B"/>
    <w:rsid w:val="003D1A6F"/>
    <w:rsid w:val="003D1E00"/>
    <w:rsid w:val="003D2917"/>
    <w:rsid w:val="003D3018"/>
    <w:rsid w:val="003D3D85"/>
    <w:rsid w:val="003D3FA8"/>
    <w:rsid w:val="003D3FEE"/>
    <w:rsid w:val="003E0991"/>
    <w:rsid w:val="003E0F05"/>
    <w:rsid w:val="003E13DF"/>
    <w:rsid w:val="003E1BF0"/>
    <w:rsid w:val="003E264E"/>
    <w:rsid w:val="003E2FC0"/>
    <w:rsid w:val="003E3004"/>
    <w:rsid w:val="003E4391"/>
    <w:rsid w:val="003E4F9C"/>
    <w:rsid w:val="003E5696"/>
    <w:rsid w:val="003E65E8"/>
    <w:rsid w:val="003E6972"/>
    <w:rsid w:val="003F2B1F"/>
    <w:rsid w:val="003F4621"/>
    <w:rsid w:val="003F4FF5"/>
    <w:rsid w:val="0040086F"/>
    <w:rsid w:val="004033CC"/>
    <w:rsid w:val="00403A51"/>
    <w:rsid w:val="00403B32"/>
    <w:rsid w:val="00403E7D"/>
    <w:rsid w:val="0040419D"/>
    <w:rsid w:val="004047CF"/>
    <w:rsid w:val="00406376"/>
    <w:rsid w:val="00407B5F"/>
    <w:rsid w:val="00407F3B"/>
    <w:rsid w:val="00411084"/>
    <w:rsid w:val="00413BE3"/>
    <w:rsid w:val="004149B3"/>
    <w:rsid w:val="004157F7"/>
    <w:rsid w:val="00415EEB"/>
    <w:rsid w:val="00420979"/>
    <w:rsid w:val="00420DBD"/>
    <w:rsid w:val="0042687C"/>
    <w:rsid w:val="00430EFB"/>
    <w:rsid w:val="004350E2"/>
    <w:rsid w:val="00436991"/>
    <w:rsid w:val="00436D7D"/>
    <w:rsid w:val="004400BF"/>
    <w:rsid w:val="00442823"/>
    <w:rsid w:val="0044640B"/>
    <w:rsid w:val="00447C98"/>
    <w:rsid w:val="00451112"/>
    <w:rsid w:val="00451EAC"/>
    <w:rsid w:val="00453B50"/>
    <w:rsid w:val="00456457"/>
    <w:rsid w:val="0045763A"/>
    <w:rsid w:val="00457901"/>
    <w:rsid w:val="00457E7D"/>
    <w:rsid w:val="00461969"/>
    <w:rsid w:val="00462F52"/>
    <w:rsid w:val="00467BF1"/>
    <w:rsid w:val="00471222"/>
    <w:rsid w:val="00471D29"/>
    <w:rsid w:val="004722C0"/>
    <w:rsid w:val="004724EF"/>
    <w:rsid w:val="00472850"/>
    <w:rsid w:val="0048086E"/>
    <w:rsid w:val="00481859"/>
    <w:rsid w:val="004832AE"/>
    <w:rsid w:val="00491083"/>
    <w:rsid w:val="00492039"/>
    <w:rsid w:val="004937D8"/>
    <w:rsid w:val="00494053"/>
    <w:rsid w:val="004978EF"/>
    <w:rsid w:val="004A49F5"/>
    <w:rsid w:val="004A779B"/>
    <w:rsid w:val="004A7DAF"/>
    <w:rsid w:val="004B0F4F"/>
    <w:rsid w:val="004B1057"/>
    <w:rsid w:val="004B1961"/>
    <w:rsid w:val="004B2F68"/>
    <w:rsid w:val="004B47E7"/>
    <w:rsid w:val="004B7095"/>
    <w:rsid w:val="004C0711"/>
    <w:rsid w:val="004C0D8F"/>
    <w:rsid w:val="004C3978"/>
    <w:rsid w:val="004C4721"/>
    <w:rsid w:val="004C529D"/>
    <w:rsid w:val="004D267A"/>
    <w:rsid w:val="004D2E76"/>
    <w:rsid w:val="004D33BE"/>
    <w:rsid w:val="004D5A22"/>
    <w:rsid w:val="004D6916"/>
    <w:rsid w:val="004D6ECC"/>
    <w:rsid w:val="004D728F"/>
    <w:rsid w:val="004E0156"/>
    <w:rsid w:val="004E6168"/>
    <w:rsid w:val="004E63B1"/>
    <w:rsid w:val="004E767C"/>
    <w:rsid w:val="004F3D8D"/>
    <w:rsid w:val="004F43D3"/>
    <w:rsid w:val="004F4811"/>
    <w:rsid w:val="004F61E7"/>
    <w:rsid w:val="005000F6"/>
    <w:rsid w:val="00500531"/>
    <w:rsid w:val="0050178A"/>
    <w:rsid w:val="00506796"/>
    <w:rsid w:val="00506B98"/>
    <w:rsid w:val="00507DE5"/>
    <w:rsid w:val="00510521"/>
    <w:rsid w:val="00510FF3"/>
    <w:rsid w:val="0051114D"/>
    <w:rsid w:val="00512B05"/>
    <w:rsid w:val="00514C59"/>
    <w:rsid w:val="005152B4"/>
    <w:rsid w:val="005154A3"/>
    <w:rsid w:val="005164E6"/>
    <w:rsid w:val="00520882"/>
    <w:rsid w:val="0052153A"/>
    <w:rsid w:val="00531E4B"/>
    <w:rsid w:val="00532405"/>
    <w:rsid w:val="005329E7"/>
    <w:rsid w:val="00532C82"/>
    <w:rsid w:val="00534C19"/>
    <w:rsid w:val="005405AB"/>
    <w:rsid w:val="00542D5D"/>
    <w:rsid w:val="00544759"/>
    <w:rsid w:val="005448E9"/>
    <w:rsid w:val="0054757B"/>
    <w:rsid w:val="00547B9F"/>
    <w:rsid w:val="0055072C"/>
    <w:rsid w:val="00551A3C"/>
    <w:rsid w:val="00552597"/>
    <w:rsid w:val="00552C80"/>
    <w:rsid w:val="00554F43"/>
    <w:rsid w:val="00555716"/>
    <w:rsid w:val="00555887"/>
    <w:rsid w:val="005565BB"/>
    <w:rsid w:val="0055686C"/>
    <w:rsid w:val="005651A3"/>
    <w:rsid w:val="00565ECE"/>
    <w:rsid w:val="00566D90"/>
    <w:rsid w:val="00571861"/>
    <w:rsid w:val="00574349"/>
    <w:rsid w:val="005800D8"/>
    <w:rsid w:val="00580648"/>
    <w:rsid w:val="0058071D"/>
    <w:rsid w:val="0058184D"/>
    <w:rsid w:val="00584819"/>
    <w:rsid w:val="0058542F"/>
    <w:rsid w:val="00586591"/>
    <w:rsid w:val="0059158E"/>
    <w:rsid w:val="00591FD7"/>
    <w:rsid w:val="00594805"/>
    <w:rsid w:val="00596F06"/>
    <w:rsid w:val="005A3351"/>
    <w:rsid w:val="005A432E"/>
    <w:rsid w:val="005A77B2"/>
    <w:rsid w:val="005A7C7D"/>
    <w:rsid w:val="005B05AE"/>
    <w:rsid w:val="005B5043"/>
    <w:rsid w:val="005B7383"/>
    <w:rsid w:val="005B77C6"/>
    <w:rsid w:val="005C0D6F"/>
    <w:rsid w:val="005C233C"/>
    <w:rsid w:val="005C2676"/>
    <w:rsid w:val="005C4521"/>
    <w:rsid w:val="005C4701"/>
    <w:rsid w:val="005C5432"/>
    <w:rsid w:val="005C5524"/>
    <w:rsid w:val="005C56CB"/>
    <w:rsid w:val="005C6752"/>
    <w:rsid w:val="005D0890"/>
    <w:rsid w:val="005D0AC3"/>
    <w:rsid w:val="005D1583"/>
    <w:rsid w:val="005D1636"/>
    <w:rsid w:val="005D2A58"/>
    <w:rsid w:val="005D43D5"/>
    <w:rsid w:val="005D4727"/>
    <w:rsid w:val="005D4FDE"/>
    <w:rsid w:val="005D569F"/>
    <w:rsid w:val="005D5D93"/>
    <w:rsid w:val="005D64EA"/>
    <w:rsid w:val="005D6A5E"/>
    <w:rsid w:val="005D6D51"/>
    <w:rsid w:val="005D6E21"/>
    <w:rsid w:val="005E3F67"/>
    <w:rsid w:val="005F08FA"/>
    <w:rsid w:val="005F5030"/>
    <w:rsid w:val="005F653D"/>
    <w:rsid w:val="005F7F03"/>
    <w:rsid w:val="0060015E"/>
    <w:rsid w:val="00600341"/>
    <w:rsid w:val="00602BDC"/>
    <w:rsid w:val="00603448"/>
    <w:rsid w:val="00605EF0"/>
    <w:rsid w:val="00606821"/>
    <w:rsid w:val="0061075F"/>
    <w:rsid w:val="00610C58"/>
    <w:rsid w:val="00612B7D"/>
    <w:rsid w:val="00612D85"/>
    <w:rsid w:val="0061320F"/>
    <w:rsid w:val="0061538A"/>
    <w:rsid w:val="00616F80"/>
    <w:rsid w:val="00620F3B"/>
    <w:rsid w:val="006214E1"/>
    <w:rsid w:val="00623908"/>
    <w:rsid w:val="00624570"/>
    <w:rsid w:val="00625332"/>
    <w:rsid w:val="00625C5C"/>
    <w:rsid w:val="0062691E"/>
    <w:rsid w:val="00627E27"/>
    <w:rsid w:val="00630418"/>
    <w:rsid w:val="006312DA"/>
    <w:rsid w:val="00631CE3"/>
    <w:rsid w:val="00632DF5"/>
    <w:rsid w:val="00633378"/>
    <w:rsid w:val="006349C5"/>
    <w:rsid w:val="00636AEC"/>
    <w:rsid w:val="00636D6A"/>
    <w:rsid w:val="0064028A"/>
    <w:rsid w:val="006415E9"/>
    <w:rsid w:val="00654868"/>
    <w:rsid w:val="0065593C"/>
    <w:rsid w:val="006564B4"/>
    <w:rsid w:val="00660B72"/>
    <w:rsid w:val="0066118D"/>
    <w:rsid w:val="006624C4"/>
    <w:rsid w:val="00662AD6"/>
    <w:rsid w:val="0066421F"/>
    <w:rsid w:val="006672F4"/>
    <w:rsid w:val="00667658"/>
    <w:rsid w:val="006678CD"/>
    <w:rsid w:val="00667F81"/>
    <w:rsid w:val="00670B65"/>
    <w:rsid w:val="00670F08"/>
    <w:rsid w:val="0067123F"/>
    <w:rsid w:val="00673247"/>
    <w:rsid w:val="006767E9"/>
    <w:rsid w:val="006775BB"/>
    <w:rsid w:val="00677FB7"/>
    <w:rsid w:val="006817B5"/>
    <w:rsid w:val="00684147"/>
    <w:rsid w:val="00685F44"/>
    <w:rsid w:val="00693D3A"/>
    <w:rsid w:val="006A124E"/>
    <w:rsid w:val="006A3371"/>
    <w:rsid w:val="006A47E5"/>
    <w:rsid w:val="006A5194"/>
    <w:rsid w:val="006A7C83"/>
    <w:rsid w:val="006B0225"/>
    <w:rsid w:val="006B276A"/>
    <w:rsid w:val="006B3531"/>
    <w:rsid w:val="006B3673"/>
    <w:rsid w:val="006B3741"/>
    <w:rsid w:val="006B4AA6"/>
    <w:rsid w:val="006B607A"/>
    <w:rsid w:val="006B62F9"/>
    <w:rsid w:val="006C0E9E"/>
    <w:rsid w:val="006C2F1B"/>
    <w:rsid w:val="006C3834"/>
    <w:rsid w:val="006C40E5"/>
    <w:rsid w:val="006D1429"/>
    <w:rsid w:val="006D260A"/>
    <w:rsid w:val="006E05D0"/>
    <w:rsid w:val="006E1637"/>
    <w:rsid w:val="006E19D7"/>
    <w:rsid w:val="006E23AB"/>
    <w:rsid w:val="006E27B8"/>
    <w:rsid w:val="006E38D7"/>
    <w:rsid w:val="006F2A1D"/>
    <w:rsid w:val="006F2BB8"/>
    <w:rsid w:val="006F2DFD"/>
    <w:rsid w:val="006F559A"/>
    <w:rsid w:val="006F6334"/>
    <w:rsid w:val="006F6CB5"/>
    <w:rsid w:val="007001DD"/>
    <w:rsid w:val="007002E2"/>
    <w:rsid w:val="007026A0"/>
    <w:rsid w:val="0070431F"/>
    <w:rsid w:val="00704D25"/>
    <w:rsid w:val="0070560D"/>
    <w:rsid w:val="007136BE"/>
    <w:rsid w:val="007144ED"/>
    <w:rsid w:val="00714D6F"/>
    <w:rsid w:val="00715DB6"/>
    <w:rsid w:val="007206DC"/>
    <w:rsid w:val="007237EC"/>
    <w:rsid w:val="007266BF"/>
    <w:rsid w:val="00730FD1"/>
    <w:rsid w:val="007364AF"/>
    <w:rsid w:val="00737089"/>
    <w:rsid w:val="00737668"/>
    <w:rsid w:val="0073777B"/>
    <w:rsid w:val="00743590"/>
    <w:rsid w:val="00743B51"/>
    <w:rsid w:val="00743B5D"/>
    <w:rsid w:val="0075194A"/>
    <w:rsid w:val="00752C4D"/>
    <w:rsid w:val="00752F8F"/>
    <w:rsid w:val="00760436"/>
    <w:rsid w:val="007622C9"/>
    <w:rsid w:val="0076233A"/>
    <w:rsid w:val="00763285"/>
    <w:rsid w:val="00770CCB"/>
    <w:rsid w:val="0077114D"/>
    <w:rsid w:val="00775AE9"/>
    <w:rsid w:val="00777721"/>
    <w:rsid w:val="007777E6"/>
    <w:rsid w:val="00777B20"/>
    <w:rsid w:val="00780386"/>
    <w:rsid w:val="00780537"/>
    <w:rsid w:val="0078067E"/>
    <w:rsid w:val="007810B5"/>
    <w:rsid w:val="00781B84"/>
    <w:rsid w:val="00783372"/>
    <w:rsid w:val="00783C3A"/>
    <w:rsid w:val="0078426C"/>
    <w:rsid w:val="00784D5C"/>
    <w:rsid w:val="00784DAD"/>
    <w:rsid w:val="00787603"/>
    <w:rsid w:val="00787C7D"/>
    <w:rsid w:val="00792212"/>
    <w:rsid w:val="007948E8"/>
    <w:rsid w:val="007A087E"/>
    <w:rsid w:val="007A4316"/>
    <w:rsid w:val="007A4A85"/>
    <w:rsid w:val="007A5659"/>
    <w:rsid w:val="007A5DD4"/>
    <w:rsid w:val="007B1F98"/>
    <w:rsid w:val="007B2AEF"/>
    <w:rsid w:val="007B3D53"/>
    <w:rsid w:val="007B3E65"/>
    <w:rsid w:val="007C065A"/>
    <w:rsid w:val="007C2CBD"/>
    <w:rsid w:val="007C64FA"/>
    <w:rsid w:val="007C73D9"/>
    <w:rsid w:val="007D0B27"/>
    <w:rsid w:val="007D0EF7"/>
    <w:rsid w:val="007D37C1"/>
    <w:rsid w:val="007D49E1"/>
    <w:rsid w:val="007D5F68"/>
    <w:rsid w:val="007D624B"/>
    <w:rsid w:val="007D6E3C"/>
    <w:rsid w:val="007D72B8"/>
    <w:rsid w:val="007E0C51"/>
    <w:rsid w:val="007E209C"/>
    <w:rsid w:val="007E2684"/>
    <w:rsid w:val="007E4B19"/>
    <w:rsid w:val="007E6983"/>
    <w:rsid w:val="007E7BC9"/>
    <w:rsid w:val="007E7DDA"/>
    <w:rsid w:val="007F7FA4"/>
    <w:rsid w:val="00803627"/>
    <w:rsid w:val="0080534F"/>
    <w:rsid w:val="00807080"/>
    <w:rsid w:val="00810360"/>
    <w:rsid w:val="00813553"/>
    <w:rsid w:val="008139A6"/>
    <w:rsid w:val="00815C1A"/>
    <w:rsid w:val="00816B54"/>
    <w:rsid w:val="008170C1"/>
    <w:rsid w:val="00817A17"/>
    <w:rsid w:val="00825D20"/>
    <w:rsid w:val="008314D1"/>
    <w:rsid w:val="00831E23"/>
    <w:rsid w:val="008322E8"/>
    <w:rsid w:val="00833D73"/>
    <w:rsid w:val="008368EF"/>
    <w:rsid w:val="00841245"/>
    <w:rsid w:val="008416B7"/>
    <w:rsid w:val="00842D76"/>
    <w:rsid w:val="00843E71"/>
    <w:rsid w:val="0084412F"/>
    <w:rsid w:val="00844973"/>
    <w:rsid w:val="008452F9"/>
    <w:rsid w:val="00845414"/>
    <w:rsid w:val="00845681"/>
    <w:rsid w:val="00845830"/>
    <w:rsid w:val="00852E39"/>
    <w:rsid w:val="008553E2"/>
    <w:rsid w:val="00860740"/>
    <w:rsid w:val="00860AC8"/>
    <w:rsid w:val="00860C9D"/>
    <w:rsid w:val="0086171F"/>
    <w:rsid w:val="00861D49"/>
    <w:rsid w:val="0086401A"/>
    <w:rsid w:val="0086416A"/>
    <w:rsid w:val="00864B64"/>
    <w:rsid w:val="00864F03"/>
    <w:rsid w:val="0086500F"/>
    <w:rsid w:val="00866A20"/>
    <w:rsid w:val="008706D3"/>
    <w:rsid w:val="00872FB3"/>
    <w:rsid w:val="00880A74"/>
    <w:rsid w:val="00883D11"/>
    <w:rsid w:val="00885163"/>
    <w:rsid w:val="0088720B"/>
    <w:rsid w:val="00887C2C"/>
    <w:rsid w:val="0089164F"/>
    <w:rsid w:val="00892D72"/>
    <w:rsid w:val="008949C2"/>
    <w:rsid w:val="00897B94"/>
    <w:rsid w:val="008A31B6"/>
    <w:rsid w:val="008A3D9D"/>
    <w:rsid w:val="008A4C02"/>
    <w:rsid w:val="008A6526"/>
    <w:rsid w:val="008A6910"/>
    <w:rsid w:val="008B0663"/>
    <w:rsid w:val="008B2138"/>
    <w:rsid w:val="008B2890"/>
    <w:rsid w:val="008B2D4E"/>
    <w:rsid w:val="008B30DA"/>
    <w:rsid w:val="008B4039"/>
    <w:rsid w:val="008B517B"/>
    <w:rsid w:val="008B557E"/>
    <w:rsid w:val="008B5C2E"/>
    <w:rsid w:val="008B695B"/>
    <w:rsid w:val="008C2D49"/>
    <w:rsid w:val="008C2D73"/>
    <w:rsid w:val="008C49BA"/>
    <w:rsid w:val="008C6884"/>
    <w:rsid w:val="008C747F"/>
    <w:rsid w:val="008C7837"/>
    <w:rsid w:val="008D05DF"/>
    <w:rsid w:val="008D172C"/>
    <w:rsid w:val="008D38DC"/>
    <w:rsid w:val="008D3946"/>
    <w:rsid w:val="008D4266"/>
    <w:rsid w:val="008D6517"/>
    <w:rsid w:val="008D6AE3"/>
    <w:rsid w:val="008E0595"/>
    <w:rsid w:val="008E2657"/>
    <w:rsid w:val="008E2B7E"/>
    <w:rsid w:val="008E477E"/>
    <w:rsid w:val="008E4D40"/>
    <w:rsid w:val="008E6B01"/>
    <w:rsid w:val="008E72A1"/>
    <w:rsid w:val="008F1BF1"/>
    <w:rsid w:val="008F4FD2"/>
    <w:rsid w:val="008F6448"/>
    <w:rsid w:val="0090240D"/>
    <w:rsid w:val="00905DA5"/>
    <w:rsid w:val="009105A8"/>
    <w:rsid w:val="009122AE"/>
    <w:rsid w:val="009122F7"/>
    <w:rsid w:val="00913C76"/>
    <w:rsid w:val="00914B1E"/>
    <w:rsid w:val="00915AA9"/>
    <w:rsid w:val="009176BF"/>
    <w:rsid w:val="009202CD"/>
    <w:rsid w:val="00920DB5"/>
    <w:rsid w:val="009211AE"/>
    <w:rsid w:val="0092219E"/>
    <w:rsid w:val="009231DB"/>
    <w:rsid w:val="00924DF7"/>
    <w:rsid w:val="00925888"/>
    <w:rsid w:val="00934A18"/>
    <w:rsid w:val="0093561A"/>
    <w:rsid w:val="00937DE4"/>
    <w:rsid w:val="00941699"/>
    <w:rsid w:val="00941753"/>
    <w:rsid w:val="009417AC"/>
    <w:rsid w:val="00941835"/>
    <w:rsid w:val="0094256F"/>
    <w:rsid w:val="00942EF3"/>
    <w:rsid w:val="00944BD4"/>
    <w:rsid w:val="00945C0C"/>
    <w:rsid w:val="00947378"/>
    <w:rsid w:val="009511AF"/>
    <w:rsid w:val="00951D91"/>
    <w:rsid w:val="009529E2"/>
    <w:rsid w:val="00952DF4"/>
    <w:rsid w:val="009530C1"/>
    <w:rsid w:val="009541C5"/>
    <w:rsid w:val="00954E96"/>
    <w:rsid w:val="0096082F"/>
    <w:rsid w:val="009640B0"/>
    <w:rsid w:val="0096442F"/>
    <w:rsid w:val="00965219"/>
    <w:rsid w:val="009654EC"/>
    <w:rsid w:val="0096760F"/>
    <w:rsid w:val="00967B03"/>
    <w:rsid w:val="00970112"/>
    <w:rsid w:val="0097171C"/>
    <w:rsid w:val="00971F89"/>
    <w:rsid w:val="00974174"/>
    <w:rsid w:val="00975D19"/>
    <w:rsid w:val="009775B0"/>
    <w:rsid w:val="00980BA9"/>
    <w:rsid w:val="009842D6"/>
    <w:rsid w:val="00984DE0"/>
    <w:rsid w:val="009859E5"/>
    <w:rsid w:val="00992010"/>
    <w:rsid w:val="00992939"/>
    <w:rsid w:val="009933A0"/>
    <w:rsid w:val="00993610"/>
    <w:rsid w:val="00993945"/>
    <w:rsid w:val="00994313"/>
    <w:rsid w:val="00994426"/>
    <w:rsid w:val="009A1B2D"/>
    <w:rsid w:val="009A217C"/>
    <w:rsid w:val="009A28CF"/>
    <w:rsid w:val="009A4DD3"/>
    <w:rsid w:val="009A62FD"/>
    <w:rsid w:val="009A6608"/>
    <w:rsid w:val="009B1BBF"/>
    <w:rsid w:val="009B3EC5"/>
    <w:rsid w:val="009B5343"/>
    <w:rsid w:val="009C1B8F"/>
    <w:rsid w:val="009C55E1"/>
    <w:rsid w:val="009C67B7"/>
    <w:rsid w:val="009D12B1"/>
    <w:rsid w:val="009E063D"/>
    <w:rsid w:val="009E2D89"/>
    <w:rsid w:val="009E6AC8"/>
    <w:rsid w:val="009F128C"/>
    <w:rsid w:val="009F2346"/>
    <w:rsid w:val="009F3C0C"/>
    <w:rsid w:val="009F5AAB"/>
    <w:rsid w:val="009F5C56"/>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2003"/>
    <w:rsid w:val="00A24466"/>
    <w:rsid w:val="00A26F43"/>
    <w:rsid w:val="00A276B0"/>
    <w:rsid w:val="00A279AA"/>
    <w:rsid w:val="00A31776"/>
    <w:rsid w:val="00A31A81"/>
    <w:rsid w:val="00A31F52"/>
    <w:rsid w:val="00A321FD"/>
    <w:rsid w:val="00A33CE3"/>
    <w:rsid w:val="00A33E7B"/>
    <w:rsid w:val="00A35896"/>
    <w:rsid w:val="00A362A4"/>
    <w:rsid w:val="00A3732F"/>
    <w:rsid w:val="00A4091D"/>
    <w:rsid w:val="00A44764"/>
    <w:rsid w:val="00A45977"/>
    <w:rsid w:val="00A47704"/>
    <w:rsid w:val="00A47ECB"/>
    <w:rsid w:val="00A501B1"/>
    <w:rsid w:val="00A54DBE"/>
    <w:rsid w:val="00A55485"/>
    <w:rsid w:val="00A57B1B"/>
    <w:rsid w:val="00A57EF1"/>
    <w:rsid w:val="00A61011"/>
    <w:rsid w:val="00A640B3"/>
    <w:rsid w:val="00A67427"/>
    <w:rsid w:val="00A721BD"/>
    <w:rsid w:val="00A74A6B"/>
    <w:rsid w:val="00A80EE6"/>
    <w:rsid w:val="00A810F0"/>
    <w:rsid w:val="00A81485"/>
    <w:rsid w:val="00A82B0C"/>
    <w:rsid w:val="00A851BA"/>
    <w:rsid w:val="00A8566A"/>
    <w:rsid w:val="00A85803"/>
    <w:rsid w:val="00A86974"/>
    <w:rsid w:val="00A93BD5"/>
    <w:rsid w:val="00A94078"/>
    <w:rsid w:val="00A94B74"/>
    <w:rsid w:val="00A95173"/>
    <w:rsid w:val="00A97212"/>
    <w:rsid w:val="00A97E03"/>
    <w:rsid w:val="00AA1FC6"/>
    <w:rsid w:val="00AA35FB"/>
    <w:rsid w:val="00AA5C12"/>
    <w:rsid w:val="00AA6841"/>
    <w:rsid w:val="00AA7EA0"/>
    <w:rsid w:val="00AB25E0"/>
    <w:rsid w:val="00AB3187"/>
    <w:rsid w:val="00AB45D5"/>
    <w:rsid w:val="00AB4CF1"/>
    <w:rsid w:val="00AB4FAA"/>
    <w:rsid w:val="00AB6B45"/>
    <w:rsid w:val="00AB776E"/>
    <w:rsid w:val="00AC119E"/>
    <w:rsid w:val="00AC13BC"/>
    <w:rsid w:val="00AC29E4"/>
    <w:rsid w:val="00AC31CA"/>
    <w:rsid w:val="00AD1F46"/>
    <w:rsid w:val="00AD2AB4"/>
    <w:rsid w:val="00AE00A3"/>
    <w:rsid w:val="00AE02CE"/>
    <w:rsid w:val="00AE3F2E"/>
    <w:rsid w:val="00AE53A3"/>
    <w:rsid w:val="00AE69EB"/>
    <w:rsid w:val="00AE7288"/>
    <w:rsid w:val="00AF13BE"/>
    <w:rsid w:val="00AF16CE"/>
    <w:rsid w:val="00AF31BC"/>
    <w:rsid w:val="00AF3CBB"/>
    <w:rsid w:val="00AF3E92"/>
    <w:rsid w:val="00AF7ADA"/>
    <w:rsid w:val="00B010D7"/>
    <w:rsid w:val="00B0543C"/>
    <w:rsid w:val="00B07803"/>
    <w:rsid w:val="00B10CD7"/>
    <w:rsid w:val="00B13E8C"/>
    <w:rsid w:val="00B16F23"/>
    <w:rsid w:val="00B17F84"/>
    <w:rsid w:val="00B205FF"/>
    <w:rsid w:val="00B207D0"/>
    <w:rsid w:val="00B215E4"/>
    <w:rsid w:val="00B22067"/>
    <w:rsid w:val="00B22DD0"/>
    <w:rsid w:val="00B234F9"/>
    <w:rsid w:val="00B2425F"/>
    <w:rsid w:val="00B27A52"/>
    <w:rsid w:val="00B27BD3"/>
    <w:rsid w:val="00B3117E"/>
    <w:rsid w:val="00B31E85"/>
    <w:rsid w:val="00B31F49"/>
    <w:rsid w:val="00B33271"/>
    <w:rsid w:val="00B3479F"/>
    <w:rsid w:val="00B36713"/>
    <w:rsid w:val="00B40B5C"/>
    <w:rsid w:val="00B43924"/>
    <w:rsid w:val="00B50720"/>
    <w:rsid w:val="00B50E8C"/>
    <w:rsid w:val="00B53B09"/>
    <w:rsid w:val="00B5572E"/>
    <w:rsid w:val="00B606D6"/>
    <w:rsid w:val="00B6154C"/>
    <w:rsid w:val="00B64313"/>
    <w:rsid w:val="00B6436D"/>
    <w:rsid w:val="00B67A01"/>
    <w:rsid w:val="00B67DED"/>
    <w:rsid w:val="00B76FA4"/>
    <w:rsid w:val="00B809D2"/>
    <w:rsid w:val="00B845CD"/>
    <w:rsid w:val="00B859D4"/>
    <w:rsid w:val="00B877A7"/>
    <w:rsid w:val="00B87862"/>
    <w:rsid w:val="00B900D4"/>
    <w:rsid w:val="00B91490"/>
    <w:rsid w:val="00B91E13"/>
    <w:rsid w:val="00B9560A"/>
    <w:rsid w:val="00B967C9"/>
    <w:rsid w:val="00B97041"/>
    <w:rsid w:val="00B97DDC"/>
    <w:rsid w:val="00BA07E0"/>
    <w:rsid w:val="00BA240F"/>
    <w:rsid w:val="00BA2502"/>
    <w:rsid w:val="00BA41B3"/>
    <w:rsid w:val="00BA5507"/>
    <w:rsid w:val="00BB0BA2"/>
    <w:rsid w:val="00BB1758"/>
    <w:rsid w:val="00BB1F73"/>
    <w:rsid w:val="00BB31B1"/>
    <w:rsid w:val="00BB3338"/>
    <w:rsid w:val="00BB500F"/>
    <w:rsid w:val="00BC0097"/>
    <w:rsid w:val="00BC0E39"/>
    <w:rsid w:val="00BC249B"/>
    <w:rsid w:val="00BC3EA7"/>
    <w:rsid w:val="00BC4472"/>
    <w:rsid w:val="00BC55AC"/>
    <w:rsid w:val="00BC576D"/>
    <w:rsid w:val="00BC581C"/>
    <w:rsid w:val="00BC5A09"/>
    <w:rsid w:val="00BD04DE"/>
    <w:rsid w:val="00BD557F"/>
    <w:rsid w:val="00BD7B6B"/>
    <w:rsid w:val="00BD7C29"/>
    <w:rsid w:val="00BE033E"/>
    <w:rsid w:val="00BE203A"/>
    <w:rsid w:val="00BE5960"/>
    <w:rsid w:val="00BE628D"/>
    <w:rsid w:val="00BE664F"/>
    <w:rsid w:val="00BE70A6"/>
    <w:rsid w:val="00BE7BC9"/>
    <w:rsid w:val="00BF0E3D"/>
    <w:rsid w:val="00BF3986"/>
    <w:rsid w:val="00BF4A40"/>
    <w:rsid w:val="00BF5C4C"/>
    <w:rsid w:val="00C056FA"/>
    <w:rsid w:val="00C06447"/>
    <w:rsid w:val="00C07BDD"/>
    <w:rsid w:val="00C10A99"/>
    <w:rsid w:val="00C13641"/>
    <w:rsid w:val="00C16DB9"/>
    <w:rsid w:val="00C17C33"/>
    <w:rsid w:val="00C2088E"/>
    <w:rsid w:val="00C21F29"/>
    <w:rsid w:val="00C26859"/>
    <w:rsid w:val="00C26B82"/>
    <w:rsid w:val="00C324D1"/>
    <w:rsid w:val="00C32D42"/>
    <w:rsid w:val="00C332F3"/>
    <w:rsid w:val="00C34BD8"/>
    <w:rsid w:val="00C36315"/>
    <w:rsid w:val="00C377C4"/>
    <w:rsid w:val="00C430D0"/>
    <w:rsid w:val="00C502DC"/>
    <w:rsid w:val="00C5074A"/>
    <w:rsid w:val="00C53AB0"/>
    <w:rsid w:val="00C53AB7"/>
    <w:rsid w:val="00C54A47"/>
    <w:rsid w:val="00C5561F"/>
    <w:rsid w:val="00C56C15"/>
    <w:rsid w:val="00C60EE7"/>
    <w:rsid w:val="00C619C2"/>
    <w:rsid w:val="00C62408"/>
    <w:rsid w:val="00C6543D"/>
    <w:rsid w:val="00C6712F"/>
    <w:rsid w:val="00C678C7"/>
    <w:rsid w:val="00C706D2"/>
    <w:rsid w:val="00C7233D"/>
    <w:rsid w:val="00C7236D"/>
    <w:rsid w:val="00C7304D"/>
    <w:rsid w:val="00C73476"/>
    <w:rsid w:val="00C74103"/>
    <w:rsid w:val="00C77476"/>
    <w:rsid w:val="00C775C5"/>
    <w:rsid w:val="00C82E0D"/>
    <w:rsid w:val="00C830A3"/>
    <w:rsid w:val="00C84325"/>
    <w:rsid w:val="00C85322"/>
    <w:rsid w:val="00C85D5D"/>
    <w:rsid w:val="00C90163"/>
    <w:rsid w:val="00C920F4"/>
    <w:rsid w:val="00C96D58"/>
    <w:rsid w:val="00CA0946"/>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638C"/>
    <w:rsid w:val="00CC0D4C"/>
    <w:rsid w:val="00CC2281"/>
    <w:rsid w:val="00CC5B51"/>
    <w:rsid w:val="00CC5BB8"/>
    <w:rsid w:val="00CD078D"/>
    <w:rsid w:val="00CD682D"/>
    <w:rsid w:val="00CDA5CF"/>
    <w:rsid w:val="00CE0437"/>
    <w:rsid w:val="00CE214A"/>
    <w:rsid w:val="00CE2B3E"/>
    <w:rsid w:val="00CE5C1E"/>
    <w:rsid w:val="00CF25BD"/>
    <w:rsid w:val="00CF5D0D"/>
    <w:rsid w:val="00CF6D55"/>
    <w:rsid w:val="00D01EB0"/>
    <w:rsid w:val="00D0228B"/>
    <w:rsid w:val="00D03963"/>
    <w:rsid w:val="00D13D91"/>
    <w:rsid w:val="00D16239"/>
    <w:rsid w:val="00D20875"/>
    <w:rsid w:val="00D21080"/>
    <w:rsid w:val="00D21EE1"/>
    <w:rsid w:val="00D22C1C"/>
    <w:rsid w:val="00D23A0D"/>
    <w:rsid w:val="00D23B64"/>
    <w:rsid w:val="00D24A18"/>
    <w:rsid w:val="00D24B4E"/>
    <w:rsid w:val="00D2718A"/>
    <w:rsid w:val="00D2790E"/>
    <w:rsid w:val="00D307D0"/>
    <w:rsid w:val="00D3364B"/>
    <w:rsid w:val="00D37466"/>
    <w:rsid w:val="00D42209"/>
    <w:rsid w:val="00D52C0F"/>
    <w:rsid w:val="00D52CD5"/>
    <w:rsid w:val="00D57344"/>
    <w:rsid w:val="00D6018A"/>
    <w:rsid w:val="00D63393"/>
    <w:rsid w:val="00D657D5"/>
    <w:rsid w:val="00D729B3"/>
    <w:rsid w:val="00D733B7"/>
    <w:rsid w:val="00D7553E"/>
    <w:rsid w:val="00D75E8D"/>
    <w:rsid w:val="00D81336"/>
    <w:rsid w:val="00D832C7"/>
    <w:rsid w:val="00D840DF"/>
    <w:rsid w:val="00D85C09"/>
    <w:rsid w:val="00D86BB6"/>
    <w:rsid w:val="00D912D9"/>
    <w:rsid w:val="00D9284F"/>
    <w:rsid w:val="00D92C6C"/>
    <w:rsid w:val="00D93AF9"/>
    <w:rsid w:val="00D9545C"/>
    <w:rsid w:val="00D95CD5"/>
    <w:rsid w:val="00DA21E8"/>
    <w:rsid w:val="00DA3D1D"/>
    <w:rsid w:val="00DA487F"/>
    <w:rsid w:val="00DA6A50"/>
    <w:rsid w:val="00DA711F"/>
    <w:rsid w:val="00DA7E02"/>
    <w:rsid w:val="00DB087F"/>
    <w:rsid w:val="00DB2624"/>
    <w:rsid w:val="00DB285F"/>
    <w:rsid w:val="00DB2F16"/>
    <w:rsid w:val="00DB311A"/>
    <w:rsid w:val="00DB3F5E"/>
    <w:rsid w:val="00DB41DE"/>
    <w:rsid w:val="00DB44E1"/>
    <w:rsid w:val="00DB56BD"/>
    <w:rsid w:val="00DB63CE"/>
    <w:rsid w:val="00DC0410"/>
    <w:rsid w:val="00DC1792"/>
    <w:rsid w:val="00DC1BF2"/>
    <w:rsid w:val="00DC6B57"/>
    <w:rsid w:val="00DC708D"/>
    <w:rsid w:val="00DD2704"/>
    <w:rsid w:val="00DD2BA3"/>
    <w:rsid w:val="00DD3907"/>
    <w:rsid w:val="00DD4C8C"/>
    <w:rsid w:val="00DD4F57"/>
    <w:rsid w:val="00DE09DD"/>
    <w:rsid w:val="00DE1ABA"/>
    <w:rsid w:val="00DE2E35"/>
    <w:rsid w:val="00DE75B0"/>
    <w:rsid w:val="00DF221F"/>
    <w:rsid w:val="00DF2BDF"/>
    <w:rsid w:val="00DF4D96"/>
    <w:rsid w:val="00DF53CF"/>
    <w:rsid w:val="00E000ED"/>
    <w:rsid w:val="00E0024D"/>
    <w:rsid w:val="00E03E20"/>
    <w:rsid w:val="00E12471"/>
    <w:rsid w:val="00E12A9B"/>
    <w:rsid w:val="00E1357D"/>
    <w:rsid w:val="00E14159"/>
    <w:rsid w:val="00E141EC"/>
    <w:rsid w:val="00E15405"/>
    <w:rsid w:val="00E15B01"/>
    <w:rsid w:val="00E201D1"/>
    <w:rsid w:val="00E20C0E"/>
    <w:rsid w:val="00E21E28"/>
    <w:rsid w:val="00E220A8"/>
    <w:rsid w:val="00E25DE9"/>
    <w:rsid w:val="00E270C5"/>
    <w:rsid w:val="00E334EB"/>
    <w:rsid w:val="00E3403B"/>
    <w:rsid w:val="00E41160"/>
    <w:rsid w:val="00E422EA"/>
    <w:rsid w:val="00E42852"/>
    <w:rsid w:val="00E42FCF"/>
    <w:rsid w:val="00E45AA3"/>
    <w:rsid w:val="00E5106D"/>
    <w:rsid w:val="00E52DE4"/>
    <w:rsid w:val="00E55EBF"/>
    <w:rsid w:val="00E57D40"/>
    <w:rsid w:val="00E607D2"/>
    <w:rsid w:val="00E60ADD"/>
    <w:rsid w:val="00E63962"/>
    <w:rsid w:val="00E6683C"/>
    <w:rsid w:val="00E67C36"/>
    <w:rsid w:val="00E729E2"/>
    <w:rsid w:val="00E72FDE"/>
    <w:rsid w:val="00E7552C"/>
    <w:rsid w:val="00E7589E"/>
    <w:rsid w:val="00E760FF"/>
    <w:rsid w:val="00E76224"/>
    <w:rsid w:val="00E8186F"/>
    <w:rsid w:val="00E81B1C"/>
    <w:rsid w:val="00E831AF"/>
    <w:rsid w:val="00E8375F"/>
    <w:rsid w:val="00E84253"/>
    <w:rsid w:val="00E8487B"/>
    <w:rsid w:val="00E85FFB"/>
    <w:rsid w:val="00E8646B"/>
    <w:rsid w:val="00E92DC5"/>
    <w:rsid w:val="00E95012"/>
    <w:rsid w:val="00E95588"/>
    <w:rsid w:val="00E957B1"/>
    <w:rsid w:val="00EA4235"/>
    <w:rsid w:val="00EA5D71"/>
    <w:rsid w:val="00EA785D"/>
    <w:rsid w:val="00EA7E12"/>
    <w:rsid w:val="00EB59F3"/>
    <w:rsid w:val="00EB5F18"/>
    <w:rsid w:val="00EC01AA"/>
    <w:rsid w:val="00EC11CE"/>
    <w:rsid w:val="00EC2C12"/>
    <w:rsid w:val="00EC3651"/>
    <w:rsid w:val="00EC3F07"/>
    <w:rsid w:val="00EC5D40"/>
    <w:rsid w:val="00EC6402"/>
    <w:rsid w:val="00EC78F9"/>
    <w:rsid w:val="00ED2B3E"/>
    <w:rsid w:val="00ED419D"/>
    <w:rsid w:val="00ED58AA"/>
    <w:rsid w:val="00ED6EFF"/>
    <w:rsid w:val="00EE2BC7"/>
    <w:rsid w:val="00EE4ED1"/>
    <w:rsid w:val="00EE7ACE"/>
    <w:rsid w:val="00EE7F6D"/>
    <w:rsid w:val="00F00206"/>
    <w:rsid w:val="00F01249"/>
    <w:rsid w:val="00F01C1A"/>
    <w:rsid w:val="00F04A57"/>
    <w:rsid w:val="00F04E0B"/>
    <w:rsid w:val="00F05394"/>
    <w:rsid w:val="00F106DE"/>
    <w:rsid w:val="00F11E37"/>
    <w:rsid w:val="00F14583"/>
    <w:rsid w:val="00F14695"/>
    <w:rsid w:val="00F17FCA"/>
    <w:rsid w:val="00F239B2"/>
    <w:rsid w:val="00F24A53"/>
    <w:rsid w:val="00F25B52"/>
    <w:rsid w:val="00F304D0"/>
    <w:rsid w:val="00F358EE"/>
    <w:rsid w:val="00F40CC0"/>
    <w:rsid w:val="00F42C11"/>
    <w:rsid w:val="00F43604"/>
    <w:rsid w:val="00F51DB2"/>
    <w:rsid w:val="00F53D48"/>
    <w:rsid w:val="00F53DC1"/>
    <w:rsid w:val="00F543FE"/>
    <w:rsid w:val="00F55B8D"/>
    <w:rsid w:val="00F568B1"/>
    <w:rsid w:val="00F56C95"/>
    <w:rsid w:val="00F57710"/>
    <w:rsid w:val="00F57E54"/>
    <w:rsid w:val="00F651DE"/>
    <w:rsid w:val="00F65D76"/>
    <w:rsid w:val="00F65E8E"/>
    <w:rsid w:val="00F665F3"/>
    <w:rsid w:val="00F66F39"/>
    <w:rsid w:val="00F71884"/>
    <w:rsid w:val="00F743C7"/>
    <w:rsid w:val="00F748C3"/>
    <w:rsid w:val="00F74E04"/>
    <w:rsid w:val="00F7612E"/>
    <w:rsid w:val="00F76314"/>
    <w:rsid w:val="00F76AF0"/>
    <w:rsid w:val="00F80458"/>
    <w:rsid w:val="00F80A52"/>
    <w:rsid w:val="00F81D83"/>
    <w:rsid w:val="00F859D0"/>
    <w:rsid w:val="00F85F36"/>
    <w:rsid w:val="00F86229"/>
    <w:rsid w:val="00F9088B"/>
    <w:rsid w:val="00F929EE"/>
    <w:rsid w:val="00F9443C"/>
    <w:rsid w:val="00F94D4E"/>
    <w:rsid w:val="00FA0C11"/>
    <w:rsid w:val="00FA1469"/>
    <w:rsid w:val="00FA1BFA"/>
    <w:rsid w:val="00FA2239"/>
    <w:rsid w:val="00FA4BCD"/>
    <w:rsid w:val="00FA5B22"/>
    <w:rsid w:val="00FA6BAC"/>
    <w:rsid w:val="00FA7484"/>
    <w:rsid w:val="00FB2CAE"/>
    <w:rsid w:val="00FB2CE6"/>
    <w:rsid w:val="00FB2D69"/>
    <w:rsid w:val="00FB456D"/>
    <w:rsid w:val="00FB5499"/>
    <w:rsid w:val="00FB5719"/>
    <w:rsid w:val="00FB68AD"/>
    <w:rsid w:val="00FB7BC7"/>
    <w:rsid w:val="00FC1BBA"/>
    <w:rsid w:val="00FC23BA"/>
    <w:rsid w:val="00FD42B2"/>
    <w:rsid w:val="00FD57EB"/>
    <w:rsid w:val="00FD7C78"/>
    <w:rsid w:val="00FE23EB"/>
    <w:rsid w:val="00FE5144"/>
    <w:rsid w:val="00FE5A64"/>
    <w:rsid w:val="00FE6A72"/>
    <w:rsid w:val="00FE6AEA"/>
    <w:rsid w:val="00FF0431"/>
    <w:rsid w:val="00FF116B"/>
    <w:rsid w:val="00FF348A"/>
    <w:rsid w:val="00FF4C36"/>
    <w:rsid w:val="011806B8"/>
    <w:rsid w:val="021F9ED0"/>
    <w:rsid w:val="02AD1A15"/>
    <w:rsid w:val="04454E87"/>
    <w:rsid w:val="04454E87"/>
    <w:rsid w:val="04B52671"/>
    <w:rsid w:val="04F8E56A"/>
    <w:rsid w:val="05E11EE8"/>
    <w:rsid w:val="065111E6"/>
    <w:rsid w:val="0700F1C6"/>
    <w:rsid w:val="0927EB1F"/>
    <w:rsid w:val="09E377F5"/>
    <w:rsid w:val="0A1ED445"/>
    <w:rsid w:val="0A69E628"/>
    <w:rsid w:val="0A8D2F25"/>
    <w:rsid w:val="0C1B825A"/>
    <w:rsid w:val="0F69BD55"/>
    <w:rsid w:val="101DF975"/>
    <w:rsid w:val="1094324F"/>
    <w:rsid w:val="11058DB6"/>
    <w:rsid w:val="12B5A508"/>
    <w:rsid w:val="13768D0A"/>
    <w:rsid w:val="141AE90E"/>
    <w:rsid w:val="1592FD43"/>
    <w:rsid w:val="15C27357"/>
    <w:rsid w:val="1844A301"/>
    <w:rsid w:val="1A0C5B43"/>
    <w:rsid w:val="1BF3ACC6"/>
    <w:rsid w:val="1D43FC05"/>
    <w:rsid w:val="1E7F2481"/>
    <w:rsid w:val="1F8CEA21"/>
    <w:rsid w:val="209EDB2C"/>
    <w:rsid w:val="210D9F69"/>
    <w:rsid w:val="23245878"/>
    <w:rsid w:val="2420534E"/>
    <w:rsid w:val="2524CFCB"/>
    <w:rsid w:val="252DECD8"/>
    <w:rsid w:val="26C0A02C"/>
    <w:rsid w:val="2862B451"/>
    <w:rsid w:val="2879D48B"/>
    <w:rsid w:val="2986BFDB"/>
    <w:rsid w:val="298A7BF4"/>
    <w:rsid w:val="2BC63CF4"/>
    <w:rsid w:val="2BD5B163"/>
    <w:rsid w:val="2BD64749"/>
    <w:rsid w:val="2BE2C8ED"/>
    <w:rsid w:val="2DA18653"/>
    <w:rsid w:val="2F7BAD05"/>
    <w:rsid w:val="2FA4A2E5"/>
    <w:rsid w:val="306DC636"/>
    <w:rsid w:val="307AAAEF"/>
    <w:rsid w:val="31177D66"/>
    <w:rsid w:val="31201B12"/>
    <w:rsid w:val="318BD1E0"/>
    <w:rsid w:val="33D14ED9"/>
    <w:rsid w:val="33E6DFCE"/>
    <w:rsid w:val="344F1E28"/>
    <w:rsid w:val="34A11EB0"/>
    <w:rsid w:val="3507B6C8"/>
    <w:rsid w:val="36555D3F"/>
    <w:rsid w:val="3658F4A7"/>
    <w:rsid w:val="378AFA8B"/>
    <w:rsid w:val="380CBCE3"/>
    <w:rsid w:val="38CA4187"/>
    <w:rsid w:val="39B51378"/>
    <w:rsid w:val="3A562152"/>
    <w:rsid w:val="3A5C90CB"/>
    <w:rsid w:val="3B00C5EA"/>
    <w:rsid w:val="3B805332"/>
    <w:rsid w:val="3BDC60BE"/>
    <w:rsid w:val="3BF1F1B3"/>
    <w:rsid w:val="3CE02E06"/>
    <w:rsid w:val="3F07275F"/>
    <w:rsid w:val="3F097688"/>
    <w:rsid w:val="3FC58D7E"/>
    <w:rsid w:val="41B39F29"/>
    <w:rsid w:val="41CD1173"/>
    <w:rsid w:val="43133101"/>
    <w:rsid w:val="458670F3"/>
    <w:rsid w:val="48452F1D"/>
    <w:rsid w:val="4924C750"/>
    <w:rsid w:val="4B07E3D1"/>
    <w:rsid w:val="4BCED133"/>
    <w:rsid w:val="4DCAC548"/>
    <w:rsid w:val="4E3E8021"/>
    <w:rsid w:val="4EB470A1"/>
    <w:rsid w:val="5121B585"/>
    <w:rsid w:val="517F6F2F"/>
    <w:rsid w:val="526B449C"/>
    <w:rsid w:val="52B53227"/>
    <w:rsid w:val="52DFD456"/>
    <w:rsid w:val="52F75064"/>
    <w:rsid w:val="533C60A2"/>
    <w:rsid w:val="54BF08A6"/>
    <w:rsid w:val="54FCAF12"/>
    <w:rsid w:val="562EF126"/>
    <w:rsid w:val="566254C1"/>
    <w:rsid w:val="5666B577"/>
    <w:rsid w:val="569E94DC"/>
    <w:rsid w:val="56A65A29"/>
    <w:rsid w:val="578EE70E"/>
    <w:rsid w:val="582562BA"/>
    <w:rsid w:val="58A2ECD3"/>
    <w:rsid w:val="591E7F5E"/>
    <w:rsid w:val="59A80ABE"/>
    <w:rsid w:val="5AD1BDDE"/>
    <w:rsid w:val="5B5F6A62"/>
    <w:rsid w:val="5B79CB4C"/>
    <w:rsid w:val="5C562020"/>
    <w:rsid w:val="5CDFAB80"/>
    <w:rsid w:val="5DA745D2"/>
    <w:rsid w:val="5DF1F081"/>
    <w:rsid w:val="5F16A496"/>
    <w:rsid w:val="5F4866DE"/>
    <w:rsid w:val="6003CE08"/>
    <w:rsid w:val="617BBC62"/>
    <w:rsid w:val="619DB255"/>
    <w:rsid w:val="638CCAB7"/>
    <w:rsid w:val="641AFF30"/>
    <w:rsid w:val="64686EEB"/>
    <w:rsid w:val="6587E859"/>
    <w:rsid w:val="67FFF311"/>
    <w:rsid w:val="688C95BA"/>
    <w:rsid w:val="699BC372"/>
    <w:rsid w:val="69B806D3"/>
    <w:rsid w:val="6B8A01E6"/>
    <w:rsid w:val="6D25D247"/>
    <w:rsid w:val="6E0551C4"/>
    <w:rsid w:val="6E543C33"/>
    <w:rsid w:val="6E6B9295"/>
    <w:rsid w:val="6FF55D3F"/>
    <w:rsid w:val="701FCC9D"/>
    <w:rsid w:val="70355D92"/>
    <w:rsid w:val="71537502"/>
    <w:rsid w:val="71A33357"/>
    <w:rsid w:val="724D4304"/>
    <w:rsid w:val="726C56A8"/>
    <w:rsid w:val="726C7AC2"/>
    <w:rsid w:val="72F204ED"/>
    <w:rsid w:val="733F03B8"/>
    <w:rsid w:val="737BEB6E"/>
    <w:rsid w:val="74BB8275"/>
    <w:rsid w:val="78557E24"/>
    <w:rsid w:val="7C3D19DA"/>
    <w:rsid w:val="7DA6BE96"/>
    <w:rsid w:val="7F1040CA"/>
    <w:rsid w:val="7F8DE2F9"/>
    <w:rsid w:val="7F9DED4E"/>
    <w:rsid w:val="7FC03B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355015EA-8B9B-473F-A413-1E8BD1DA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6FD4"/>
    <w:pPr>
      <w:spacing w:before="120" w:after="320"/>
    </w:pPr>
    <w:rPr>
      <w:rFonts w:ascii="Helvetica" w:hAnsi="Helvetica" w:cs="Helvetica" w:eastAsiaTheme="minorEastAsi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hAnsi="Segoe UI" w:cs="Segoe UI"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23AB"/>
    <w:rPr>
      <w:rFonts w:ascii="Tahoma" w:hAnsi="Tahoma" w:cs="Tahoma" w:eastAsiaTheme="minorEastAsi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hAnsi="Times New Roman" w:cs="Times New Roman" w:eastAsiaTheme="minorHAnsi"/>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3987"/>
    <w:rPr>
      <w:rFonts w:ascii="Verdana" w:hAnsi="Verdana" w:eastAsiaTheme="minorEastAsi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CB3987"/>
    <w:rPr>
      <w:rFonts w:ascii="Verdana" w:hAnsi="Verdana" w:eastAsiaTheme="minorEastAsia"/>
      <w:lang w:bidi="en-US"/>
    </w:rPr>
  </w:style>
  <w:style w:type="paragraph" w:styleId="ListParagraph">
    <w:name w:val="List Paragraph"/>
    <w:basedOn w:val="Normal"/>
    <w:uiPriority w:val="34"/>
    <w:qFormat/>
    <w:rsid w:val="006F559A"/>
    <w:pPr>
      <w:ind w:left="720"/>
      <w:contextualSpacing/>
    </w:pPr>
  </w:style>
  <w:style w:type="character" w:styleId="Heading3Char" w:customStyle="1">
    <w:name w:val="Heading 3 Char"/>
    <w:basedOn w:val="DefaultParagraphFont"/>
    <w:link w:val="Heading3"/>
    <w:uiPriority w:val="9"/>
    <w:rsid w:val="00BC576D"/>
    <w:rPr>
      <w:rFonts w:ascii="Segoe UI" w:hAnsi="Segoe UI" w:cs="Arial"/>
      <w:sz w:val="26"/>
      <w:lang w:val="en-US" w:eastAsia="en-AU"/>
    </w:rPr>
  </w:style>
  <w:style w:type="paragraph" w:styleId="gmail-sizeable" w:customStyle="1">
    <w:name w:val="gmail-sizeable"/>
    <w:basedOn w:val="Normal"/>
    <w:rsid w:val="00A12A44"/>
    <w:pPr>
      <w:spacing w:before="100" w:beforeAutospacing="1" w:after="100" w:afterAutospacing="1" w:line="240" w:lineRule="auto"/>
    </w:pPr>
    <w:rPr>
      <w:rFonts w:ascii="Times New Roman" w:hAnsi="Times New Roman" w:cs="Times New Roman" w:eastAsiaTheme="minorHAnsi"/>
      <w:sz w:val="24"/>
      <w:szCs w:val="24"/>
      <w:lang w:eastAsia="en-AU" w:bidi="ar-SA"/>
    </w:rPr>
  </w:style>
  <w:style w:type="character" w:styleId="e2ma-style" w:customStyle="1">
    <w:name w:val="e2ma-style"/>
    <w:basedOn w:val="DefaultParagraphFont"/>
    <w:rsid w:val="000228B6"/>
  </w:style>
  <w:style w:type="paragraph" w:styleId="Default" w:customStyle="1">
    <w:name w:val="Default"/>
    <w:rsid w:val="0060015E"/>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407B5F"/>
    <w:rPr>
      <w:rFonts w:ascii="Segoe UI" w:hAnsi="Segoe UI" w:cs="Segoe UI" w:eastAsiaTheme="majorEastAsia"/>
      <w:b/>
      <w:color w:val="008DA9"/>
      <w:sz w:val="32"/>
      <w:szCs w:val="32"/>
      <w:lang w:val="en-US" w:bidi="en-US"/>
    </w:rPr>
  </w:style>
  <w:style w:type="character" w:styleId="Heading2Char" w:customStyle="1">
    <w:name w:val="Heading 2 Char"/>
    <w:basedOn w:val="DefaultParagraphFont"/>
    <w:link w:val="Heading2"/>
    <w:uiPriority w:val="9"/>
    <w:rsid w:val="00F7612E"/>
    <w:rPr>
      <w:rFonts w:ascii="Helvetica" w:hAnsi="Helvetica" w:cs="Helvetica" w:eastAsiaTheme="majorEastAsi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styleId="CommentTextChar" w:customStyle="1">
    <w:name w:val="Comment Text Char"/>
    <w:basedOn w:val="DefaultParagraphFont"/>
    <w:link w:val="CommentText"/>
    <w:uiPriority w:val="99"/>
    <w:rsid w:val="00317E16"/>
    <w:rPr>
      <w:rFonts w:ascii="Verdana" w:hAnsi="Verdana"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styleId="CommentSubjectChar" w:customStyle="1">
    <w:name w:val="Comment Subject Char"/>
    <w:basedOn w:val="CommentTextChar"/>
    <w:link w:val="CommentSubject"/>
    <w:uiPriority w:val="99"/>
    <w:semiHidden/>
    <w:rsid w:val="00317E16"/>
    <w:rPr>
      <w:rFonts w:ascii="Verdana" w:hAnsi="Verdana" w:eastAsiaTheme="minorEastAsia"/>
      <w:b/>
      <w:bCs/>
      <w:sz w:val="20"/>
      <w:szCs w:val="20"/>
      <w:lang w:bidi="en-US"/>
    </w:rPr>
  </w:style>
  <w:style w:type="character" w:styleId="Heading4Char" w:customStyle="1">
    <w:name w:val="Heading 4 Char"/>
    <w:basedOn w:val="DefaultParagraphFont"/>
    <w:link w:val="Heading4"/>
    <w:uiPriority w:val="9"/>
    <w:rsid w:val="00571861"/>
    <w:rPr>
      <w:rFonts w:asciiTheme="majorHAnsi" w:hAnsiTheme="majorHAnsi" w:eastAsiaTheme="majorEastAsia"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styleId="Subheading3" w:customStyle="1">
    <w:name w:val="Subheading 3"/>
    <w:basedOn w:val="Normal"/>
    <w:link w:val="Subheading3Char"/>
    <w:qFormat/>
    <w:rsid w:val="00126643"/>
    <w:rPr>
      <w:rFonts w:ascii="Segoe UI" w:hAnsi="Segoe UI" w:cs="Segoe UI"/>
      <w:b/>
      <w:sz w:val="24"/>
      <w:szCs w:val="24"/>
    </w:rPr>
  </w:style>
  <w:style w:type="character" w:styleId="Subheading3Char" w:customStyle="1">
    <w:name w:val="Subheading 3 Char"/>
    <w:basedOn w:val="DefaultParagraphFont"/>
    <w:link w:val="Subheading3"/>
    <w:rsid w:val="00126643"/>
    <w:rPr>
      <w:rFonts w:ascii="Segoe UI" w:hAnsi="Segoe UI" w:cs="Segoe UI" w:eastAsiaTheme="minorEastAsia"/>
      <w:b/>
      <w:sz w:val="24"/>
      <w:szCs w:val="24"/>
      <w:lang w:val="en-US" w:bidi="en-US"/>
    </w:rPr>
  </w:style>
  <w:style w:type="paragraph" w:styleId="NoSpacing">
    <w:name w:val="No Spacing"/>
    <w:uiPriority w:val="1"/>
    <w:qFormat/>
    <w:rsid w:val="00D20875"/>
    <w:pPr>
      <w:spacing w:after="0" w:line="240" w:lineRule="auto"/>
    </w:pPr>
    <w:rPr>
      <w:rFonts w:ascii="Segoe UI" w:hAnsi="Segoe UI" w:cs="Segoe UI" w:eastAsiaTheme="minorEastAsia"/>
      <w:sz w:val="21"/>
      <w:szCs w:val="21"/>
      <w:lang w:val="en-US" w:bidi="en-US"/>
    </w:rPr>
  </w:style>
  <w:style w:type="paragraph" w:styleId="ADDCBulletinbody" w:customStyle="1">
    <w:name w:val="ADDC Bulletin body"/>
    <w:basedOn w:val="Normal"/>
    <w:link w:val="ADDCBulletinbodyChar"/>
    <w:qFormat/>
    <w:rsid w:val="00447C98"/>
    <w:rPr>
      <w:rFonts w:ascii="Segoe UI" w:hAnsi="Segoe UI" w:cs="Segoe UI"/>
      <w:sz w:val="21"/>
      <w:szCs w:val="21"/>
    </w:rPr>
  </w:style>
  <w:style w:type="character" w:styleId="ADDCBulletinbodyChar" w:customStyle="1">
    <w:name w:val="ADDC Bulletin body Char"/>
    <w:basedOn w:val="DefaultParagraphFont"/>
    <w:link w:val="ADDCBulletinbody"/>
    <w:rsid w:val="00447C98"/>
    <w:rPr>
      <w:rFonts w:ascii="Segoe UI" w:hAnsi="Segoe UI" w:cs="Segoe UI" w:eastAsiaTheme="minorEastAsia"/>
      <w:sz w:val="21"/>
      <w:szCs w:val="21"/>
      <w:lang w:val="en-US" w:bidi="en-US"/>
    </w:rPr>
  </w:style>
  <w:style w:type="paragraph" w:styleId="Revision">
    <w:name w:val="Revision"/>
    <w:hidden/>
    <w:uiPriority w:val="99"/>
    <w:semiHidden/>
    <w:rsid w:val="00C678C7"/>
    <w:pPr>
      <w:spacing w:after="0" w:line="240" w:lineRule="auto"/>
    </w:pPr>
    <w:rPr>
      <w:rFonts w:ascii="Helvetica" w:hAnsi="Helvetica" w:cs="Helvetica" w:eastAsiaTheme="minorEastAsia"/>
      <w:lang w:val="en-US" w:bidi="en-US"/>
    </w:rPr>
  </w:style>
  <w:style w:type="paragraph" w:styleId="TOC2">
    <w:name w:val="toc 2"/>
    <w:basedOn w:val="Normal"/>
    <w:next w:val="Normal"/>
    <w:autoRedefine/>
    <w:uiPriority w:val="39"/>
    <w:unhideWhenUsed/>
    <w:rsid w:val="006B3531"/>
    <w:pPr>
      <w:spacing w:after="100"/>
      <w:ind w:left="220"/>
    </w:pPr>
  </w:style>
  <w:style w:type="character" w:styleId="Date1" w:customStyle="1">
    <w:name w:val="Date1"/>
    <w:basedOn w:val="DefaultParagraphFont"/>
    <w:rsid w:val="00325DBE"/>
  </w:style>
  <w:style w:type="character" w:styleId="style-scope" w:customStyle="1">
    <w:name w:val="style-scope"/>
    <w:basedOn w:val="DefaultParagraphFont"/>
    <w:rsid w:val="00D729B3"/>
  </w:style>
  <w:style w:type="paragraph" w:styleId="paragraph" w:customStyle="1">
    <w:name w:val="paragraph"/>
    <w:basedOn w:val="Normal"/>
    <w:rsid w:val="004D2E76"/>
    <w:pPr>
      <w:spacing w:before="100" w:beforeAutospacing="1" w:after="100" w:afterAutospacing="1" w:line="240" w:lineRule="auto"/>
    </w:pPr>
    <w:rPr>
      <w:rFonts w:ascii="Times New Roman" w:hAnsi="Times New Roman" w:eastAsia="Times New Roman" w:cs="Times New Roman"/>
      <w:sz w:val="24"/>
      <w:szCs w:val="24"/>
      <w:lang w:val="en-AU" w:eastAsia="en-AU" w:bidi="ar-SA"/>
    </w:rPr>
  </w:style>
  <w:style w:type="character" w:styleId="textrun" w:customStyle="1">
    <w:name w:val="textrun"/>
    <w:basedOn w:val="DefaultParagraphFont"/>
    <w:rsid w:val="004D2E76"/>
  </w:style>
  <w:style w:type="character" w:styleId="eop" w:customStyle="1">
    <w:name w:val="eop"/>
    <w:basedOn w:val="DefaultParagraphFont"/>
    <w:rsid w:val="004D2E76"/>
  </w:style>
  <w:style w:type="character" w:styleId="normaltextrun" w:customStyle="1">
    <w:name w:val="normaltextrun"/>
    <w:basedOn w:val="DefaultParagraphFont"/>
    <w:rsid w:val="004D2E76"/>
  </w:style>
  <w:style w:type="character" w:styleId="gmail-il" w:customStyle="1">
    <w:name w:val="gmail-il"/>
    <w:basedOn w:val="DefaultParagraphFont"/>
    <w:rsid w:val="00AF16CE"/>
  </w:style>
  <w:style w:type="paragraph" w:styleId="has-text-align-center" w:customStyle="1">
    <w:name w:val="has-text-align-center"/>
    <w:basedOn w:val="Normal"/>
    <w:rsid w:val="005D569F"/>
    <w:pPr>
      <w:spacing w:before="100" w:beforeAutospacing="1" w:after="100" w:afterAutospacing="1" w:line="240" w:lineRule="auto"/>
    </w:pPr>
    <w:rPr>
      <w:rFonts w:ascii="Times New Roman" w:hAnsi="Times New Roman" w:eastAsia="Times New Roman" w:cs="Times New Roman"/>
      <w:sz w:val="24"/>
      <w:szCs w:val="24"/>
      <w:lang w:val="en-AU" w:eastAsia="en-AU" w:bidi="ar-SA"/>
    </w:rPr>
  </w:style>
  <w:style w:type="character" w:styleId="Heading5Char" w:customStyle="1">
    <w:name w:val="Heading 5 Char"/>
    <w:basedOn w:val="DefaultParagraphFont"/>
    <w:link w:val="Heading5"/>
    <w:uiPriority w:val="9"/>
    <w:rsid w:val="006767E9"/>
    <w:rPr>
      <w:rFonts w:asciiTheme="majorHAnsi" w:hAnsiTheme="majorHAnsi" w:eastAsiaTheme="majorEastAsia"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767E9"/>
    <w:rPr>
      <w:rFonts w:asciiTheme="majorHAnsi" w:hAnsiTheme="majorHAnsi" w:eastAsiaTheme="majorEastAsia"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styleId="SubtitleChar" w:customStyle="1">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styleId="s2" w:customStyle="1">
    <w:name w:val="s2"/>
    <w:basedOn w:val="DefaultParagraphFont"/>
    <w:rsid w:val="007136BE"/>
  </w:style>
  <w:style w:type="paragraph" w:styleId="p2" w:customStyle="1">
    <w:name w:val="p2"/>
    <w:basedOn w:val="Normal"/>
    <w:rsid w:val="007136BE"/>
    <w:pPr>
      <w:spacing w:before="100" w:beforeAutospacing="1" w:after="100" w:afterAutospacing="1" w:line="240" w:lineRule="auto"/>
    </w:pPr>
    <w:rPr>
      <w:rFonts w:ascii="Times New Roman" w:hAnsi="Times New Roman" w:eastAsia="Times New Roman" w:cs="Times New Roman"/>
      <w:sz w:val="24"/>
      <w:szCs w:val="24"/>
      <w:lang w:val="en-AU" w:eastAsia="en-AU" w:bidi="ar-SA"/>
    </w:rPr>
  </w:style>
  <w:style w:type="paragraph" w:styleId="p1" w:customStyle="1">
    <w:name w:val="p1"/>
    <w:basedOn w:val="Normal"/>
    <w:rsid w:val="007136BE"/>
    <w:pPr>
      <w:spacing w:before="100" w:beforeAutospacing="1" w:after="100" w:afterAutospacing="1" w:line="240" w:lineRule="auto"/>
    </w:pPr>
    <w:rPr>
      <w:rFonts w:ascii="Times New Roman" w:hAnsi="Times New Roman" w:eastAsia="Times New Roman" w:cs="Times New Roman"/>
      <w:sz w:val="24"/>
      <w:szCs w:val="24"/>
      <w:lang w:val="en-AU" w:eastAsia="en-AU" w:bidi="ar-SA"/>
    </w:rPr>
  </w:style>
  <w:style w:type="character" w:styleId="s1" w:customStyle="1">
    <w:name w:val="s1"/>
    <w:basedOn w:val="DefaultParagraphFont"/>
    <w:rsid w:val="007136BE"/>
  </w:style>
  <w:style w:type="paragraph" w:styleId="normal1" w:customStyle="1">
    <w:name w:val="normal1"/>
    <w:basedOn w:val="Normal"/>
    <w:rsid w:val="00EA7E12"/>
    <w:pPr>
      <w:spacing w:before="100" w:beforeAutospacing="1" w:after="100" w:afterAutospacing="1" w:line="240" w:lineRule="auto"/>
    </w:pPr>
    <w:rPr>
      <w:rFonts w:ascii="Times New Roman" w:hAnsi="Times New Roman" w:eastAsia="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4157F7"/>
    <w:rPr>
      <w:color w:val="605E5C"/>
      <w:shd w:val="clear" w:color="auto" w:fill="E1DFDD"/>
    </w:rPr>
  </w:style>
  <w:style w:type="character" w:styleId="label" w:customStyle="1">
    <w:name w:val="label"/>
    <w:basedOn w:val="DefaultParagraphFont"/>
    <w:rsid w:val="00212743"/>
  </w:style>
  <w:style w:type="character" w:styleId="inlineblock" w:customStyle="1">
    <w:name w:val="inlineblock"/>
    <w:basedOn w:val="DefaultParagraphFont"/>
    <w:rsid w:val="00212743"/>
  </w:style>
  <w:style w:type="character" w:styleId="sciprofiles-linkname" w:customStyle="1">
    <w:name w:val="sciprofiles-link__name"/>
    <w:basedOn w:val="DefaultParagraphFont"/>
    <w:rsid w:val="00212743"/>
  </w:style>
  <w:style w:type="paragraph" w:styleId="text-align-justify" w:customStyle="1">
    <w:name w:val="text-align-justify"/>
    <w:basedOn w:val="Normal"/>
    <w:rsid w:val="00510FF3"/>
    <w:pPr>
      <w:spacing w:before="100" w:beforeAutospacing="1" w:after="100" w:afterAutospacing="1" w:line="240" w:lineRule="auto"/>
    </w:pPr>
    <w:rPr>
      <w:rFonts w:ascii="Times New Roman" w:hAnsi="Times New Roman" w:eastAsia="Times New Roman" w:cs="Times New Roman"/>
      <w:sz w:val="24"/>
      <w:szCs w:val="24"/>
      <w:lang w:val="en-AU" w:eastAsia="en-AU" w:bidi="ar-SA"/>
    </w:rPr>
  </w:style>
  <w:style w:type="paragraph" w:styleId="selectionshareable" w:customStyle="1">
    <w:name w:val="selectionshareable"/>
    <w:basedOn w:val="Normal"/>
    <w:rsid w:val="003128EF"/>
    <w:pPr>
      <w:spacing w:before="100" w:beforeAutospacing="1" w:after="100" w:afterAutospacing="1" w:line="240" w:lineRule="auto"/>
    </w:pPr>
    <w:rPr>
      <w:rFonts w:ascii="Times New Roman" w:hAnsi="Times New Roman" w:eastAsia="Times New Roman" w:cs="Times New Roman"/>
      <w:sz w:val="24"/>
      <w:szCs w:val="24"/>
      <w:lang w:val="en-AU" w:eastAsia="en-AU" w:bidi="ar-SA"/>
    </w:rPr>
  </w:style>
  <w:style w:type="character" w:styleId="element-invisible" w:customStyle="1">
    <w:name w:val="element-invisible"/>
    <w:basedOn w:val="DefaultParagraphFont"/>
    <w:rsid w:val="00787C7D"/>
  </w:style>
  <w:style w:type="character" w:styleId="ytp-tooltip-text" w:customStyle="1">
    <w:name w:val="ytp-tooltip-text"/>
    <w:basedOn w:val="DefaultParagraphFont"/>
    <w:rsid w:val="00B43924"/>
  </w:style>
  <w:style w:type="character" w:styleId="ytp-time-current" w:customStyle="1">
    <w:name w:val="ytp-time-current"/>
    <w:basedOn w:val="DefaultParagraphFont"/>
    <w:rsid w:val="00B43924"/>
  </w:style>
  <w:style w:type="character" w:styleId="ytp-time-separator" w:customStyle="1">
    <w:name w:val="ytp-time-separator"/>
    <w:basedOn w:val="DefaultParagraphFont"/>
    <w:rsid w:val="00B43924"/>
  </w:style>
  <w:style w:type="character" w:styleId="ytp-time-duration" w:customStyle="1">
    <w:name w:val="ytp-time-duration"/>
    <w:basedOn w:val="DefaultParagraphFont"/>
    <w:rsid w:val="00B43924"/>
  </w:style>
  <w:style w:type="paragraph" w:styleId="PlainText">
    <w:name w:val="Plain Text"/>
    <w:basedOn w:val="Normal"/>
    <w:link w:val="PlainTextChar"/>
    <w:uiPriority w:val="99"/>
    <w:unhideWhenUsed/>
    <w:rsid w:val="006672F4"/>
    <w:pPr>
      <w:spacing w:before="0" w:after="0" w:line="240" w:lineRule="auto"/>
    </w:pPr>
    <w:rPr>
      <w:rFonts w:ascii="Courier New" w:hAnsi="Courier New" w:eastAsia="Times New Roman" w:cstheme="minorBidi"/>
      <w:szCs w:val="21"/>
      <w:lang w:val="en-AU" w:bidi="ar-SA"/>
    </w:rPr>
  </w:style>
  <w:style w:type="character" w:styleId="PlainTextChar" w:customStyle="1">
    <w:name w:val="Plain Text Char"/>
    <w:basedOn w:val="DefaultParagraphFont"/>
    <w:link w:val="PlainText"/>
    <w:uiPriority w:val="99"/>
    <w:rsid w:val="006672F4"/>
    <w:rPr>
      <w:rFonts w:ascii="Courier New" w:hAnsi="Courier New" w:eastAsia="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919">
      <w:bodyDiv w:val="1"/>
      <w:marLeft w:val="0"/>
      <w:marRight w:val="0"/>
      <w:marTop w:val="0"/>
      <w:marBottom w:val="0"/>
      <w:divBdr>
        <w:top w:val="none" w:sz="0" w:space="0" w:color="auto"/>
        <w:left w:val="none" w:sz="0" w:space="0" w:color="auto"/>
        <w:bottom w:val="none" w:sz="0" w:space="0" w:color="auto"/>
        <w:right w:val="none" w:sz="0" w:space="0" w:color="auto"/>
      </w:divBdr>
    </w:div>
    <w:div w:id="52048266">
      <w:bodyDiv w:val="1"/>
      <w:marLeft w:val="0"/>
      <w:marRight w:val="0"/>
      <w:marTop w:val="0"/>
      <w:marBottom w:val="0"/>
      <w:divBdr>
        <w:top w:val="none" w:sz="0" w:space="0" w:color="auto"/>
        <w:left w:val="none" w:sz="0" w:space="0" w:color="auto"/>
        <w:bottom w:val="none" w:sz="0" w:space="0" w:color="auto"/>
        <w:right w:val="none" w:sz="0" w:space="0" w:color="auto"/>
      </w:divBdr>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91366580">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0630199">
      <w:bodyDiv w:val="1"/>
      <w:marLeft w:val="0"/>
      <w:marRight w:val="0"/>
      <w:marTop w:val="0"/>
      <w:marBottom w:val="0"/>
      <w:divBdr>
        <w:top w:val="none" w:sz="0" w:space="0" w:color="auto"/>
        <w:left w:val="none" w:sz="0" w:space="0" w:color="auto"/>
        <w:bottom w:val="none" w:sz="0" w:space="0" w:color="auto"/>
        <w:right w:val="none" w:sz="0" w:space="0" w:color="auto"/>
      </w:divBdr>
      <w:divsChild>
        <w:div w:id="955213471">
          <w:marLeft w:val="0"/>
          <w:marRight w:val="0"/>
          <w:marTop w:val="0"/>
          <w:marBottom w:val="0"/>
          <w:divBdr>
            <w:top w:val="none" w:sz="0" w:space="0" w:color="auto"/>
            <w:left w:val="none" w:sz="0" w:space="0" w:color="auto"/>
            <w:bottom w:val="none" w:sz="0" w:space="0" w:color="auto"/>
            <w:right w:val="none" w:sz="0" w:space="0" w:color="auto"/>
          </w:divBdr>
          <w:divsChild>
            <w:div w:id="73093174">
              <w:marLeft w:val="0"/>
              <w:marRight w:val="0"/>
              <w:marTop w:val="0"/>
              <w:marBottom w:val="0"/>
              <w:divBdr>
                <w:top w:val="none" w:sz="0" w:space="0" w:color="auto"/>
                <w:left w:val="none" w:sz="0" w:space="0" w:color="auto"/>
                <w:bottom w:val="none" w:sz="0" w:space="0" w:color="auto"/>
                <w:right w:val="none" w:sz="0" w:space="0" w:color="auto"/>
              </w:divBdr>
              <w:divsChild>
                <w:div w:id="147596974">
                  <w:marLeft w:val="0"/>
                  <w:marRight w:val="0"/>
                  <w:marTop w:val="0"/>
                  <w:marBottom w:val="0"/>
                  <w:divBdr>
                    <w:top w:val="none" w:sz="0" w:space="0" w:color="auto"/>
                    <w:left w:val="none" w:sz="0" w:space="0" w:color="auto"/>
                    <w:bottom w:val="none" w:sz="0" w:space="0" w:color="auto"/>
                    <w:right w:val="none" w:sz="0" w:space="0" w:color="auto"/>
                  </w:divBdr>
                  <w:divsChild>
                    <w:div w:id="952908552">
                      <w:marLeft w:val="0"/>
                      <w:marRight w:val="0"/>
                      <w:marTop w:val="0"/>
                      <w:marBottom w:val="0"/>
                      <w:divBdr>
                        <w:top w:val="none" w:sz="0" w:space="0" w:color="auto"/>
                        <w:left w:val="none" w:sz="0" w:space="0" w:color="auto"/>
                        <w:bottom w:val="none" w:sz="0" w:space="0" w:color="auto"/>
                        <w:right w:val="none" w:sz="0" w:space="0" w:color="auto"/>
                      </w:divBdr>
                      <w:divsChild>
                        <w:div w:id="940143362">
                          <w:marLeft w:val="0"/>
                          <w:marRight w:val="0"/>
                          <w:marTop w:val="60"/>
                          <w:marBottom w:val="60"/>
                          <w:divBdr>
                            <w:top w:val="none" w:sz="0" w:space="0" w:color="auto"/>
                            <w:left w:val="none" w:sz="0" w:space="0" w:color="auto"/>
                            <w:bottom w:val="none" w:sz="0" w:space="0" w:color="auto"/>
                            <w:right w:val="none" w:sz="0" w:space="0" w:color="auto"/>
                          </w:divBdr>
                          <w:divsChild>
                            <w:div w:id="8854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957">
                      <w:marLeft w:val="0"/>
                      <w:marRight w:val="0"/>
                      <w:marTop w:val="0"/>
                      <w:marBottom w:val="0"/>
                      <w:divBdr>
                        <w:top w:val="none" w:sz="0" w:space="0" w:color="auto"/>
                        <w:left w:val="none" w:sz="0" w:space="0" w:color="auto"/>
                        <w:bottom w:val="none" w:sz="0" w:space="0" w:color="auto"/>
                        <w:right w:val="none" w:sz="0" w:space="0" w:color="auto"/>
                      </w:divBdr>
                      <w:divsChild>
                        <w:div w:id="11106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0909">
          <w:marLeft w:val="0"/>
          <w:marRight w:val="0"/>
          <w:marTop w:val="0"/>
          <w:marBottom w:val="0"/>
          <w:divBdr>
            <w:top w:val="none" w:sz="0" w:space="0" w:color="auto"/>
            <w:left w:val="none" w:sz="0" w:space="0" w:color="auto"/>
            <w:bottom w:val="none" w:sz="0" w:space="0" w:color="auto"/>
            <w:right w:val="none" w:sz="0" w:space="0" w:color="auto"/>
          </w:divBdr>
          <w:divsChild>
            <w:div w:id="1748260336">
              <w:marLeft w:val="0"/>
              <w:marRight w:val="0"/>
              <w:marTop w:val="0"/>
              <w:marBottom w:val="0"/>
              <w:divBdr>
                <w:top w:val="none" w:sz="0" w:space="0" w:color="auto"/>
                <w:left w:val="none" w:sz="0" w:space="0" w:color="auto"/>
                <w:bottom w:val="none" w:sz="0" w:space="0" w:color="auto"/>
                <w:right w:val="none" w:sz="0" w:space="0" w:color="auto"/>
              </w:divBdr>
              <w:divsChild>
                <w:div w:id="631595288">
                  <w:marLeft w:val="0"/>
                  <w:marRight w:val="0"/>
                  <w:marTop w:val="0"/>
                  <w:marBottom w:val="0"/>
                  <w:divBdr>
                    <w:top w:val="none" w:sz="0" w:space="0" w:color="auto"/>
                    <w:left w:val="none" w:sz="0" w:space="0" w:color="auto"/>
                    <w:bottom w:val="none" w:sz="0" w:space="0" w:color="auto"/>
                    <w:right w:val="none" w:sz="0" w:space="0" w:color="auto"/>
                  </w:divBdr>
                  <w:divsChild>
                    <w:div w:id="1124886052">
                      <w:marLeft w:val="0"/>
                      <w:marRight w:val="0"/>
                      <w:marTop w:val="0"/>
                      <w:marBottom w:val="0"/>
                      <w:divBdr>
                        <w:top w:val="none" w:sz="0" w:space="0" w:color="auto"/>
                        <w:left w:val="none" w:sz="0" w:space="0" w:color="auto"/>
                        <w:bottom w:val="none" w:sz="0" w:space="0" w:color="auto"/>
                        <w:right w:val="none" w:sz="0" w:space="0" w:color="auto"/>
                      </w:divBdr>
                      <w:divsChild>
                        <w:div w:id="1129468996">
                          <w:marLeft w:val="0"/>
                          <w:marRight w:val="0"/>
                          <w:marTop w:val="0"/>
                          <w:marBottom w:val="0"/>
                          <w:divBdr>
                            <w:top w:val="none" w:sz="0" w:space="0" w:color="auto"/>
                            <w:left w:val="none" w:sz="0" w:space="0" w:color="auto"/>
                            <w:bottom w:val="none" w:sz="0" w:space="0" w:color="auto"/>
                            <w:right w:val="none" w:sz="0" w:space="0" w:color="auto"/>
                          </w:divBdr>
                          <w:divsChild>
                            <w:div w:id="416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54340052">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1020186">
      <w:bodyDiv w:val="1"/>
      <w:marLeft w:val="0"/>
      <w:marRight w:val="0"/>
      <w:marTop w:val="0"/>
      <w:marBottom w:val="0"/>
      <w:divBdr>
        <w:top w:val="none" w:sz="0" w:space="0" w:color="auto"/>
        <w:left w:val="none" w:sz="0" w:space="0" w:color="auto"/>
        <w:bottom w:val="none" w:sz="0" w:space="0" w:color="auto"/>
        <w:right w:val="none" w:sz="0" w:space="0" w:color="auto"/>
      </w:divBdr>
      <w:divsChild>
        <w:div w:id="873228403">
          <w:marLeft w:val="-900"/>
          <w:marRight w:val="-900"/>
          <w:marTop w:val="0"/>
          <w:marBottom w:val="0"/>
          <w:divBdr>
            <w:top w:val="none" w:sz="0" w:space="0" w:color="auto"/>
            <w:left w:val="none" w:sz="0" w:space="0" w:color="auto"/>
            <w:bottom w:val="none" w:sz="0" w:space="0" w:color="auto"/>
            <w:right w:val="none" w:sz="0" w:space="0" w:color="auto"/>
          </w:divBdr>
          <w:divsChild>
            <w:div w:id="1301155929">
              <w:marLeft w:val="0"/>
              <w:marRight w:val="0"/>
              <w:marTop w:val="0"/>
              <w:marBottom w:val="0"/>
              <w:divBdr>
                <w:top w:val="none" w:sz="0" w:space="0" w:color="auto"/>
                <w:left w:val="none" w:sz="0" w:space="0" w:color="auto"/>
                <w:bottom w:val="none" w:sz="0" w:space="0" w:color="auto"/>
                <w:right w:val="none" w:sz="0" w:space="0" w:color="auto"/>
              </w:divBdr>
              <w:divsChild>
                <w:div w:id="125319424">
                  <w:marLeft w:val="0"/>
                  <w:marRight w:val="0"/>
                  <w:marTop w:val="0"/>
                  <w:marBottom w:val="0"/>
                  <w:divBdr>
                    <w:top w:val="none" w:sz="0" w:space="0" w:color="auto"/>
                    <w:left w:val="none" w:sz="0" w:space="0" w:color="auto"/>
                    <w:bottom w:val="none" w:sz="0" w:space="0" w:color="auto"/>
                    <w:right w:val="none" w:sz="0" w:space="0" w:color="auto"/>
                  </w:divBdr>
                </w:div>
                <w:div w:id="1992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3505">
          <w:marLeft w:val="0"/>
          <w:marRight w:val="0"/>
          <w:marTop w:val="0"/>
          <w:marBottom w:val="0"/>
          <w:divBdr>
            <w:top w:val="none" w:sz="0" w:space="0" w:color="auto"/>
            <w:left w:val="none" w:sz="0" w:space="0" w:color="auto"/>
            <w:bottom w:val="none" w:sz="0" w:space="0" w:color="auto"/>
            <w:right w:val="none" w:sz="0" w:space="0" w:color="auto"/>
          </w:divBdr>
          <w:divsChild>
            <w:div w:id="800265376">
              <w:marLeft w:val="0"/>
              <w:marRight w:val="0"/>
              <w:marTop w:val="0"/>
              <w:marBottom w:val="0"/>
              <w:divBdr>
                <w:top w:val="none" w:sz="0" w:space="0" w:color="auto"/>
                <w:left w:val="none" w:sz="0" w:space="0" w:color="auto"/>
                <w:bottom w:val="none" w:sz="0" w:space="0" w:color="auto"/>
                <w:right w:val="none" w:sz="0" w:space="0" w:color="auto"/>
              </w:divBdr>
              <w:divsChild>
                <w:div w:id="113334275">
                  <w:marLeft w:val="0"/>
                  <w:marRight w:val="0"/>
                  <w:marTop w:val="0"/>
                  <w:marBottom w:val="0"/>
                  <w:divBdr>
                    <w:top w:val="none" w:sz="0" w:space="0" w:color="auto"/>
                    <w:left w:val="none" w:sz="0" w:space="0" w:color="auto"/>
                    <w:bottom w:val="none" w:sz="0" w:space="0" w:color="auto"/>
                    <w:right w:val="none" w:sz="0" w:space="0" w:color="auto"/>
                  </w:divBdr>
                </w:div>
                <w:div w:id="246308253">
                  <w:marLeft w:val="0"/>
                  <w:marRight w:val="0"/>
                  <w:marTop w:val="0"/>
                  <w:marBottom w:val="0"/>
                  <w:divBdr>
                    <w:top w:val="none" w:sz="0" w:space="0" w:color="auto"/>
                    <w:left w:val="none" w:sz="0" w:space="0" w:color="auto"/>
                    <w:bottom w:val="none" w:sz="0" w:space="0" w:color="auto"/>
                    <w:right w:val="none" w:sz="0" w:space="0" w:color="auto"/>
                  </w:divBdr>
                  <w:divsChild>
                    <w:div w:id="320043302">
                      <w:marLeft w:val="0"/>
                      <w:marRight w:val="0"/>
                      <w:marTop w:val="0"/>
                      <w:marBottom w:val="0"/>
                      <w:divBdr>
                        <w:top w:val="none" w:sz="0" w:space="0" w:color="auto"/>
                        <w:left w:val="none" w:sz="0" w:space="0" w:color="auto"/>
                        <w:bottom w:val="none" w:sz="0" w:space="0" w:color="auto"/>
                        <w:right w:val="none" w:sz="0" w:space="0" w:color="auto"/>
                      </w:divBdr>
                    </w:div>
                    <w:div w:id="584346201">
                      <w:marLeft w:val="0"/>
                      <w:marRight w:val="-45"/>
                      <w:marTop w:val="0"/>
                      <w:marBottom w:val="75"/>
                      <w:divBdr>
                        <w:top w:val="none" w:sz="0" w:space="0" w:color="auto"/>
                        <w:left w:val="none" w:sz="0" w:space="0" w:color="auto"/>
                        <w:bottom w:val="none" w:sz="0" w:space="0" w:color="auto"/>
                        <w:right w:val="none" w:sz="0" w:space="0" w:color="auto"/>
                      </w:divBdr>
                    </w:div>
                    <w:div w:id="782387741">
                      <w:marLeft w:val="0"/>
                      <w:marRight w:val="0"/>
                      <w:marTop w:val="0"/>
                      <w:marBottom w:val="150"/>
                      <w:divBdr>
                        <w:top w:val="none" w:sz="0" w:space="0" w:color="auto"/>
                        <w:left w:val="none" w:sz="0" w:space="0" w:color="auto"/>
                        <w:bottom w:val="none" w:sz="0" w:space="0" w:color="auto"/>
                        <w:right w:val="none" w:sz="0" w:space="0" w:color="auto"/>
                      </w:divBdr>
                    </w:div>
                    <w:div w:id="1295915827">
                      <w:marLeft w:val="0"/>
                      <w:marRight w:val="0"/>
                      <w:marTop w:val="0"/>
                      <w:marBottom w:val="0"/>
                      <w:divBdr>
                        <w:top w:val="none" w:sz="0" w:space="0" w:color="auto"/>
                        <w:left w:val="none" w:sz="0" w:space="0" w:color="auto"/>
                        <w:bottom w:val="none" w:sz="0" w:space="0" w:color="auto"/>
                        <w:right w:val="none" w:sz="0" w:space="0" w:color="auto"/>
                      </w:divBdr>
                      <w:divsChild>
                        <w:div w:id="405421586">
                          <w:marLeft w:val="0"/>
                          <w:marRight w:val="0"/>
                          <w:marTop w:val="150"/>
                          <w:marBottom w:val="0"/>
                          <w:divBdr>
                            <w:top w:val="none" w:sz="0" w:space="0" w:color="auto"/>
                            <w:left w:val="none" w:sz="0" w:space="0" w:color="auto"/>
                            <w:bottom w:val="none" w:sz="0" w:space="0" w:color="auto"/>
                            <w:right w:val="none" w:sz="0" w:space="0" w:color="auto"/>
                          </w:divBdr>
                          <w:divsChild>
                            <w:div w:id="17160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1191">
                      <w:marLeft w:val="0"/>
                      <w:marRight w:val="0"/>
                      <w:marTop w:val="0"/>
                      <w:marBottom w:val="150"/>
                      <w:divBdr>
                        <w:top w:val="none" w:sz="0" w:space="0" w:color="auto"/>
                        <w:left w:val="none" w:sz="0" w:space="0" w:color="auto"/>
                        <w:bottom w:val="none" w:sz="0" w:space="0" w:color="auto"/>
                        <w:right w:val="none" w:sz="0" w:space="0" w:color="auto"/>
                      </w:divBdr>
                    </w:div>
                    <w:div w:id="1677879220">
                      <w:marLeft w:val="0"/>
                      <w:marRight w:val="0"/>
                      <w:marTop w:val="0"/>
                      <w:marBottom w:val="150"/>
                      <w:divBdr>
                        <w:top w:val="none" w:sz="0" w:space="0" w:color="auto"/>
                        <w:left w:val="none" w:sz="0" w:space="0" w:color="auto"/>
                        <w:bottom w:val="none" w:sz="0" w:space="0" w:color="auto"/>
                        <w:right w:val="none" w:sz="0" w:space="0" w:color="auto"/>
                      </w:divBdr>
                    </w:div>
                    <w:div w:id="1871455297">
                      <w:marLeft w:val="0"/>
                      <w:marRight w:val="0"/>
                      <w:marTop w:val="0"/>
                      <w:marBottom w:val="0"/>
                      <w:divBdr>
                        <w:top w:val="none" w:sz="0" w:space="0" w:color="auto"/>
                        <w:left w:val="none" w:sz="0" w:space="0" w:color="auto"/>
                        <w:bottom w:val="none" w:sz="0" w:space="0" w:color="auto"/>
                        <w:right w:val="none" w:sz="0" w:space="0" w:color="auto"/>
                      </w:divBdr>
                      <w:divsChild>
                        <w:div w:id="672802288">
                          <w:marLeft w:val="0"/>
                          <w:marRight w:val="0"/>
                          <w:marTop w:val="0"/>
                          <w:marBottom w:val="0"/>
                          <w:divBdr>
                            <w:top w:val="none" w:sz="0" w:space="0" w:color="auto"/>
                            <w:left w:val="none" w:sz="0" w:space="0" w:color="auto"/>
                            <w:bottom w:val="none" w:sz="0" w:space="0" w:color="auto"/>
                            <w:right w:val="none" w:sz="0" w:space="0" w:color="auto"/>
                          </w:divBdr>
                        </w:div>
                        <w:div w:id="762530916">
                          <w:marLeft w:val="0"/>
                          <w:marRight w:val="0"/>
                          <w:marTop w:val="0"/>
                          <w:marBottom w:val="0"/>
                          <w:divBdr>
                            <w:top w:val="none" w:sz="0" w:space="0" w:color="auto"/>
                            <w:left w:val="none" w:sz="0" w:space="0" w:color="auto"/>
                            <w:bottom w:val="none" w:sz="0" w:space="0" w:color="auto"/>
                            <w:right w:val="none" w:sz="0" w:space="0" w:color="auto"/>
                          </w:divBdr>
                        </w:div>
                        <w:div w:id="1949510764">
                          <w:marLeft w:val="0"/>
                          <w:marRight w:val="0"/>
                          <w:marTop w:val="0"/>
                          <w:marBottom w:val="0"/>
                          <w:divBdr>
                            <w:top w:val="none" w:sz="0" w:space="0" w:color="auto"/>
                            <w:left w:val="none" w:sz="0" w:space="0" w:color="auto"/>
                            <w:bottom w:val="none" w:sz="0" w:space="0" w:color="auto"/>
                            <w:right w:val="none" w:sz="0" w:space="0" w:color="auto"/>
                          </w:divBdr>
                        </w:div>
                      </w:divsChild>
                    </w:div>
                    <w:div w:id="2088571349">
                      <w:marLeft w:val="0"/>
                      <w:marRight w:val="0"/>
                      <w:marTop w:val="75"/>
                      <w:marBottom w:val="225"/>
                      <w:divBdr>
                        <w:top w:val="none" w:sz="0" w:space="0" w:color="auto"/>
                        <w:left w:val="none" w:sz="0" w:space="0" w:color="auto"/>
                        <w:bottom w:val="none" w:sz="0" w:space="0" w:color="auto"/>
                        <w:right w:val="none" w:sz="0" w:space="0" w:color="auto"/>
                      </w:divBdr>
                      <w:divsChild>
                        <w:div w:id="1989086305">
                          <w:marLeft w:val="0"/>
                          <w:marRight w:val="0"/>
                          <w:marTop w:val="0"/>
                          <w:marBottom w:val="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652874780">
                                  <w:marLeft w:val="195"/>
                                  <w:marRight w:val="0"/>
                                  <w:marTop w:val="0"/>
                                  <w:marBottom w:val="0"/>
                                  <w:divBdr>
                                    <w:top w:val="none" w:sz="0" w:space="0" w:color="auto"/>
                                    <w:left w:val="none" w:sz="0" w:space="0" w:color="auto"/>
                                    <w:bottom w:val="none" w:sz="0" w:space="0" w:color="auto"/>
                                    <w:right w:val="none" w:sz="0" w:space="0" w:color="auto"/>
                                  </w:divBdr>
                                </w:div>
                                <w:div w:id="802231345">
                                  <w:marLeft w:val="0"/>
                                  <w:marRight w:val="0"/>
                                  <w:marTop w:val="0"/>
                                  <w:marBottom w:val="0"/>
                                  <w:divBdr>
                                    <w:top w:val="none" w:sz="0" w:space="0" w:color="auto"/>
                                    <w:left w:val="none" w:sz="0" w:space="0" w:color="auto"/>
                                    <w:bottom w:val="none" w:sz="0" w:space="0" w:color="auto"/>
                                    <w:right w:val="none" w:sz="0" w:space="0" w:color="auto"/>
                                  </w:divBdr>
                                </w:div>
                              </w:divsChild>
                            </w:div>
                            <w:div w:id="624773503">
                              <w:marLeft w:val="0"/>
                              <w:marRight w:val="0"/>
                              <w:marTop w:val="0"/>
                              <w:marBottom w:val="0"/>
                              <w:divBdr>
                                <w:top w:val="none" w:sz="0" w:space="0" w:color="auto"/>
                                <w:left w:val="none" w:sz="0" w:space="0" w:color="auto"/>
                                <w:bottom w:val="none" w:sz="0" w:space="0" w:color="auto"/>
                                <w:right w:val="none" w:sz="0" w:space="0" w:color="auto"/>
                              </w:divBdr>
                              <w:divsChild>
                                <w:div w:id="1374381027">
                                  <w:marLeft w:val="195"/>
                                  <w:marRight w:val="0"/>
                                  <w:marTop w:val="0"/>
                                  <w:marBottom w:val="0"/>
                                  <w:divBdr>
                                    <w:top w:val="none" w:sz="0" w:space="0" w:color="auto"/>
                                    <w:left w:val="none" w:sz="0" w:space="0" w:color="auto"/>
                                    <w:bottom w:val="none" w:sz="0" w:space="0" w:color="auto"/>
                                    <w:right w:val="none" w:sz="0" w:space="0" w:color="auto"/>
                                  </w:divBdr>
                                </w:div>
                                <w:div w:id="1620530160">
                                  <w:marLeft w:val="0"/>
                                  <w:marRight w:val="0"/>
                                  <w:marTop w:val="0"/>
                                  <w:marBottom w:val="0"/>
                                  <w:divBdr>
                                    <w:top w:val="none" w:sz="0" w:space="0" w:color="auto"/>
                                    <w:left w:val="none" w:sz="0" w:space="0" w:color="auto"/>
                                    <w:bottom w:val="none" w:sz="0" w:space="0" w:color="auto"/>
                                    <w:right w:val="none" w:sz="0" w:space="0" w:color="auto"/>
                                  </w:divBdr>
                                </w:div>
                              </w:divsChild>
                            </w:div>
                            <w:div w:id="2135715357">
                              <w:marLeft w:val="0"/>
                              <w:marRight w:val="0"/>
                              <w:marTop w:val="0"/>
                              <w:marBottom w:val="0"/>
                              <w:divBdr>
                                <w:top w:val="none" w:sz="0" w:space="0" w:color="auto"/>
                                <w:left w:val="none" w:sz="0" w:space="0" w:color="auto"/>
                                <w:bottom w:val="none" w:sz="0" w:space="0" w:color="auto"/>
                                <w:right w:val="none" w:sz="0" w:space="0" w:color="auto"/>
                              </w:divBdr>
                              <w:divsChild>
                                <w:div w:id="977878072">
                                  <w:marLeft w:val="0"/>
                                  <w:marRight w:val="0"/>
                                  <w:marTop w:val="0"/>
                                  <w:marBottom w:val="0"/>
                                  <w:divBdr>
                                    <w:top w:val="none" w:sz="0" w:space="0" w:color="auto"/>
                                    <w:left w:val="none" w:sz="0" w:space="0" w:color="auto"/>
                                    <w:bottom w:val="none" w:sz="0" w:space="0" w:color="auto"/>
                                    <w:right w:val="none" w:sz="0" w:space="0" w:color="auto"/>
                                  </w:divBdr>
                                </w:div>
                                <w:div w:id="122252222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23569642">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84584">
      <w:bodyDiv w:val="1"/>
      <w:marLeft w:val="0"/>
      <w:marRight w:val="0"/>
      <w:marTop w:val="0"/>
      <w:marBottom w:val="0"/>
      <w:divBdr>
        <w:top w:val="none" w:sz="0" w:space="0" w:color="auto"/>
        <w:left w:val="none" w:sz="0" w:space="0" w:color="auto"/>
        <w:bottom w:val="none" w:sz="0" w:space="0" w:color="auto"/>
        <w:right w:val="none" w:sz="0" w:space="0" w:color="auto"/>
      </w:divBdr>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5473946">
      <w:bodyDiv w:val="1"/>
      <w:marLeft w:val="0"/>
      <w:marRight w:val="0"/>
      <w:marTop w:val="0"/>
      <w:marBottom w:val="0"/>
      <w:divBdr>
        <w:top w:val="none" w:sz="0" w:space="0" w:color="auto"/>
        <w:left w:val="none" w:sz="0" w:space="0" w:color="auto"/>
        <w:bottom w:val="none" w:sz="0" w:space="0" w:color="auto"/>
        <w:right w:val="none" w:sz="0" w:space="0" w:color="auto"/>
      </w:divBdr>
    </w:div>
    <w:div w:id="319775317">
      <w:bodyDiv w:val="1"/>
      <w:marLeft w:val="0"/>
      <w:marRight w:val="0"/>
      <w:marTop w:val="0"/>
      <w:marBottom w:val="0"/>
      <w:divBdr>
        <w:top w:val="none" w:sz="0" w:space="0" w:color="auto"/>
        <w:left w:val="none" w:sz="0" w:space="0" w:color="auto"/>
        <w:bottom w:val="none" w:sz="0" w:space="0" w:color="auto"/>
        <w:right w:val="none" w:sz="0" w:space="0" w:color="auto"/>
      </w:divBdr>
      <w:divsChild>
        <w:div w:id="282737245">
          <w:marLeft w:val="0"/>
          <w:marRight w:val="0"/>
          <w:marTop w:val="15"/>
          <w:marBottom w:val="0"/>
          <w:divBdr>
            <w:top w:val="single" w:sz="48" w:space="0" w:color="auto"/>
            <w:left w:val="single" w:sz="48" w:space="0" w:color="auto"/>
            <w:bottom w:val="single" w:sz="48" w:space="0" w:color="auto"/>
            <w:right w:val="single" w:sz="48" w:space="0" w:color="auto"/>
          </w:divBdr>
          <w:divsChild>
            <w:div w:id="755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677">
      <w:bodyDiv w:val="1"/>
      <w:marLeft w:val="0"/>
      <w:marRight w:val="0"/>
      <w:marTop w:val="0"/>
      <w:marBottom w:val="0"/>
      <w:divBdr>
        <w:top w:val="none" w:sz="0" w:space="0" w:color="auto"/>
        <w:left w:val="none" w:sz="0" w:space="0" w:color="auto"/>
        <w:bottom w:val="none" w:sz="0" w:space="0" w:color="auto"/>
        <w:right w:val="none" w:sz="0" w:space="0" w:color="auto"/>
      </w:divBdr>
    </w:div>
    <w:div w:id="354187210">
      <w:bodyDiv w:val="1"/>
      <w:marLeft w:val="0"/>
      <w:marRight w:val="0"/>
      <w:marTop w:val="0"/>
      <w:marBottom w:val="0"/>
      <w:divBdr>
        <w:top w:val="none" w:sz="0" w:space="0" w:color="auto"/>
        <w:left w:val="none" w:sz="0" w:space="0" w:color="auto"/>
        <w:bottom w:val="none" w:sz="0" w:space="0" w:color="auto"/>
        <w:right w:val="none" w:sz="0" w:space="0" w:color="auto"/>
      </w:divBdr>
      <w:divsChild>
        <w:div w:id="792944630">
          <w:marLeft w:val="0"/>
          <w:marRight w:val="0"/>
          <w:marTop w:val="0"/>
          <w:marBottom w:val="0"/>
          <w:divBdr>
            <w:top w:val="none" w:sz="0" w:space="0" w:color="auto"/>
            <w:left w:val="none" w:sz="0" w:space="0" w:color="auto"/>
            <w:bottom w:val="none" w:sz="0" w:space="0" w:color="auto"/>
            <w:right w:val="none" w:sz="0" w:space="0" w:color="auto"/>
          </w:divBdr>
          <w:divsChild>
            <w:div w:id="1880894682">
              <w:marLeft w:val="0"/>
              <w:marRight w:val="0"/>
              <w:marTop w:val="0"/>
              <w:marBottom w:val="0"/>
              <w:divBdr>
                <w:top w:val="none" w:sz="0" w:space="0" w:color="auto"/>
                <w:left w:val="none" w:sz="0" w:space="0" w:color="auto"/>
                <w:bottom w:val="none" w:sz="0" w:space="0" w:color="auto"/>
                <w:right w:val="none" w:sz="0" w:space="0" w:color="auto"/>
              </w:divBdr>
              <w:divsChild>
                <w:div w:id="1816604431">
                  <w:marLeft w:val="0"/>
                  <w:marRight w:val="0"/>
                  <w:marTop w:val="0"/>
                  <w:marBottom w:val="0"/>
                  <w:divBdr>
                    <w:top w:val="none" w:sz="0" w:space="0" w:color="auto"/>
                    <w:left w:val="none" w:sz="0" w:space="0" w:color="auto"/>
                    <w:bottom w:val="none" w:sz="0" w:space="0" w:color="auto"/>
                    <w:right w:val="none" w:sz="0" w:space="0" w:color="auto"/>
                  </w:divBdr>
                  <w:divsChild>
                    <w:div w:id="1613124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375735176">
      <w:bodyDiv w:val="1"/>
      <w:marLeft w:val="0"/>
      <w:marRight w:val="0"/>
      <w:marTop w:val="0"/>
      <w:marBottom w:val="0"/>
      <w:divBdr>
        <w:top w:val="none" w:sz="0" w:space="0" w:color="auto"/>
        <w:left w:val="none" w:sz="0" w:space="0" w:color="auto"/>
        <w:bottom w:val="none" w:sz="0" w:space="0" w:color="auto"/>
        <w:right w:val="none" w:sz="0" w:space="0" w:color="auto"/>
      </w:divBdr>
      <w:divsChild>
        <w:div w:id="1696693783">
          <w:marLeft w:val="0"/>
          <w:marRight w:val="0"/>
          <w:marTop w:val="0"/>
          <w:marBottom w:val="0"/>
          <w:divBdr>
            <w:top w:val="none" w:sz="0" w:space="0" w:color="auto"/>
            <w:left w:val="none" w:sz="0" w:space="0" w:color="auto"/>
            <w:bottom w:val="none" w:sz="0" w:space="0" w:color="auto"/>
            <w:right w:val="none" w:sz="0" w:space="0" w:color="auto"/>
          </w:divBdr>
        </w:div>
        <w:div w:id="1946107674">
          <w:marLeft w:val="0"/>
          <w:marRight w:val="0"/>
          <w:marTop w:val="0"/>
          <w:marBottom w:val="0"/>
          <w:divBdr>
            <w:top w:val="none" w:sz="0" w:space="0" w:color="auto"/>
            <w:left w:val="none" w:sz="0" w:space="0" w:color="auto"/>
            <w:bottom w:val="none" w:sz="0" w:space="0" w:color="auto"/>
            <w:right w:val="none" w:sz="0" w:space="0" w:color="auto"/>
          </w:divBdr>
        </w:div>
        <w:div w:id="1367564947">
          <w:marLeft w:val="0"/>
          <w:marRight w:val="0"/>
          <w:marTop w:val="0"/>
          <w:marBottom w:val="0"/>
          <w:divBdr>
            <w:top w:val="none" w:sz="0" w:space="0" w:color="auto"/>
            <w:left w:val="none" w:sz="0" w:space="0" w:color="auto"/>
            <w:bottom w:val="none" w:sz="0" w:space="0" w:color="auto"/>
            <w:right w:val="none" w:sz="0" w:space="0" w:color="auto"/>
          </w:divBdr>
        </w:div>
        <w:div w:id="1357730564">
          <w:marLeft w:val="0"/>
          <w:marRight w:val="0"/>
          <w:marTop w:val="0"/>
          <w:marBottom w:val="0"/>
          <w:divBdr>
            <w:top w:val="none" w:sz="0" w:space="0" w:color="auto"/>
            <w:left w:val="none" w:sz="0" w:space="0" w:color="auto"/>
            <w:bottom w:val="none" w:sz="0" w:space="0" w:color="auto"/>
            <w:right w:val="none" w:sz="0" w:space="0" w:color="auto"/>
          </w:divBdr>
        </w:div>
        <w:div w:id="1411389924">
          <w:marLeft w:val="0"/>
          <w:marRight w:val="0"/>
          <w:marTop w:val="0"/>
          <w:marBottom w:val="0"/>
          <w:divBdr>
            <w:top w:val="none" w:sz="0" w:space="0" w:color="auto"/>
            <w:left w:val="none" w:sz="0" w:space="0" w:color="auto"/>
            <w:bottom w:val="none" w:sz="0" w:space="0" w:color="auto"/>
            <w:right w:val="none" w:sz="0" w:space="0" w:color="auto"/>
          </w:divBdr>
        </w:div>
        <w:div w:id="1134560822">
          <w:marLeft w:val="0"/>
          <w:marRight w:val="0"/>
          <w:marTop w:val="0"/>
          <w:marBottom w:val="0"/>
          <w:divBdr>
            <w:top w:val="none" w:sz="0" w:space="0" w:color="auto"/>
            <w:left w:val="none" w:sz="0" w:space="0" w:color="auto"/>
            <w:bottom w:val="none" w:sz="0" w:space="0" w:color="auto"/>
            <w:right w:val="none" w:sz="0" w:space="0" w:color="auto"/>
          </w:divBdr>
        </w:div>
        <w:div w:id="1326788095">
          <w:marLeft w:val="0"/>
          <w:marRight w:val="0"/>
          <w:marTop w:val="0"/>
          <w:marBottom w:val="0"/>
          <w:divBdr>
            <w:top w:val="none" w:sz="0" w:space="0" w:color="auto"/>
            <w:left w:val="none" w:sz="0" w:space="0" w:color="auto"/>
            <w:bottom w:val="none" w:sz="0" w:space="0" w:color="auto"/>
            <w:right w:val="none" w:sz="0" w:space="0" w:color="auto"/>
          </w:divBdr>
        </w:div>
        <w:div w:id="342978274">
          <w:marLeft w:val="0"/>
          <w:marRight w:val="0"/>
          <w:marTop w:val="0"/>
          <w:marBottom w:val="0"/>
          <w:divBdr>
            <w:top w:val="none" w:sz="0" w:space="0" w:color="auto"/>
            <w:left w:val="none" w:sz="0" w:space="0" w:color="auto"/>
            <w:bottom w:val="none" w:sz="0" w:space="0" w:color="auto"/>
            <w:right w:val="none" w:sz="0" w:space="0" w:color="auto"/>
          </w:divBdr>
        </w:div>
        <w:div w:id="2142307640">
          <w:marLeft w:val="0"/>
          <w:marRight w:val="0"/>
          <w:marTop w:val="0"/>
          <w:marBottom w:val="0"/>
          <w:divBdr>
            <w:top w:val="none" w:sz="0" w:space="0" w:color="auto"/>
            <w:left w:val="none" w:sz="0" w:space="0" w:color="auto"/>
            <w:bottom w:val="none" w:sz="0" w:space="0" w:color="auto"/>
            <w:right w:val="none" w:sz="0" w:space="0" w:color="auto"/>
          </w:divBdr>
        </w:div>
        <w:div w:id="917981102">
          <w:marLeft w:val="0"/>
          <w:marRight w:val="0"/>
          <w:marTop w:val="0"/>
          <w:marBottom w:val="0"/>
          <w:divBdr>
            <w:top w:val="none" w:sz="0" w:space="0" w:color="auto"/>
            <w:left w:val="none" w:sz="0" w:space="0" w:color="auto"/>
            <w:bottom w:val="none" w:sz="0" w:space="0" w:color="auto"/>
            <w:right w:val="none" w:sz="0" w:space="0" w:color="auto"/>
          </w:divBdr>
        </w:div>
        <w:div w:id="60490803">
          <w:marLeft w:val="0"/>
          <w:marRight w:val="0"/>
          <w:marTop w:val="0"/>
          <w:marBottom w:val="0"/>
          <w:divBdr>
            <w:top w:val="none" w:sz="0" w:space="0" w:color="auto"/>
            <w:left w:val="none" w:sz="0" w:space="0" w:color="auto"/>
            <w:bottom w:val="none" w:sz="0" w:space="0" w:color="auto"/>
            <w:right w:val="none" w:sz="0" w:space="0" w:color="auto"/>
          </w:divBdr>
        </w:div>
        <w:div w:id="450055268">
          <w:marLeft w:val="0"/>
          <w:marRight w:val="0"/>
          <w:marTop w:val="0"/>
          <w:marBottom w:val="0"/>
          <w:divBdr>
            <w:top w:val="none" w:sz="0" w:space="0" w:color="auto"/>
            <w:left w:val="none" w:sz="0" w:space="0" w:color="auto"/>
            <w:bottom w:val="none" w:sz="0" w:space="0" w:color="auto"/>
            <w:right w:val="none" w:sz="0" w:space="0" w:color="auto"/>
          </w:divBdr>
        </w:div>
        <w:div w:id="716928535">
          <w:marLeft w:val="0"/>
          <w:marRight w:val="0"/>
          <w:marTop w:val="0"/>
          <w:marBottom w:val="0"/>
          <w:divBdr>
            <w:top w:val="none" w:sz="0" w:space="0" w:color="auto"/>
            <w:left w:val="none" w:sz="0" w:space="0" w:color="auto"/>
            <w:bottom w:val="none" w:sz="0" w:space="0" w:color="auto"/>
            <w:right w:val="none" w:sz="0" w:space="0" w:color="auto"/>
          </w:divBdr>
        </w:div>
        <w:div w:id="205917704">
          <w:marLeft w:val="0"/>
          <w:marRight w:val="0"/>
          <w:marTop w:val="0"/>
          <w:marBottom w:val="0"/>
          <w:divBdr>
            <w:top w:val="none" w:sz="0" w:space="0" w:color="auto"/>
            <w:left w:val="none" w:sz="0" w:space="0" w:color="auto"/>
            <w:bottom w:val="none" w:sz="0" w:space="0" w:color="auto"/>
            <w:right w:val="none" w:sz="0" w:space="0" w:color="auto"/>
          </w:divBdr>
        </w:div>
        <w:div w:id="1315985965">
          <w:marLeft w:val="0"/>
          <w:marRight w:val="0"/>
          <w:marTop w:val="0"/>
          <w:marBottom w:val="0"/>
          <w:divBdr>
            <w:top w:val="none" w:sz="0" w:space="0" w:color="auto"/>
            <w:left w:val="none" w:sz="0" w:space="0" w:color="auto"/>
            <w:bottom w:val="none" w:sz="0" w:space="0" w:color="auto"/>
            <w:right w:val="none" w:sz="0" w:space="0" w:color="auto"/>
          </w:divBdr>
        </w:div>
      </w:divsChild>
    </w:div>
    <w:div w:id="389884860">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12825348">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492572186">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89584994">
      <w:bodyDiv w:val="1"/>
      <w:marLeft w:val="0"/>
      <w:marRight w:val="0"/>
      <w:marTop w:val="0"/>
      <w:marBottom w:val="0"/>
      <w:divBdr>
        <w:top w:val="none" w:sz="0" w:space="0" w:color="auto"/>
        <w:left w:val="none" w:sz="0" w:space="0" w:color="auto"/>
        <w:bottom w:val="none" w:sz="0" w:space="0" w:color="auto"/>
        <w:right w:val="none" w:sz="0" w:space="0" w:color="auto"/>
      </w:divBdr>
    </w:div>
    <w:div w:id="597710604">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49484923">
      <w:bodyDiv w:val="1"/>
      <w:marLeft w:val="0"/>
      <w:marRight w:val="0"/>
      <w:marTop w:val="0"/>
      <w:marBottom w:val="0"/>
      <w:divBdr>
        <w:top w:val="none" w:sz="0" w:space="0" w:color="auto"/>
        <w:left w:val="none" w:sz="0" w:space="0" w:color="auto"/>
        <w:bottom w:val="none" w:sz="0" w:space="0" w:color="auto"/>
        <w:right w:val="none" w:sz="0" w:space="0" w:color="auto"/>
      </w:divBdr>
    </w:div>
    <w:div w:id="659163457">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64942499">
      <w:bodyDiv w:val="1"/>
      <w:marLeft w:val="0"/>
      <w:marRight w:val="0"/>
      <w:marTop w:val="0"/>
      <w:marBottom w:val="0"/>
      <w:divBdr>
        <w:top w:val="none" w:sz="0" w:space="0" w:color="auto"/>
        <w:left w:val="none" w:sz="0" w:space="0" w:color="auto"/>
        <w:bottom w:val="none" w:sz="0" w:space="0" w:color="auto"/>
        <w:right w:val="none" w:sz="0" w:space="0" w:color="auto"/>
      </w:divBdr>
    </w:div>
    <w:div w:id="67338722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39598512">
      <w:bodyDiv w:val="1"/>
      <w:marLeft w:val="0"/>
      <w:marRight w:val="0"/>
      <w:marTop w:val="0"/>
      <w:marBottom w:val="0"/>
      <w:divBdr>
        <w:top w:val="none" w:sz="0" w:space="0" w:color="auto"/>
        <w:left w:val="none" w:sz="0" w:space="0" w:color="auto"/>
        <w:bottom w:val="none" w:sz="0" w:space="0" w:color="auto"/>
        <w:right w:val="none" w:sz="0" w:space="0" w:color="auto"/>
      </w:divBdr>
    </w:div>
    <w:div w:id="764234015">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12529905">
      <w:bodyDiv w:val="1"/>
      <w:marLeft w:val="0"/>
      <w:marRight w:val="0"/>
      <w:marTop w:val="0"/>
      <w:marBottom w:val="0"/>
      <w:divBdr>
        <w:top w:val="none" w:sz="0" w:space="0" w:color="auto"/>
        <w:left w:val="none" w:sz="0" w:space="0" w:color="auto"/>
        <w:bottom w:val="none" w:sz="0" w:space="0" w:color="auto"/>
        <w:right w:val="none" w:sz="0" w:space="0" w:color="auto"/>
      </w:divBdr>
    </w:div>
    <w:div w:id="82628912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12160371">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73945675">
      <w:bodyDiv w:val="1"/>
      <w:marLeft w:val="0"/>
      <w:marRight w:val="0"/>
      <w:marTop w:val="0"/>
      <w:marBottom w:val="0"/>
      <w:divBdr>
        <w:top w:val="none" w:sz="0" w:space="0" w:color="auto"/>
        <w:left w:val="none" w:sz="0" w:space="0" w:color="auto"/>
        <w:bottom w:val="none" w:sz="0" w:space="0" w:color="auto"/>
        <w:right w:val="none" w:sz="0" w:space="0" w:color="auto"/>
      </w:divBdr>
    </w:div>
    <w:div w:id="993293345">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08676701">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6634431">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5546381">
      <w:bodyDiv w:val="1"/>
      <w:marLeft w:val="0"/>
      <w:marRight w:val="0"/>
      <w:marTop w:val="0"/>
      <w:marBottom w:val="0"/>
      <w:divBdr>
        <w:top w:val="none" w:sz="0" w:space="0" w:color="auto"/>
        <w:left w:val="none" w:sz="0" w:space="0" w:color="auto"/>
        <w:bottom w:val="none" w:sz="0" w:space="0" w:color="auto"/>
        <w:right w:val="none" w:sz="0" w:space="0" w:color="auto"/>
      </w:divBdr>
    </w:div>
    <w:div w:id="1064715682">
      <w:bodyDiv w:val="1"/>
      <w:marLeft w:val="0"/>
      <w:marRight w:val="0"/>
      <w:marTop w:val="0"/>
      <w:marBottom w:val="0"/>
      <w:divBdr>
        <w:top w:val="none" w:sz="0" w:space="0" w:color="auto"/>
        <w:left w:val="none" w:sz="0" w:space="0" w:color="auto"/>
        <w:bottom w:val="none" w:sz="0" w:space="0" w:color="auto"/>
        <w:right w:val="none" w:sz="0" w:space="0" w:color="auto"/>
      </w:divBdr>
    </w:div>
    <w:div w:id="1073039778">
      <w:bodyDiv w:val="1"/>
      <w:marLeft w:val="0"/>
      <w:marRight w:val="0"/>
      <w:marTop w:val="0"/>
      <w:marBottom w:val="0"/>
      <w:divBdr>
        <w:top w:val="none" w:sz="0" w:space="0" w:color="auto"/>
        <w:left w:val="none" w:sz="0" w:space="0" w:color="auto"/>
        <w:bottom w:val="none" w:sz="0" w:space="0" w:color="auto"/>
        <w:right w:val="none" w:sz="0" w:space="0" w:color="auto"/>
      </w:divBdr>
    </w:div>
    <w:div w:id="1080325241">
      <w:bodyDiv w:val="1"/>
      <w:marLeft w:val="0"/>
      <w:marRight w:val="0"/>
      <w:marTop w:val="0"/>
      <w:marBottom w:val="0"/>
      <w:divBdr>
        <w:top w:val="none" w:sz="0" w:space="0" w:color="auto"/>
        <w:left w:val="none" w:sz="0" w:space="0" w:color="auto"/>
        <w:bottom w:val="none" w:sz="0" w:space="0" w:color="auto"/>
        <w:right w:val="none" w:sz="0" w:space="0" w:color="auto"/>
      </w:divBdr>
      <w:divsChild>
        <w:div w:id="1849758804">
          <w:marLeft w:val="0"/>
          <w:marRight w:val="0"/>
          <w:marTop w:val="15"/>
          <w:marBottom w:val="0"/>
          <w:divBdr>
            <w:top w:val="single" w:sz="48" w:space="0" w:color="auto"/>
            <w:left w:val="single" w:sz="48" w:space="0" w:color="auto"/>
            <w:bottom w:val="single" w:sz="48" w:space="0" w:color="auto"/>
            <w:right w:val="single" w:sz="48" w:space="0" w:color="auto"/>
          </w:divBdr>
          <w:divsChild>
            <w:div w:id="890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0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23813624">
      <w:bodyDiv w:val="1"/>
      <w:marLeft w:val="0"/>
      <w:marRight w:val="0"/>
      <w:marTop w:val="0"/>
      <w:marBottom w:val="0"/>
      <w:divBdr>
        <w:top w:val="none" w:sz="0" w:space="0" w:color="auto"/>
        <w:left w:val="none" w:sz="0" w:space="0" w:color="auto"/>
        <w:bottom w:val="none" w:sz="0" w:space="0" w:color="auto"/>
        <w:right w:val="none" w:sz="0" w:space="0" w:color="auto"/>
      </w:divBdr>
    </w:div>
    <w:div w:id="1127701222">
      <w:bodyDiv w:val="1"/>
      <w:marLeft w:val="0"/>
      <w:marRight w:val="0"/>
      <w:marTop w:val="0"/>
      <w:marBottom w:val="0"/>
      <w:divBdr>
        <w:top w:val="none" w:sz="0" w:space="0" w:color="auto"/>
        <w:left w:val="none" w:sz="0" w:space="0" w:color="auto"/>
        <w:bottom w:val="none" w:sz="0" w:space="0" w:color="auto"/>
        <w:right w:val="none" w:sz="0" w:space="0" w:color="auto"/>
      </w:divBdr>
    </w:div>
    <w:div w:id="1137605830">
      <w:bodyDiv w:val="1"/>
      <w:marLeft w:val="0"/>
      <w:marRight w:val="0"/>
      <w:marTop w:val="0"/>
      <w:marBottom w:val="0"/>
      <w:divBdr>
        <w:top w:val="none" w:sz="0" w:space="0" w:color="auto"/>
        <w:left w:val="none" w:sz="0" w:space="0" w:color="auto"/>
        <w:bottom w:val="none" w:sz="0" w:space="0" w:color="auto"/>
        <w:right w:val="none" w:sz="0" w:space="0" w:color="auto"/>
      </w:divBdr>
      <w:divsChild>
        <w:div w:id="1669669135">
          <w:marLeft w:val="0"/>
          <w:marRight w:val="0"/>
          <w:marTop w:val="0"/>
          <w:marBottom w:val="0"/>
          <w:divBdr>
            <w:top w:val="none" w:sz="0" w:space="0" w:color="auto"/>
            <w:left w:val="none" w:sz="0" w:space="0" w:color="auto"/>
            <w:bottom w:val="none" w:sz="0" w:space="0" w:color="auto"/>
            <w:right w:val="none" w:sz="0" w:space="0" w:color="auto"/>
          </w:divBdr>
          <w:divsChild>
            <w:div w:id="1105228327">
              <w:marLeft w:val="0"/>
              <w:marRight w:val="0"/>
              <w:marTop w:val="0"/>
              <w:marBottom w:val="0"/>
              <w:divBdr>
                <w:top w:val="none" w:sz="0" w:space="0" w:color="auto"/>
                <w:left w:val="none" w:sz="0" w:space="0" w:color="auto"/>
                <w:bottom w:val="none" w:sz="0" w:space="0" w:color="auto"/>
                <w:right w:val="none" w:sz="0" w:space="0" w:color="auto"/>
              </w:divBdr>
              <w:divsChild>
                <w:div w:id="605624927">
                  <w:marLeft w:val="0"/>
                  <w:marRight w:val="0"/>
                  <w:marTop w:val="0"/>
                  <w:marBottom w:val="0"/>
                  <w:divBdr>
                    <w:top w:val="none" w:sz="0" w:space="0" w:color="auto"/>
                    <w:left w:val="none" w:sz="0" w:space="0" w:color="auto"/>
                    <w:bottom w:val="none" w:sz="0" w:space="0" w:color="auto"/>
                    <w:right w:val="none" w:sz="0" w:space="0" w:color="auto"/>
                  </w:divBdr>
                  <w:divsChild>
                    <w:div w:id="376128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4859609">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032393">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03515860">
      <w:bodyDiv w:val="1"/>
      <w:marLeft w:val="0"/>
      <w:marRight w:val="0"/>
      <w:marTop w:val="0"/>
      <w:marBottom w:val="0"/>
      <w:divBdr>
        <w:top w:val="none" w:sz="0" w:space="0" w:color="auto"/>
        <w:left w:val="none" w:sz="0" w:space="0" w:color="auto"/>
        <w:bottom w:val="none" w:sz="0" w:space="0" w:color="auto"/>
        <w:right w:val="none" w:sz="0" w:space="0" w:color="auto"/>
      </w:divBdr>
    </w:div>
    <w:div w:id="1204905531">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47694236">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60479992">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3388654">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1609">
      <w:bodyDiv w:val="1"/>
      <w:marLeft w:val="0"/>
      <w:marRight w:val="0"/>
      <w:marTop w:val="0"/>
      <w:marBottom w:val="0"/>
      <w:divBdr>
        <w:top w:val="none" w:sz="0" w:space="0" w:color="auto"/>
        <w:left w:val="none" w:sz="0" w:space="0" w:color="auto"/>
        <w:bottom w:val="none" w:sz="0" w:space="0" w:color="auto"/>
        <w:right w:val="none" w:sz="0" w:space="0" w:color="auto"/>
      </w:divBdr>
      <w:divsChild>
        <w:div w:id="422651897">
          <w:marLeft w:val="0"/>
          <w:marRight w:val="0"/>
          <w:marTop w:val="0"/>
          <w:marBottom w:val="0"/>
          <w:divBdr>
            <w:top w:val="none" w:sz="0" w:space="0" w:color="auto"/>
            <w:left w:val="none" w:sz="0" w:space="0" w:color="auto"/>
            <w:bottom w:val="none" w:sz="0" w:space="0" w:color="auto"/>
            <w:right w:val="none" w:sz="0" w:space="0" w:color="auto"/>
          </w:divBdr>
          <w:divsChild>
            <w:div w:id="675692422">
              <w:marLeft w:val="0"/>
              <w:marRight w:val="0"/>
              <w:marTop w:val="0"/>
              <w:marBottom w:val="0"/>
              <w:divBdr>
                <w:top w:val="none" w:sz="0" w:space="0" w:color="auto"/>
                <w:left w:val="none" w:sz="0" w:space="0" w:color="auto"/>
                <w:bottom w:val="none" w:sz="0" w:space="0" w:color="auto"/>
                <w:right w:val="none" w:sz="0" w:space="0" w:color="auto"/>
              </w:divBdr>
              <w:divsChild>
                <w:div w:id="697583298">
                  <w:marLeft w:val="0"/>
                  <w:marRight w:val="0"/>
                  <w:marTop w:val="0"/>
                  <w:marBottom w:val="0"/>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sChild>
                        <w:div w:id="2137751033">
                          <w:marLeft w:val="0"/>
                          <w:marRight w:val="0"/>
                          <w:marTop w:val="0"/>
                          <w:marBottom w:val="0"/>
                          <w:divBdr>
                            <w:top w:val="none" w:sz="0" w:space="0" w:color="auto"/>
                            <w:left w:val="none" w:sz="0" w:space="0" w:color="auto"/>
                            <w:bottom w:val="none" w:sz="0" w:space="0" w:color="auto"/>
                            <w:right w:val="none" w:sz="0" w:space="0" w:color="auto"/>
                          </w:divBdr>
                          <w:divsChild>
                            <w:div w:id="11297826">
                              <w:marLeft w:val="0"/>
                              <w:marRight w:val="0"/>
                              <w:marTop w:val="0"/>
                              <w:marBottom w:val="0"/>
                              <w:divBdr>
                                <w:top w:val="none" w:sz="0" w:space="0" w:color="auto"/>
                                <w:left w:val="none" w:sz="0" w:space="0" w:color="auto"/>
                                <w:bottom w:val="none" w:sz="0" w:space="0" w:color="auto"/>
                                <w:right w:val="none" w:sz="0" w:space="0" w:color="auto"/>
                              </w:divBdr>
                              <w:divsChild>
                                <w:div w:id="229586504">
                                  <w:marLeft w:val="0"/>
                                  <w:marRight w:val="0"/>
                                  <w:marTop w:val="0"/>
                                  <w:marBottom w:val="0"/>
                                  <w:divBdr>
                                    <w:top w:val="none" w:sz="0" w:space="0" w:color="auto"/>
                                    <w:left w:val="none" w:sz="0" w:space="0" w:color="auto"/>
                                    <w:bottom w:val="none" w:sz="0" w:space="0" w:color="auto"/>
                                    <w:right w:val="none" w:sz="0" w:space="0" w:color="auto"/>
                                  </w:divBdr>
                                  <w:divsChild>
                                    <w:div w:id="1599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86918">
          <w:marLeft w:val="0"/>
          <w:marRight w:val="0"/>
          <w:marTop w:val="0"/>
          <w:marBottom w:val="0"/>
          <w:divBdr>
            <w:top w:val="none" w:sz="0" w:space="0" w:color="auto"/>
            <w:left w:val="none" w:sz="0" w:space="0" w:color="auto"/>
            <w:bottom w:val="none" w:sz="0" w:space="0" w:color="auto"/>
            <w:right w:val="none" w:sz="0" w:space="0" w:color="auto"/>
          </w:divBdr>
          <w:divsChild>
            <w:div w:id="1488010717">
              <w:marLeft w:val="0"/>
              <w:marRight w:val="0"/>
              <w:marTop w:val="0"/>
              <w:marBottom w:val="0"/>
              <w:divBdr>
                <w:top w:val="none" w:sz="0" w:space="0" w:color="auto"/>
                <w:left w:val="none" w:sz="0" w:space="0" w:color="auto"/>
                <w:bottom w:val="none" w:sz="0" w:space="0" w:color="auto"/>
                <w:right w:val="none" w:sz="0" w:space="0" w:color="auto"/>
              </w:divBdr>
              <w:divsChild>
                <w:div w:id="635914708">
                  <w:marLeft w:val="0"/>
                  <w:marRight w:val="0"/>
                  <w:marTop w:val="0"/>
                  <w:marBottom w:val="0"/>
                  <w:divBdr>
                    <w:top w:val="none" w:sz="0" w:space="0" w:color="auto"/>
                    <w:left w:val="none" w:sz="0" w:space="0" w:color="auto"/>
                    <w:bottom w:val="none" w:sz="0" w:space="0" w:color="auto"/>
                    <w:right w:val="none" w:sz="0" w:space="0" w:color="auto"/>
                  </w:divBdr>
                  <w:divsChild>
                    <w:div w:id="1606303713">
                      <w:marLeft w:val="300"/>
                      <w:marRight w:val="300"/>
                      <w:marTop w:val="300"/>
                      <w:marBottom w:val="300"/>
                      <w:divBdr>
                        <w:top w:val="none" w:sz="0" w:space="0" w:color="auto"/>
                        <w:left w:val="none" w:sz="0" w:space="0" w:color="auto"/>
                        <w:bottom w:val="none" w:sz="0" w:space="0" w:color="auto"/>
                        <w:right w:val="none" w:sz="0" w:space="0" w:color="auto"/>
                      </w:divBdr>
                      <w:divsChild>
                        <w:div w:id="375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07655298">
      <w:bodyDiv w:val="1"/>
      <w:marLeft w:val="0"/>
      <w:marRight w:val="0"/>
      <w:marTop w:val="0"/>
      <w:marBottom w:val="0"/>
      <w:divBdr>
        <w:top w:val="none" w:sz="0" w:space="0" w:color="auto"/>
        <w:left w:val="none" w:sz="0" w:space="0" w:color="auto"/>
        <w:bottom w:val="none" w:sz="0" w:space="0" w:color="auto"/>
        <w:right w:val="none" w:sz="0" w:space="0" w:color="auto"/>
      </w:divBdr>
    </w:div>
    <w:div w:id="1410687614">
      <w:bodyDiv w:val="1"/>
      <w:marLeft w:val="0"/>
      <w:marRight w:val="0"/>
      <w:marTop w:val="0"/>
      <w:marBottom w:val="0"/>
      <w:divBdr>
        <w:top w:val="none" w:sz="0" w:space="0" w:color="auto"/>
        <w:left w:val="none" w:sz="0" w:space="0" w:color="auto"/>
        <w:bottom w:val="none" w:sz="0" w:space="0" w:color="auto"/>
        <w:right w:val="none" w:sz="0" w:space="0" w:color="auto"/>
      </w:divBdr>
    </w:div>
    <w:div w:id="1411346017">
      <w:bodyDiv w:val="1"/>
      <w:marLeft w:val="0"/>
      <w:marRight w:val="0"/>
      <w:marTop w:val="0"/>
      <w:marBottom w:val="0"/>
      <w:divBdr>
        <w:top w:val="none" w:sz="0" w:space="0" w:color="auto"/>
        <w:left w:val="none" w:sz="0" w:space="0" w:color="auto"/>
        <w:bottom w:val="none" w:sz="0" w:space="0" w:color="auto"/>
        <w:right w:val="none" w:sz="0" w:space="0" w:color="auto"/>
      </w:divBdr>
    </w:div>
    <w:div w:id="1417284512">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3795044">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43568634">
      <w:bodyDiv w:val="1"/>
      <w:marLeft w:val="0"/>
      <w:marRight w:val="0"/>
      <w:marTop w:val="0"/>
      <w:marBottom w:val="0"/>
      <w:divBdr>
        <w:top w:val="none" w:sz="0" w:space="0" w:color="auto"/>
        <w:left w:val="none" w:sz="0" w:space="0" w:color="auto"/>
        <w:bottom w:val="none" w:sz="0" w:space="0" w:color="auto"/>
        <w:right w:val="none" w:sz="0" w:space="0" w:color="auto"/>
      </w:divBdr>
    </w:div>
    <w:div w:id="1444156044">
      <w:bodyDiv w:val="1"/>
      <w:marLeft w:val="0"/>
      <w:marRight w:val="0"/>
      <w:marTop w:val="0"/>
      <w:marBottom w:val="0"/>
      <w:divBdr>
        <w:top w:val="none" w:sz="0" w:space="0" w:color="auto"/>
        <w:left w:val="none" w:sz="0" w:space="0" w:color="auto"/>
        <w:bottom w:val="none" w:sz="0" w:space="0" w:color="auto"/>
        <w:right w:val="none" w:sz="0" w:space="0" w:color="auto"/>
      </w:divBdr>
    </w:div>
    <w:div w:id="1477188584">
      <w:bodyDiv w:val="1"/>
      <w:marLeft w:val="0"/>
      <w:marRight w:val="0"/>
      <w:marTop w:val="0"/>
      <w:marBottom w:val="0"/>
      <w:divBdr>
        <w:top w:val="none" w:sz="0" w:space="0" w:color="auto"/>
        <w:left w:val="none" w:sz="0" w:space="0" w:color="auto"/>
        <w:bottom w:val="none" w:sz="0" w:space="0" w:color="auto"/>
        <w:right w:val="none" w:sz="0" w:space="0" w:color="auto"/>
      </w:divBdr>
    </w:div>
    <w:div w:id="1491100332">
      <w:bodyDiv w:val="1"/>
      <w:marLeft w:val="0"/>
      <w:marRight w:val="0"/>
      <w:marTop w:val="0"/>
      <w:marBottom w:val="0"/>
      <w:divBdr>
        <w:top w:val="none" w:sz="0" w:space="0" w:color="auto"/>
        <w:left w:val="none" w:sz="0" w:space="0" w:color="auto"/>
        <w:bottom w:val="none" w:sz="0" w:space="0" w:color="auto"/>
        <w:right w:val="none" w:sz="0" w:space="0" w:color="auto"/>
      </w:divBdr>
    </w:div>
    <w:div w:id="1507358600">
      <w:bodyDiv w:val="1"/>
      <w:marLeft w:val="0"/>
      <w:marRight w:val="0"/>
      <w:marTop w:val="0"/>
      <w:marBottom w:val="0"/>
      <w:divBdr>
        <w:top w:val="none" w:sz="0" w:space="0" w:color="auto"/>
        <w:left w:val="none" w:sz="0" w:space="0" w:color="auto"/>
        <w:bottom w:val="none" w:sz="0" w:space="0" w:color="auto"/>
        <w:right w:val="none" w:sz="0" w:space="0" w:color="auto"/>
      </w:divBdr>
    </w:div>
    <w:div w:id="1521626147">
      <w:bodyDiv w:val="1"/>
      <w:marLeft w:val="0"/>
      <w:marRight w:val="0"/>
      <w:marTop w:val="0"/>
      <w:marBottom w:val="0"/>
      <w:divBdr>
        <w:top w:val="none" w:sz="0" w:space="0" w:color="auto"/>
        <w:left w:val="none" w:sz="0" w:space="0" w:color="auto"/>
        <w:bottom w:val="none" w:sz="0" w:space="0" w:color="auto"/>
        <w:right w:val="none" w:sz="0" w:space="0" w:color="auto"/>
      </w:divBdr>
      <w:divsChild>
        <w:div w:id="626863442">
          <w:marLeft w:val="0"/>
          <w:marRight w:val="0"/>
          <w:marTop w:val="0"/>
          <w:marBottom w:val="375"/>
          <w:divBdr>
            <w:top w:val="none" w:sz="0" w:space="0" w:color="auto"/>
            <w:left w:val="none" w:sz="0" w:space="0" w:color="auto"/>
            <w:bottom w:val="none" w:sz="0" w:space="0" w:color="auto"/>
            <w:right w:val="none" w:sz="0" w:space="0" w:color="auto"/>
          </w:divBdr>
        </w:div>
        <w:div w:id="1114594723">
          <w:marLeft w:val="0"/>
          <w:marRight w:val="0"/>
          <w:marTop w:val="0"/>
          <w:marBottom w:val="375"/>
          <w:divBdr>
            <w:top w:val="none" w:sz="0" w:space="0" w:color="auto"/>
            <w:left w:val="none" w:sz="0" w:space="0" w:color="auto"/>
            <w:bottom w:val="none" w:sz="0" w:space="0" w:color="auto"/>
            <w:right w:val="none" w:sz="0" w:space="0" w:color="auto"/>
          </w:divBdr>
        </w:div>
      </w:divsChild>
    </w:div>
    <w:div w:id="1550024185">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57739930">
      <w:bodyDiv w:val="1"/>
      <w:marLeft w:val="0"/>
      <w:marRight w:val="0"/>
      <w:marTop w:val="0"/>
      <w:marBottom w:val="0"/>
      <w:divBdr>
        <w:top w:val="none" w:sz="0" w:space="0" w:color="auto"/>
        <w:left w:val="none" w:sz="0" w:space="0" w:color="auto"/>
        <w:bottom w:val="none" w:sz="0" w:space="0" w:color="auto"/>
        <w:right w:val="none" w:sz="0" w:space="0" w:color="auto"/>
      </w:divBdr>
    </w:div>
    <w:div w:id="1581984189">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597983711">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29654">
      <w:bodyDiv w:val="1"/>
      <w:marLeft w:val="0"/>
      <w:marRight w:val="0"/>
      <w:marTop w:val="0"/>
      <w:marBottom w:val="0"/>
      <w:divBdr>
        <w:top w:val="none" w:sz="0" w:space="0" w:color="auto"/>
        <w:left w:val="none" w:sz="0" w:space="0" w:color="auto"/>
        <w:bottom w:val="none" w:sz="0" w:space="0" w:color="auto"/>
        <w:right w:val="none" w:sz="0" w:space="0" w:color="auto"/>
      </w:divBdr>
    </w:div>
    <w:div w:id="1644046719">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86784084">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36119784">
      <w:bodyDiv w:val="1"/>
      <w:marLeft w:val="0"/>
      <w:marRight w:val="0"/>
      <w:marTop w:val="0"/>
      <w:marBottom w:val="0"/>
      <w:divBdr>
        <w:top w:val="none" w:sz="0" w:space="0" w:color="auto"/>
        <w:left w:val="none" w:sz="0" w:space="0" w:color="auto"/>
        <w:bottom w:val="none" w:sz="0" w:space="0" w:color="auto"/>
        <w:right w:val="none" w:sz="0" w:space="0" w:color="auto"/>
      </w:divBdr>
    </w:div>
    <w:div w:id="174066599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28864701">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60848151">
      <w:bodyDiv w:val="1"/>
      <w:marLeft w:val="0"/>
      <w:marRight w:val="0"/>
      <w:marTop w:val="0"/>
      <w:marBottom w:val="0"/>
      <w:divBdr>
        <w:top w:val="none" w:sz="0" w:space="0" w:color="auto"/>
        <w:left w:val="none" w:sz="0" w:space="0" w:color="auto"/>
        <w:bottom w:val="none" w:sz="0" w:space="0" w:color="auto"/>
        <w:right w:val="none" w:sz="0" w:space="0" w:color="auto"/>
      </w:divBdr>
    </w:div>
    <w:div w:id="1871259235">
      <w:bodyDiv w:val="1"/>
      <w:marLeft w:val="0"/>
      <w:marRight w:val="0"/>
      <w:marTop w:val="0"/>
      <w:marBottom w:val="0"/>
      <w:divBdr>
        <w:top w:val="none" w:sz="0" w:space="0" w:color="auto"/>
        <w:left w:val="none" w:sz="0" w:space="0" w:color="auto"/>
        <w:bottom w:val="none" w:sz="0" w:space="0" w:color="auto"/>
        <w:right w:val="none" w:sz="0" w:space="0" w:color="auto"/>
      </w:divBdr>
    </w:div>
    <w:div w:id="1871604283">
      <w:bodyDiv w:val="1"/>
      <w:marLeft w:val="0"/>
      <w:marRight w:val="0"/>
      <w:marTop w:val="0"/>
      <w:marBottom w:val="0"/>
      <w:divBdr>
        <w:top w:val="none" w:sz="0" w:space="0" w:color="auto"/>
        <w:left w:val="none" w:sz="0" w:space="0" w:color="auto"/>
        <w:bottom w:val="none" w:sz="0" w:space="0" w:color="auto"/>
        <w:right w:val="none" w:sz="0" w:space="0" w:color="auto"/>
      </w:divBdr>
    </w:div>
    <w:div w:id="1935480620">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1961061697">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63140360">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088920432">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4592563">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19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cfid.asn.au/content/federal-election-2022" TargetMode="External" Id="rId13" /><Relationship Type="http://schemas.openxmlformats.org/officeDocument/2006/relationships/hyperlink" Target="https://therippleproject.org.au/" TargetMode="External" Id="rId18" /><Relationship Type="http://schemas.openxmlformats.org/officeDocument/2006/relationships/hyperlink" Target="https://mydiversability.com/d30" TargetMode="External" Id="rId26" /><Relationship Type="http://schemas.microsoft.com/office/2020/10/relationships/intelligence" Target="intelligence2.xml" Id="rId39" /><Relationship Type="http://schemas.openxmlformats.org/officeDocument/2006/relationships/customXml" Target="../customXml/item3.xml" Id="rId3" /><Relationship Type="http://schemas.openxmlformats.org/officeDocument/2006/relationships/hyperlink" Target="https://apps.who.int/iris/handle/10665/354357" TargetMode="External" Id="rId21" /><Relationship Type="http://schemas.openxmlformats.org/officeDocument/2006/relationships/hyperlink" Target="https://acfid.asn.au/content/conference-2022" TargetMode="External" Id="rId34" /><Relationship Type="http://schemas.openxmlformats.org/officeDocument/2006/relationships/settings" Target="settings.xml" Id="rId7" /><Relationship Type="http://schemas.openxmlformats.org/officeDocument/2006/relationships/hyperlink" Target="mailto:lmunoz@addc.org.au" TargetMode="External" Id="rId12" /><Relationship Type="http://schemas.openxmlformats.org/officeDocument/2006/relationships/hyperlink" Target="https://africanarguments.org/2022/05/we-cannot-keep-leaving-women-with-disabilities-behind-in-leadership/" TargetMode="External" Id="rId17" /><Relationship Type="http://schemas.openxmlformats.org/officeDocument/2006/relationships/hyperlink" Target="https://www.undrr.org/event/asia-pacific-ministerial-conference-disaster-risk-reduction-apmcdrr-2022"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acfid.asn.au/content/federal-election-2022" TargetMode="External" Id="rId20" /><Relationship Type="http://schemas.openxmlformats.org/officeDocument/2006/relationships/hyperlink" Target="https://www.un.org/development/desa/disabilities/conference-of-states-parties-to-the-convention-on-the-rights-of-persons-with-disabilities-2/cosp15.html"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clarke@addc.org.au" TargetMode="External" Id="rId11" /><Relationship Type="http://schemas.openxmlformats.org/officeDocument/2006/relationships/hyperlink" Target="https://cdlp.clr.events/event/132113:13th-international-disability-law-summer-school"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www.unwomen.org/sites/default/files/2022-01/Intersectionality-resource-guide-and-toolkit-en.pdf" TargetMode="External" Id="rId23" /><Relationship Type="http://schemas.openxmlformats.org/officeDocument/2006/relationships/hyperlink" Target="https://zeroproject.org/zerocall23" TargetMode="External" Id="rId28" /><Relationship Type="http://schemas.openxmlformats.org/officeDocument/2006/relationships/hyperlink" Target="http://www.addc.org.au" TargetMode="External" Id="rId36" /><Relationship Type="http://schemas.openxmlformats.org/officeDocument/2006/relationships/endnotes" Target="endnotes.xml" Id="rId10" /><Relationship Type="http://schemas.openxmlformats.org/officeDocument/2006/relationships/hyperlink" Target="https://cbm-global.org/blog/opds-in-humanitarian-action" TargetMode="External" Id="rId19" /><Relationship Type="http://schemas.openxmlformats.org/officeDocument/2006/relationships/hyperlink" Target="https://www.un.org/development/desa/disabilities/conference-of-states-parties-to-the-convention-on-the-rights-of-persons-with-disabilities-2/cosp-application-for-side-events.html"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evpolicy.crawford.anu.edu.au/australian-aid/international-development-election-forums" TargetMode="External" Id="rId14" /><Relationship Type="http://schemas.openxmlformats.org/officeDocument/2006/relationships/hyperlink" Target="https://www.youtube.com/watch?v=SCuyhiv38iw" TargetMode="External" Id="rId22" /><Relationship Type="http://schemas.openxmlformats.org/officeDocument/2006/relationships/hyperlink" Target="https://docs.google.com/forms/d/19-EWwRzeR6i1fumzXClofAbMPoDMeAXSZ6S9YR4z7kc/viewform?edit_requested=true" TargetMode="External" Id="rId27" /><Relationship Type="http://schemas.openxmlformats.org/officeDocument/2006/relationships/hyperlink" Target="https://www.un.org/development/desa/disabilities/conference-of-states-parties-to-the-convention-on-the-rights-of-persons-with-disabilities-2/cosp-application-for-side-events.html" TargetMode="External" Id="rId30" /><Relationship Type="http://schemas.microsoft.com/office/2011/relationships/people" Target="people.xml" Id="R8b0d51a663ba4487" /><Relationship Type="http://schemas.microsoft.com/office/2011/relationships/commentsExtended" Target="commentsExtended.xml" Id="R5dc7f1395db6412b" /><Relationship Type="http://schemas.microsoft.com/office/2016/09/relationships/commentsIds" Target="commentsIds.xml" Id="R3aeee9083f8e4207" /><Relationship Type="http://schemas.openxmlformats.org/officeDocument/2006/relationships/hyperlink" Target="https://www.internationaldisabilityalliance.org/blog/wethe15-wins-again-%E2%80%93-time-campaign-year-sports-industry-awards-2022\" TargetMode="External" Id="R3a9dc072137e46a7" /><Relationship Type="http://schemas.openxmlformats.org/officeDocument/2006/relationships/hyperlink" Target="https://cbm-global.org/wp-content/uploads/2021/12/Disability_Data_advocacy_toolkit_English.pdf" TargetMode="External" Id="R0643a18808934b42" /><Relationship Type="http://schemas.openxmlformats.org/officeDocument/2006/relationships/hyperlink" Target="https://womenenabled.org/employment/executive-director-position/" TargetMode="External" Id="R1daa398d68ac44d3" /><Relationship Type="http://schemas.openxmlformats.org/officeDocument/2006/relationships/hyperlink" Target="https://www.cbmuk.org.uk/news/locating-disability-inclusion-in-action-on-climate-change/" TargetMode="External" Id="R7507a8f82d4c488d" /><Relationship Type="http://schemas.openxmlformats.org/officeDocument/2006/relationships/hyperlink" Target="https://educationcluster.app.box.com/s/28qfzj0yyq2ka9fhq2od1m02yvwli51w" TargetMode="External" Id="R85a9e656c0ab40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4" ma:contentTypeDescription="Create a new document." ma:contentTypeScope="" ma:versionID="c3f0721479c0cefa56d942e002968fe7">
  <xsd:schema xmlns:xsd="http://www.w3.org/2001/XMLSchema" xmlns:xs="http://www.w3.org/2001/XMLSchema" xmlns:p="http://schemas.microsoft.com/office/2006/metadata/properties" xmlns:ns2="8c6f54bb-75b7-4b68-ab69-c2f5d9bf49dd" targetNamespace="http://schemas.microsoft.com/office/2006/metadata/properties" ma:root="true" ma:fieldsID="a9453894147dfdc7fda1e9ceaacbe208" ns2:_="">
    <xsd:import namespace="8c6f54bb-75b7-4b68-ab69-c2f5d9bf4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A4C41-3D45-4AE2-A9E2-8726B40A7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customXml/itemProps3.xml><?xml version="1.0" encoding="utf-8"?>
<ds:datastoreItem xmlns:ds="http://schemas.openxmlformats.org/officeDocument/2006/customXml" ds:itemID="{E36BBFC6-63B7-4D7B-B608-3B73B6297268}">
  <ds:schemaRefs>
    <ds:schemaRef ds:uri="8c6f54bb-75b7-4b68-ab69-c2f5d9bf49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CEEB388-05E9-4D39-834C-A0DDD01A0EC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CBM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ADDC Bulletin: March 2021 edition</dc:title>
  <dc:subject/>
  <dc:creator>Kdickson</dc:creator>
  <keywords/>
  <lastModifiedBy>Kerryn Clarke</lastModifiedBy>
  <revision>227</revision>
  <dcterms:created xsi:type="dcterms:W3CDTF">2022-02-13T05:06:00.0000000Z</dcterms:created>
  <dcterms:modified xsi:type="dcterms:W3CDTF">2022-06-02T01:39:18.3605749Z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Order">
    <vt:r8>1413800</vt:r8>
  </property>
</Properties>
</file>