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0000001" w14:textId="4E0DD80B" w:rsidR="004E2D9A" w:rsidRPr="00FD4DD7" w:rsidRDefault="00203449" w:rsidP="00FD4DD7">
      <w:pPr>
        <w:pStyle w:val="Heading1"/>
      </w:pPr>
      <w:r>
        <w:t>ADDC Bulletin:</w:t>
      </w:r>
      <w:r w:rsidR="001A73D8">
        <w:t xml:space="preserve"> </w:t>
      </w:r>
      <w:r w:rsidR="1B762F50">
        <w:t xml:space="preserve">IDPD </w:t>
      </w:r>
      <w:r w:rsidR="263FE043">
        <w:t xml:space="preserve">2025 </w:t>
      </w:r>
      <w:r w:rsidR="1B762F50">
        <w:t>edition</w:t>
      </w:r>
      <w:r w:rsidR="002D5D70">
        <w:t xml:space="preserve"> </w:t>
      </w:r>
    </w:p>
    <w:p w14:paraId="00000002" w14:textId="61C4AEAF" w:rsidR="004E2D9A" w:rsidRDefault="004E2D9A" w:rsidP="00413372">
      <w:pPr>
        <w:pBdr>
          <w:top w:val="nil"/>
          <w:left w:val="nil"/>
          <w:bottom w:val="nil"/>
          <w:right w:val="nil"/>
          <w:between w:val="nil"/>
        </w:pBdr>
        <w:spacing w:before="0" w:after="0"/>
        <w:rPr>
          <w:rFonts w:ascii="Quattrocento Sans" w:eastAsia="Quattrocento Sans" w:hAnsi="Quattrocento Sans" w:cs="Quattrocento Sans"/>
          <w:color w:val="008DA9"/>
          <w:sz w:val="21"/>
          <w:szCs w:val="21"/>
          <w:u w:val="single"/>
        </w:rPr>
      </w:pPr>
      <w:hyperlink w:anchor="_ADDC_NEWS">
        <w:r w:rsidRPr="185267B9">
          <w:rPr>
            <w:rStyle w:val="Hyperlink"/>
            <w:rFonts w:ascii="Quattrocento Sans" w:eastAsia="Quattrocento Sans" w:hAnsi="Quattrocento Sans" w:cs="Quattrocento Sans"/>
            <w:sz w:val="21"/>
            <w:szCs w:val="21"/>
          </w:rPr>
          <w:t>ADDC news</w:t>
        </w:r>
      </w:hyperlink>
    </w:p>
    <w:p w14:paraId="00000003" w14:textId="5A3A2608" w:rsidR="004E2D9A" w:rsidRDefault="004E2D9A" w:rsidP="00413372">
      <w:pPr>
        <w:pBdr>
          <w:top w:val="nil"/>
          <w:left w:val="nil"/>
          <w:bottom w:val="nil"/>
          <w:right w:val="nil"/>
          <w:between w:val="nil"/>
        </w:pBdr>
        <w:spacing w:before="0" w:after="0"/>
        <w:rPr>
          <w:rFonts w:ascii="Quattrocento Sans" w:eastAsia="Quattrocento Sans" w:hAnsi="Quattrocento Sans" w:cs="Quattrocento Sans"/>
          <w:color w:val="008DA9"/>
          <w:sz w:val="21"/>
          <w:szCs w:val="21"/>
          <w:u w:val="single"/>
        </w:rPr>
      </w:pPr>
      <w:hyperlink w:anchor="_IN_THE_NEWS">
        <w:r w:rsidRPr="185267B9">
          <w:rPr>
            <w:rStyle w:val="Hyperlink"/>
            <w:rFonts w:ascii="Quattrocento Sans" w:eastAsia="Quattrocento Sans" w:hAnsi="Quattrocento Sans" w:cs="Quattrocento Sans"/>
            <w:sz w:val="21"/>
            <w:szCs w:val="21"/>
          </w:rPr>
          <w:t>In the news</w:t>
        </w:r>
      </w:hyperlink>
    </w:p>
    <w:p w14:paraId="00000004" w14:textId="77777777" w:rsidR="004E2D9A" w:rsidRDefault="00203449" w:rsidP="00413372">
      <w:pPr>
        <w:pBdr>
          <w:top w:val="nil"/>
          <w:left w:val="nil"/>
          <w:bottom w:val="nil"/>
          <w:right w:val="nil"/>
          <w:between w:val="nil"/>
        </w:pBdr>
        <w:spacing w:before="0" w:after="0"/>
        <w:rPr>
          <w:rFonts w:ascii="Quattrocento Sans" w:eastAsia="Quattrocento Sans" w:hAnsi="Quattrocento Sans" w:cs="Quattrocento Sans"/>
          <w:color w:val="008DA9"/>
          <w:sz w:val="21"/>
          <w:szCs w:val="21"/>
          <w:u w:val="single"/>
        </w:rPr>
      </w:pPr>
      <w:r>
        <w:fldChar w:fldCharType="begin"/>
      </w:r>
      <w:r>
        <w:instrText xml:space="preserve"> HYPERLINK \l "_heading=h.26in1rg" </w:instrText>
      </w:r>
      <w:r>
        <w:fldChar w:fldCharType="separate"/>
      </w:r>
      <w:hyperlink w:anchor="_NEW_RESOURCES">
        <w:r w:rsidRPr="185267B9">
          <w:rPr>
            <w:rStyle w:val="Hyperlink"/>
            <w:rFonts w:ascii="Quattrocento Sans" w:eastAsia="Quattrocento Sans" w:hAnsi="Quattrocento Sans" w:cs="Quattrocento Sans"/>
            <w:sz w:val="21"/>
            <w:szCs w:val="21"/>
          </w:rPr>
          <w:t>New resources</w:t>
        </w:r>
      </w:hyperlink>
    </w:p>
    <w:p w14:paraId="00000005" w14:textId="77777777" w:rsidR="004E2D9A" w:rsidRDefault="00203449" w:rsidP="00413372">
      <w:pPr>
        <w:pBdr>
          <w:top w:val="nil"/>
          <w:left w:val="nil"/>
          <w:bottom w:val="nil"/>
          <w:right w:val="nil"/>
          <w:between w:val="nil"/>
        </w:pBdr>
        <w:spacing w:before="0" w:after="0"/>
        <w:rPr>
          <w:rFonts w:ascii="Quattrocento Sans" w:eastAsia="Quattrocento Sans" w:hAnsi="Quattrocento Sans" w:cs="Quattrocento Sans"/>
          <w:color w:val="008DA9"/>
          <w:sz w:val="21"/>
          <w:szCs w:val="21"/>
          <w:u w:val="single"/>
        </w:rPr>
      </w:pPr>
      <w:r>
        <w:fldChar w:fldCharType="end"/>
      </w:r>
      <w:r>
        <w:fldChar w:fldCharType="begin"/>
      </w:r>
      <w:r>
        <w:instrText xml:space="preserve"> HYPERLINK \l "bookmark=id.1t3h5sf" </w:instrText>
      </w:r>
      <w:r>
        <w:fldChar w:fldCharType="separate"/>
      </w:r>
      <w:r>
        <w:rPr>
          <w:rFonts w:ascii="Quattrocento Sans" w:eastAsia="Quattrocento Sans" w:hAnsi="Quattrocento Sans" w:cs="Quattrocento Sans"/>
          <w:color w:val="008DA9"/>
          <w:sz w:val="21"/>
          <w:szCs w:val="21"/>
          <w:u w:val="single"/>
        </w:rPr>
        <w:t>Webinar recordings</w:t>
      </w:r>
    </w:p>
    <w:p w14:paraId="00000006" w14:textId="77777777" w:rsidR="004E2D9A" w:rsidRDefault="00203449" w:rsidP="00413372">
      <w:pPr>
        <w:pBdr>
          <w:top w:val="nil"/>
          <w:left w:val="nil"/>
          <w:bottom w:val="nil"/>
          <w:right w:val="nil"/>
          <w:between w:val="nil"/>
        </w:pBdr>
        <w:spacing w:before="0" w:after="0"/>
        <w:rPr>
          <w:rFonts w:ascii="Quattrocento Sans" w:eastAsia="Quattrocento Sans" w:hAnsi="Quattrocento Sans" w:cs="Quattrocento Sans"/>
          <w:color w:val="008DA9"/>
          <w:sz w:val="21"/>
          <w:szCs w:val="21"/>
          <w:u w:val="single"/>
        </w:rPr>
      </w:pPr>
      <w:r>
        <w:fldChar w:fldCharType="end"/>
      </w:r>
      <w:hyperlink w:anchor="_YOUR_INPUT_IS">
        <w:r w:rsidR="004E2D9A" w:rsidRPr="185267B9">
          <w:rPr>
            <w:rStyle w:val="Hyperlink"/>
            <w:rFonts w:ascii="Quattrocento Sans" w:eastAsia="Quattrocento Sans" w:hAnsi="Quattrocento Sans" w:cs="Quattrocento Sans"/>
            <w:sz w:val="21"/>
            <w:szCs w:val="21"/>
          </w:rPr>
          <w:t>Your input is needed</w:t>
        </w:r>
      </w:hyperlink>
    </w:p>
    <w:p w14:paraId="00000007" w14:textId="77777777" w:rsidR="004E2D9A" w:rsidRDefault="004E2D9A" w:rsidP="00413372">
      <w:pPr>
        <w:pBdr>
          <w:top w:val="nil"/>
          <w:left w:val="nil"/>
          <w:bottom w:val="nil"/>
          <w:right w:val="nil"/>
          <w:between w:val="nil"/>
        </w:pBdr>
        <w:spacing w:before="0" w:after="0"/>
        <w:rPr>
          <w:rFonts w:ascii="Quattrocento Sans" w:eastAsia="Quattrocento Sans" w:hAnsi="Quattrocento Sans" w:cs="Quattrocento Sans"/>
          <w:color w:val="008DA9"/>
          <w:sz w:val="21"/>
          <w:szCs w:val="21"/>
          <w:u w:val="single"/>
        </w:rPr>
      </w:pPr>
      <w:hyperlink w:anchor="bookmark=id.35nkun2">
        <w:r>
          <w:rPr>
            <w:rFonts w:ascii="Quattrocento Sans" w:eastAsia="Quattrocento Sans" w:hAnsi="Quattrocento Sans" w:cs="Quattrocento Sans"/>
            <w:color w:val="008DA9"/>
            <w:sz w:val="21"/>
            <w:szCs w:val="21"/>
            <w:u w:val="single"/>
          </w:rPr>
          <w:t>Upcoming events</w:t>
        </w:r>
      </w:hyperlink>
    </w:p>
    <w:p w14:paraId="00000008" w14:textId="77777777" w:rsidR="004E2D9A" w:rsidRDefault="00203449" w:rsidP="00413372">
      <w:pPr>
        <w:pBdr>
          <w:top w:val="nil"/>
          <w:left w:val="nil"/>
          <w:bottom w:val="nil"/>
          <w:right w:val="nil"/>
          <w:between w:val="nil"/>
        </w:pBdr>
        <w:spacing w:before="0" w:after="0"/>
        <w:rPr>
          <w:rFonts w:ascii="Quattrocento Sans" w:eastAsia="Quattrocento Sans" w:hAnsi="Quattrocento Sans" w:cs="Quattrocento Sans"/>
          <w:color w:val="008DA9"/>
          <w:sz w:val="21"/>
          <w:szCs w:val="21"/>
          <w:u w:val="single"/>
        </w:rPr>
      </w:pPr>
      <w:r>
        <w:fldChar w:fldCharType="begin"/>
      </w:r>
      <w:r>
        <w:instrText xml:space="preserve"> HYPERLINK \l "bookmark=id.1ksv4uv" </w:instrText>
      </w:r>
      <w:r>
        <w:fldChar w:fldCharType="separate"/>
      </w:r>
      <w:r>
        <w:rPr>
          <w:rFonts w:ascii="Quattrocento Sans" w:eastAsia="Quattrocento Sans" w:hAnsi="Quattrocento Sans" w:cs="Quattrocento Sans"/>
          <w:color w:val="008DA9"/>
          <w:sz w:val="21"/>
          <w:szCs w:val="21"/>
          <w:u w:val="single"/>
        </w:rPr>
        <w:t>Opportunities</w:t>
      </w:r>
    </w:p>
    <w:p w14:paraId="0997359B" w14:textId="77777777" w:rsidR="00D43D48" w:rsidRDefault="00203449" w:rsidP="00413372">
      <w:pPr>
        <w:pBdr>
          <w:top w:val="nil"/>
          <w:left w:val="nil"/>
          <w:bottom w:val="nil"/>
          <w:right w:val="nil"/>
          <w:between w:val="nil"/>
        </w:pBdr>
        <w:spacing w:before="0"/>
      </w:pPr>
      <w:r>
        <w:fldChar w:fldCharType="end"/>
      </w:r>
    </w:p>
    <w:p w14:paraId="3E4C1BCE" w14:textId="41082C18" w:rsidR="00471DDF" w:rsidRPr="00471DDF" w:rsidRDefault="0A4AD814" w:rsidP="7FF946E3">
      <w:pPr>
        <w:pStyle w:val="ADDCBulletinbody"/>
        <w:spacing w:after="0"/>
        <w:rPr>
          <w:lang w:val="en-AU"/>
        </w:rPr>
      </w:pPr>
      <w:r>
        <w:t>W</w:t>
      </w:r>
      <w:r w:rsidR="3EFEEC4A">
        <w:t xml:space="preserve">elcome to </w:t>
      </w:r>
      <w:r w:rsidR="7CEF6A10">
        <w:t xml:space="preserve">our </w:t>
      </w:r>
      <w:r w:rsidR="70935803">
        <w:t>last</w:t>
      </w:r>
      <w:r w:rsidR="3EFEEC4A">
        <w:t xml:space="preserve"> edition of the Bulletin</w:t>
      </w:r>
      <w:r w:rsidR="19DA850D">
        <w:t xml:space="preserve"> for this year</w:t>
      </w:r>
      <w:r w:rsidR="3EFEEC4A">
        <w:t>.</w:t>
      </w:r>
    </w:p>
    <w:p w14:paraId="4232C4E5" w14:textId="00CBDA13" w:rsidR="1649A033" w:rsidRDefault="1649A033" w:rsidP="02508707">
      <w:pPr>
        <w:pStyle w:val="ADDCBulletinbody"/>
        <w:spacing w:after="0"/>
      </w:pPr>
      <w:r>
        <w:t xml:space="preserve">Today we celebrate the International Day of People with Disabilities (IDPD) and acknowledge the vital contributions people with disabilities make to their communities. </w:t>
      </w:r>
      <w:r w:rsidR="6AA97FE1">
        <w:t>This year, we mark IDPD with CBM Australia</w:t>
      </w:r>
      <w:r w:rsidR="284B5EFA">
        <w:t xml:space="preserve">’s </w:t>
      </w:r>
      <w:hyperlink w:anchor="Bookmark1">
        <w:r w:rsidR="17D30DBA" w:rsidRPr="47572C35">
          <w:rPr>
            <w:rStyle w:val="Hyperlink"/>
          </w:rPr>
          <w:t>“Access Means I Can” campaign</w:t>
        </w:r>
      </w:hyperlink>
      <w:r w:rsidR="17D30DBA">
        <w:t>,</w:t>
      </w:r>
      <w:r w:rsidR="284B5EFA">
        <w:t xml:space="preserve"> highlighting the barriers to accessibility and inclusion people with disabilities face in their daily lives. </w:t>
      </w:r>
    </w:p>
    <w:p w14:paraId="2C0E74D0" w14:textId="7B778B45" w:rsidR="284B5EFA" w:rsidRDefault="284B5EFA" w:rsidP="02508707">
      <w:pPr>
        <w:pStyle w:val="ADDCBulletinbody"/>
        <w:spacing w:after="0"/>
      </w:pPr>
      <w:r>
        <w:t xml:space="preserve">Told through compelling </w:t>
      </w:r>
      <w:r w:rsidR="57710498">
        <w:t>person-centred stories</w:t>
      </w:r>
      <w:r>
        <w:t xml:space="preserve">, we hear from people with disabilities in Indonesia and Papua New Guinea </w:t>
      </w:r>
      <w:r w:rsidR="056407E0">
        <w:t xml:space="preserve">about the inequities they experience in accessing information, public transport, education, healthcare and employment. </w:t>
      </w:r>
      <w:r w:rsidR="51A04D65">
        <w:t xml:space="preserve">Watch the film </w:t>
      </w:r>
      <w:r w:rsidR="1DA3BE9E">
        <w:t xml:space="preserve">below </w:t>
      </w:r>
      <w:hyperlink w:anchor="Bookmark1" w:history="1">
        <w:r w:rsidR="6EDF363D" w:rsidRPr="47572C35">
          <w:rPr>
            <w:rStyle w:val="Hyperlink"/>
          </w:rPr>
          <w:t>here</w:t>
        </w:r>
      </w:hyperlink>
      <w:r w:rsidR="38B0C886">
        <w:t>.</w:t>
      </w:r>
    </w:p>
    <w:p w14:paraId="23CDC759" w14:textId="4448D7E1" w:rsidR="00471DDF" w:rsidRPr="00471DDF" w:rsidRDefault="6A4E5678" w:rsidP="47572C35">
      <w:pPr>
        <w:pStyle w:val="ADDCBulletinbody"/>
        <w:spacing w:after="0"/>
        <w:rPr>
          <w:rFonts w:eastAsia="MS Mincho"/>
          <w:lang w:val="en-US"/>
        </w:rPr>
      </w:pPr>
      <w:r w:rsidRPr="02508707">
        <w:rPr>
          <w:rFonts w:eastAsia="MS Mincho"/>
          <w:lang w:val="en-US"/>
        </w:rPr>
        <w:t xml:space="preserve">You can help to amplify the voices and priorities of people with disabilities by sharing this video with your own networks. </w:t>
      </w:r>
    </w:p>
    <w:p w14:paraId="1A32CD27" w14:textId="32E65C8F" w:rsidR="2EA22EBD" w:rsidRDefault="40F8C6D1" w:rsidP="008F6D64">
      <w:pPr>
        <w:pStyle w:val="ADDCBulletinbody"/>
        <w:spacing w:after="0"/>
        <w:rPr>
          <w:rFonts w:eastAsia="MS Mincho"/>
          <w:lang w:val="en-US"/>
        </w:rPr>
      </w:pPr>
      <w:r w:rsidRPr="3D6A299F">
        <w:rPr>
          <w:rFonts w:eastAsia="MS Mincho"/>
          <w:lang w:val="en-US"/>
        </w:rPr>
        <w:t xml:space="preserve">The ADDC Executive Committee met in person on 29 October, and it was </w:t>
      </w:r>
      <w:r w:rsidR="799AB4AC" w:rsidRPr="3D6A299F">
        <w:rPr>
          <w:rFonts w:eastAsia="MS Mincho"/>
          <w:lang w:val="en-US"/>
        </w:rPr>
        <w:t xml:space="preserve">a </w:t>
      </w:r>
      <w:r w:rsidRPr="3D6A299F">
        <w:rPr>
          <w:rFonts w:eastAsia="MS Mincho"/>
          <w:lang w:val="en-US"/>
        </w:rPr>
        <w:t xml:space="preserve">terrific opportunity to get together for a full day of reviewing 2025 and planning for the coming year as you will read </w:t>
      </w:r>
      <w:hyperlink w:anchor="Bookmark2">
        <w:r w:rsidRPr="3D6A299F">
          <w:rPr>
            <w:rStyle w:val="Hyperlink"/>
            <w:rFonts w:eastAsia="MS Mincho"/>
            <w:lang w:val="en-US"/>
          </w:rPr>
          <w:t>below</w:t>
        </w:r>
      </w:hyperlink>
      <w:r w:rsidRPr="3D6A299F">
        <w:rPr>
          <w:rFonts w:eastAsia="MS Mincho"/>
          <w:lang w:val="en-US"/>
        </w:rPr>
        <w:t>.  In other ADDC new</w:t>
      </w:r>
      <w:r w:rsidR="29C9E508" w:rsidRPr="3D6A299F">
        <w:rPr>
          <w:rFonts w:eastAsia="MS Mincho"/>
          <w:lang w:val="en-US"/>
        </w:rPr>
        <w:t>s</w:t>
      </w:r>
      <w:r w:rsidRPr="3D6A299F">
        <w:rPr>
          <w:rFonts w:eastAsia="MS Mincho"/>
          <w:lang w:val="en-US"/>
        </w:rPr>
        <w:t xml:space="preserve"> we are excited to announce that ADDC Executive Committee member Tim Harte has been nominated as one of four finalists for the 2026 Victorian Young Australian of the Year.  </w:t>
      </w:r>
    </w:p>
    <w:p w14:paraId="11643A25" w14:textId="43903554" w:rsidR="00BBB880" w:rsidRDefault="00BBB880" w:rsidP="47572C35">
      <w:pPr>
        <w:pStyle w:val="ADDCBulletinbody"/>
        <w:spacing w:after="0"/>
        <w:rPr>
          <w:rFonts w:eastAsia="MS Mincho"/>
          <w:lang w:val="en-US"/>
        </w:rPr>
      </w:pPr>
      <w:r w:rsidRPr="47572C35">
        <w:rPr>
          <w:rFonts w:eastAsia="MS Mincho"/>
          <w:lang w:val="en-US"/>
        </w:rPr>
        <w:t xml:space="preserve">Wishing you all a very merry festive season for those who </w:t>
      </w:r>
      <w:proofErr w:type="gramStart"/>
      <w:r w:rsidRPr="47572C35">
        <w:rPr>
          <w:rFonts w:eastAsia="MS Mincho"/>
          <w:lang w:val="en-US"/>
        </w:rPr>
        <w:t>celebrate,</w:t>
      </w:r>
      <w:proofErr w:type="gramEnd"/>
      <w:r w:rsidRPr="47572C35">
        <w:rPr>
          <w:rFonts w:eastAsia="MS Mincho"/>
          <w:lang w:val="en-US"/>
        </w:rPr>
        <w:t xml:space="preserve"> a lovely break over the New Year and look forward to championing disability equity with you in </w:t>
      </w:r>
      <w:r w:rsidRPr="4C4C8EB2">
        <w:rPr>
          <w:rFonts w:eastAsia="MS Mincho"/>
          <w:lang w:val="en-US"/>
        </w:rPr>
        <w:t>202</w:t>
      </w:r>
      <w:r w:rsidR="00197A01" w:rsidRPr="4C4C8EB2">
        <w:rPr>
          <w:rFonts w:eastAsia="MS Mincho"/>
          <w:lang w:val="en-US"/>
        </w:rPr>
        <w:t>6</w:t>
      </w:r>
      <w:r w:rsidRPr="47572C35">
        <w:rPr>
          <w:rFonts w:eastAsia="MS Mincho"/>
          <w:lang w:val="en-US"/>
        </w:rPr>
        <w:t>.</w:t>
      </w:r>
    </w:p>
    <w:p w14:paraId="3E117AEF" w14:textId="48885DA1" w:rsidR="00471DDF" w:rsidRPr="00471DDF" w:rsidRDefault="00471DDF" w:rsidP="1616FAC3">
      <w:pPr>
        <w:pStyle w:val="ADDCBulletinbody"/>
        <w:spacing w:after="0" w:line="240" w:lineRule="auto"/>
        <w:rPr>
          <w:lang w:val="en-AU"/>
        </w:rPr>
      </w:pPr>
      <w:r>
        <w:t>In solidarity, </w:t>
      </w:r>
    </w:p>
    <w:p w14:paraId="3FA5FF10" w14:textId="77777777" w:rsidR="00301A56" w:rsidRDefault="00471DDF" w:rsidP="009702CF">
      <w:pPr>
        <w:pStyle w:val="ADDCBulletinbody"/>
        <w:spacing w:after="0"/>
        <w:rPr>
          <w:lang w:val="en-AU"/>
        </w:rPr>
      </w:pPr>
      <w:r w:rsidRPr="00471DDF">
        <w:t>Kathryn Bloom</w:t>
      </w:r>
      <w:r>
        <w:t> </w:t>
      </w:r>
    </w:p>
    <w:p w14:paraId="414FD83E" w14:textId="6E479748" w:rsidR="00001651" w:rsidRPr="00471DDF" w:rsidRDefault="00471DDF" w:rsidP="009702CF">
      <w:pPr>
        <w:pStyle w:val="ADDCBulletinbody"/>
        <w:spacing w:before="0"/>
        <w:rPr>
          <w:lang w:val="en-AU"/>
        </w:rPr>
      </w:pPr>
      <w:r w:rsidRPr="00471DDF">
        <w:t>ADDC Executive Officer</w:t>
      </w:r>
      <w:r>
        <w:t> </w:t>
      </w:r>
    </w:p>
    <w:p w14:paraId="00000012" w14:textId="77777777" w:rsidR="004E2D9A" w:rsidRDefault="5B3B65BA" w:rsidP="00FD4DD7">
      <w:pPr>
        <w:pStyle w:val="Heading1"/>
      </w:pPr>
      <w:bookmarkStart w:id="0" w:name="_ADDC_NEWS"/>
      <w:r>
        <w:t>ADDC NEWS</w:t>
      </w:r>
      <w:bookmarkEnd w:id="0"/>
    </w:p>
    <w:p w14:paraId="4A34F69C" w14:textId="5B45E080" w:rsidR="11858CA2" w:rsidRDefault="7FA75D17" w:rsidP="3CABD2FF">
      <w:pPr>
        <w:pStyle w:val="Heading2"/>
      </w:pPr>
      <w:r>
        <w:t>ADDC Executive Committee meeting</w:t>
      </w:r>
      <w:bookmarkStart w:id="1" w:name="Bookmark2"/>
      <w:bookmarkEnd w:id="1"/>
    </w:p>
    <w:p w14:paraId="76B1C58F" w14:textId="6FA7E57C" w:rsidR="11858CA2" w:rsidRPr="00F82437" w:rsidRDefault="41468FEA" w:rsidP="47572C35">
      <w:pPr>
        <w:rPr>
          <w:rFonts w:ascii="Segoe UI" w:eastAsia="system-ui" w:hAnsi="Segoe UI" w:cs="Segoe UI"/>
          <w:sz w:val="21"/>
          <w:szCs w:val="21"/>
        </w:rPr>
      </w:pPr>
      <w:r w:rsidRPr="00F82437">
        <w:rPr>
          <w:rFonts w:ascii="Segoe UI" w:eastAsia="system-ui" w:hAnsi="Segoe UI" w:cs="Segoe UI"/>
          <w:sz w:val="21"/>
          <w:szCs w:val="21"/>
        </w:rPr>
        <w:t xml:space="preserve">The annual </w:t>
      </w:r>
      <w:r w:rsidR="460025B6" w:rsidRPr="00F82437">
        <w:rPr>
          <w:rFonts w:ascii="Segoe UI" w:eastAsia="system-ui" w:hAnsi="Segoe UI" w:cs="Segoe UI"/>
          <w:sz w:val="21"/>
          <w:szCs w:val="21"/>
        </w:rPr>
        <w:t xml:space="preserve">in person </w:t>
      </w:r>
      <w:r w:rsidRPr="00F82437">
        <w:rPr>
          <w:rFonts w:ascii="Segoe UI" w:eastAsia="system-ui" w:hAnsi="Segoe UI" w:cs="Segoe UI"/>
          <w:sz w:val="21"/>
          <w:szCs w:val="21"/>
        </w:rPr>
        <w:t>ADDC Executive Committee meeting, held in Melbourne in October, was an important opportunity to meet in person, regroup and reflect on the year's activity, and start planning for the year to come.</w:t>
      </w:r>
    </w:p>
    <w:p w14:paraId="4B9A521C" w14:textId="7FE998A5" w:rsidR="11858CA2" w:rsidRPr="00F82437" w:rsidRDefault="42773E4B" w:rsidP="47572C35">
      <w:pPr>
        <w:rPr>
          <w:rFonts w:ascii="Segoe UI" w:eastAsia="system-ui" w:hAnsi="Segoe UI" w:cs="Segoe UI"/>
          <w:sz w:val="21"/>
          <w:szCs w:val="21"/>
        </w:rPr>
      </w:pPr>
      <w:r w:rsidRPr="6E5991E7">
        <w:rPr>
          <w:rFonts w:ascii="Segoe UI" w:eastAsia="system-ui" w:hAnsi="Segoe UI" w:cs="Segoe UI"/>
          <w:sz w:val="21"/>
          <w:szCs w:val="21"/>
        </w:rPr>
        <w:t>O</w:t>
      </w:r>
      <w:r w:rsidR="41468FEA" w:rsidRPr="6E5991E7">
        <w:rPr>
          <w:rFonts w:ascii="Segoe UI" w:eastAsia="system-ui" w:hAnsi="Segoe UI" w:cs="Segoe UI"/>
          <w:sz w:val="21"/>
          <w:szCs w:val="21"/>
        </w:rPr>
        <w:t xml:space="preserve">ur Executive Committee </w:t>
      </w:r>
      <w:r w:rsidR="19CF9CF0" w:rsidRPr="6E5991E7">
        <w:rPr>
          <w:rFonts w:ascii="Segoe UI" w:eastAsia="system-ui" w:hAnsi="Segoe UI" w:cs="Segoe UI"/>
          <w:sz w:val="21"/>
          <w:szCs w:val="21"/>
        </w:rPr>
        <w:t>i</w:t>
      </w:r>
      <w:r w:rsidR="6E71C13A" w:rsidRPr="6E5991E7">
        <w:rPr>
          <w:rFonts w:ascii="Segoe UI" w:eastAsia="system-ui" w:hAnsi="Segoe UI" w:cs="Segoe UI"/>
          <w:sz w:val="21"/>
          <w:szCs w:val="21"/>
        </w:rPr>
        <w:t xml:space="preserve">ncludes </w:t>
      </w:r>
      <w:r w:rsidR="41468FEA" w:rsidRPr="6E5991E7">
        <w:rPr>
          <w:rFonts w:ascii="Segoe UI" w:eastAsia="system-ui" w:hAnsi="Segoe UI" w:cs="Segoe UI"/>
          <w:sz w:val="21"/>
          <w:szCs w:val="21"/>
        </w:rPr>
        <w:t>representatives from Australian peak disability organisations, Australian INGOs, research institutes and individual experts who are based all over the country.</w:t>
      </w:r>
      <w:r w:rsidR="0FADC949" w:rsidRPr="6E5991E7">
        <w:rPr>
          <w:rFonts w:ascii="Segoe UI" w:eastAsia="system-ui" w:hAnsi="Segoe UI" w:cs="Segoe UI"/>
          <w:sz w:val="21"/>
          <w:szCs w:val="21"/>
        </w:rPr>
        <w:t xml:space="preserve"> Gathering such a group in one place </w:t>
      </w:r>
      <w:r w:rsidR="245A44C0" w:rsidRPr="6E5991E7">
        <w:rPr>
          <w:rFonts w:ascii="Segoe UI" w:eastAsia="system-ui" w:hAnsi="Segoe UI" w:cs="Segoe UI"/>
          <w:sz w:val="21"/>
          <w:szCs w:val="21"/>
        </w:rPr>
        <w:t xml:space="preserve">for an extended period led to </w:t>
      </w:r>
      <w:r w:rsidR="0FADC949" w:rsidRPr="6E5991E7">
        <w:rPr>
          <w:rFonts w:ascii="Segoe UI" w:eastAsia="system-ui" w:hAnsi="Segoe UI" w:cs="Segoe UI"/>
          <w:sz w:val="21"/>
          <w:szCs w:val="21"/>
        </w:rPr>
        <w:t>stimulat</w:t>
      </w:r>
      <w:r w:rsidR="7B0B0ECD" w:rsidRPr="6E5991E7">
        <w:rPr>
          <w:rFonts w:ascii="Segoe UI" w:eastAsia="system-ui" w:hAnsi="Segoe UI" w:cs="Segoe UI"/>
          <w:sz w:val="21"/>
          <w:szCs w:val="21"/>
        </w:rPr>
        <w:t xml:space="preserve">ing discussion and generation of </w:t>
      </w:r>
      <w:r w:rsidR="1187107E" w:rsidRPr="6E5991E7">
        <w:rPr>
          <w:rFonts w:ascii="Segoe UI" w:eastAsia="system-ui" w:hAnsi="Segoe UI" w:cs="Segoe UI"/>
          <w:sz w:val="21"/>
          <w:szCs w:val="21"/>
        </w:rPr>
        <w:t xml:space="preserve">rich </w:t>
      </w:r>
      <w:r w:rsidR="7B0B0ECD" w:rsidRPr="6E5991E7">
        <w:rPr>
          <w:rFonts w:ascii="Segoe UI" w:eastAsia="system-ui" w:hAnsi="Segoe UI" w:cs="Segoe UI"/>
          <w:sz w:val="21"/>
          <w:szCs w:val="21"/>
        </w:rPr>
        <w:lastRenderedPageBreak/>
        <w:t xml:space="preserve">ideas </w:t>
      </w:r>
      <w:r w:rsidR="14D15DD2" w:rsidRPr="6E5991E7">
        <w:rPr>
          <w:rFonts w:ascii="Segoe UI" w:eastAsia="system-ui" w:hAnsi="Segoe UI" w:cs="Segoe UI"/>
          <w:sz w:val="21"/>
          <w:szCs w:val="21"/>
        </w:rPr>
        <w:t xml:space="preserve">and content </w:t>
      </w:r>
      <w:r w:rsidR="7B0B0ECD" w:rsidRPr="6E5991E7">
        <w:rPr>
          <w:rFonts w:ascii="Segoe UI" w:eastAsia="system-ui" w:hAnsi="Segoe UI" w:cs="Segoe UI"/>
          <w:sz w:val="21"/>
          <w:szCs w:val="21"/>
        </w:rPr>
        <w:t xml:space="preserve">for our work plan and advocacy </w:t>
      </w:r>
      <w:r w:rsidR="3C5F5B19" w:rsidRPr="6E5991E7">
        <w:rPr>
          <w:rFonts w:ascii="Segoe UI" w:eastAsia="system-ui" w:hAnsi="Segoe UI" w:cs="Segoe UI"/>
          <w:sz w:val="21"/>
          <w:szCs w:val="21"/>
        </w:rPr>
        <w:t xml:space="preserve">campaigns for the upcoming year. </w:t>
      </w:r>
      <w:r w:rsidR="7D0969FF" w:rsidRPr="6E5991E7">
        <w:rPr>
          <w:rFonts w:ascii="Segoe UI" w:eastAsia="system-ui" w:hAnsi="Segoe UI" w:cs="Segoe UI"/>
          <w:sz w:val="21"/>
          <w:szCs w:val="21"/>
        </w:rPr>
        <w:t xml:space="preserve">The ADDC Executive Committee </w:t>
      </w:r>
      <w:r w:rsidR="41468FEA" w:rsidRPr="6E5991E7">
        <w:rPr>
          <w:rFonts w:ascii="Segoe UI" w:eastAsia="system-ui" w:hAnsi="Segoe UI" w:cs="Segoe UI"/>
          <w:sz w:val="21"/>
          <w:szCs w:val="21"/>
        </w:rPr>
        <w:t>look</w:t>
      </w:r>
      <w:r w:rsidR="13F5A57B" w:rsidRPr="6E5991E7">
        <w:rPr>
          <w:rFonts w:ascii="Segoe UI" w:eastAsia="system-ui" w:hAnsi="Segoe UI" w:cs="Segoe UI"/>
          <w:sz w:val="21"/>
          <w:szCs w:val="21"/>
        </w:rPr>
        <w:t>s</w:t>
      </w:r>
      <w:r w:rsidR="41468FEA" w:rsidRPr="6E5991E7">
        <w:rPr>
          <w:rFonts w:ascii="Segoe UI" w:eastAsia="system-ui" w:hAnsi="Segoe UI" w:cs="Segoe UI"/>
          <w:sz w:val="21"/>
          <w:szCs w:val="21"/>
        </w:rPr>
        <w:t xml:space="preserve"> forward to working together with ADDC members to advance disability equity, inclusion and rights across all</w:t>
      </w:r>
      <w:r w:rsidR="29D7CF88" w:rsidRPr="6E5991E7">
        <w:rPr>
          <w:rFonts w:ascii="Segoe UI" w:eastAsia="system-ui" w:hAnsi="Segoe UI" w:cs="Segoe UI"/>
          <w:sz w:val="21"/>
          <w:szCs w:val="21"/>
        </w:rPr>
        <w:t xml:space="preserve"> </w:t>
      </w:r>
      <w:r w:rsidR="41468FEA" w:rsidRPr="6E5991E7">
        <w:rPr>
          <w:rFonts w:ascii="Segoe UI" w:eastAsia="system-ui" w:hAnsi="Segoe UI" w:cs="Segoe UI"/>
          <w:sz w:val="21"/>
          <w:szCs w:val="21"/>
        </w:rPr>
        <w:t xml:space="preserve">facets of decision-making and policy in the international development </w:t>
      </w:r>
      <w:r w:rsidR="1E3901C6" w:rsidRPr="6E5991E7">
        <w:rPr>
          <w:rFonts w:ascii="Segoe UI" w:eastAsia="system-ui" w:hAnsi="Segoe UI" w:cs="Segoe UI"/>
          <w:sz w:val="21"/>
          <w:szCs w:val="21"/>
        </w:rPr>
        <w:t>area</w:t>
      </w:r>
      <w:r w:rsidR="41468FEA" w:rsidRPr="6E5991E7">
        <w:rPr>
          <w:rFonts w:ascii="Segoe UI" w:eastAsia="system-ui" w:hAnsi="Segoe UI" w:cs="Segoe UI"/>
          <w:sz w:val="21"/>
          <w:szCs w:val="21"/>
        </w:rPr>
        <w:t>.</w:t>
      </w:r>
      <w:r w:rsidR="2BE7DCBE" w:rsidRPr="6E5991E7">
        <w:rPr>
          <w:rFonts w:ascii="Segoe UI" w:eastAsia="system-ui" w:hAnsi="Segoe UI" w:cs="Segoe UI"/>
          <w:sz w:val="21"/>
          <w:szCs w:val="21"/>
        </w:rPr>
        <w:t xml:space="preserve"> Find out more about the members of ADDC’s Executive Committee </w:t>
      </w:r>
      <w:hyperlink r:id="rId10">
        <w:r w:rsidR="2BE7DCBE" w:rsidRPr="6E5991E7">
          <w:rPr>
            <w:rStyle w:val="Hyperlink"/>
            <w:rFonts w:ascii="Segoe UI" w:eastAsia="system-ui" w:hAnsi="Segoe UI" w:cs="Segoe UI"/>
            <w:sz w:val="21"/>
            <w:szCs w:val="21"/>
          </w:rPr>
          <w:t>here</w:t>
        </w:r>
        <w:r w:rsidR="3606F3F8" w:rsidRPr="6E5991E7">
          <w:rPr>
            <w:rStyle w:val="Hyperlink"/>
            <w:rFonts w:ascii="Segoe UI" w:eastAsia="system-ui" w:hAnsi="Segoe UI" w:cs="Segoe UI"/>
            <w:sz w:val="21"/>
            <w:szCs w:val="21"/>
          </w:rPr>
          <w:t>.</w:t>
        </w:r>
      </w:hyperlink>
    </w:p>
    <w:p w14:paraId="11654FEB" w14:textId="5D0C9869" w:rsidR="11858CA2" w:rsidRDefault="41468FEA" w:rsidP="47572C35">
      <w:r>
        <w:rPr>
          <w:noProof/>
        </w:rPr>
        <w:drawing>
          <wp:inline distT="0" distB="0" distL="0" distR="0" wp14:anchorId="60121E09" wp14:editId="3CAB2267">
            <wp:extent cx="5199559" cy="3469044"/>
            <wp:effectExtent l="0" t="0" r="0" b="0"/>
            <wp:docPr id="91653248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532489" name="Picture 916532489"/>
                    <pic:cNvPicPr/>
                  </pic:nvPicPr>
                  <pic:blipFill>
                    <a:blip r:embed="rId11">
                      <a:extLst>
                        <a:ext uri="{28A0092B-C50C-407E-A947-70E740481C1C}">
                          <a14:useLocalDpi xmlns:a14="http://schemas.microsoft.com/office/drawing/2010/main"/>
                        </a:ext>
                      </a:extLst>
                    </a:blip>
                    <a:stretch>
                      <a:fillRect/>
                    </a:stretch>
                  </pic:blipFill>
                  <pic:spPr>
                    <a:xfrm>
                      <a:off x="0" y="0"/>
                      <a:ext cx="5199559" cy="3469044"/>
                    </a:xfrm>
                    <a:prstGeom prst="rect">
                      <a:avLst/>
                    </a:prstGeom>
                  </pic:spPr>
                </pic:pic>
              </a:graphicData>
            </a:graphic>
          </wp:inline>
        </w:drawing>
      </w:r>
    </w:p>
    <w:p w14:paraId="055CCAC7" w14:textId="2ED1DB49" w:rsidR="11858CA2" w:rsidRDefault="11858CA2" w:rsidP="3CABD2FF">
      <w:pPr>
        <w:pStyle w:val="Heading2"/>
      </w:pPr>
      <w:r>
        <w:t>ACFID 2025: Elevating Disability Voices Across the Region</w:t>
      </w:r>
    </w:p>
    <w:p w14:paraId="55FB118E" w14:textId="64A2EF68" w:rsidR="11858CA2" w:rsidRDefault="11858CA2" w:rsidP="3CABD2FF">
      <w:pPr>
        <w:pStyle w:val="ADDCBulletinbody"/>
      </w:pPr>
      <w:r>
        <w:t xml:space="preserve">Kathryn Bloom, representing </w:t>
      </w:r>
      <w:r w:rsidR="5E5834D8">
        <w:t>ADDC</w:t>
      </w:r>
      <w:r>
        <w:t xml:space="preserve"> joined colleagues Jane Edge and Kerryn Clarke from CBM Australia</w:t>
      </w:r>
      <w:r w:rsidR="1439295E">
        <w:t xml:space="preserve"> </w:t>
      </w:r>
      <w:r>
        <w:t xml:space="preserve">for the ACFID 2025 National Conference, where they had the privilege of spending time with </w:t>
      </w:r>
      <w:proofErr w:type="spellStart"/>
      <w:r>
        <w:t>Maulani</w:t>
      </w:r>
      <w:proofErr w:type="spellEnd"/>
      <w:r>
        <w:t xml:space="preserve"> Rotinsulu, Secretary General of the ASEAN Disability Forum (ADF) and co-founder of the Indonesia Association of Women with Disabilities (HWDI)</w:t>
      </w:r>
      <w:r w:rsidR="14DFC094">
        <w:t>.</w:t>
      </w:r>
      <w:r w:rsidR="49E14053">
        <w:t xml:space="preserve"> </w:t>
      </w:r>
    </w:p>
    <w:p w14:paraId="02017B01" w14:textId="0551E8A2" w:rsidR="11858CA2" w:rsidRDefault="11858CA2" w:rsidP="3CABD2FF">
      <w:pPr>
        <w:pStyle w:val="ADDCBulletinbody"/>
      </w:pPr>
      <w:proofErr w:type="spellStart"/>
      <w:r>
        <w:t>Maulani</w:t>
      </w:r>
      <w:proofErr w:type="spellEnd"/>
      <w:r>
        <w:t xml:space="preserve"> is one of the region’s leading </w:t>
      </w:r>
      <w:proofErr w:type="gramStart"/>
      <w:r>
        <w:t>disability</w:t>
      </w:r>
      <w:proofErr w:type="gramEnd"/>
      <w:r>
        <w:t xml:space="preserve"> </w:t>
      </w:r>
      <w:proofErr w:type="gramStart"/>
      <w:r>
        <w:t>rights advocates, and</w:t>
      </w:r>
      <w:proofErr w:type="gramEnd"/>
      <w:r>
        <w:t xml:space="preserve"> contribut</w:t>
      </w:r>
      <w:r w:rsidR="6BF22DF9">
        <w:t>ed to</w:t>
      </w:r>
      <w:r>
        <w:t xml:space="preserve"> two events</w:t>
      </w:r>
      <w:r w:rsidR="79713C0F">
        <w:t xml:space="preserve"> at the conference</w:t>
      </w:r>
      <w:r w:rsidR="5DC805B3">
        <w:t xml:space="preserve">. She reminded attendees </w:t>
      </w:r>
      <w:r>
        <w:t>of the critical importance of elevating the voices of people with disabilities and demonstrated the transformative impact that partnerships between the Australian Government, INGOs, and Organisations of People with Disabilities in the ASEAN region can achieve.</w:t>
      </w:r>
    </w:p>
    <w:p w14:paraId="308F7CF0" w14:textId="57D7AADE" w:rsidR="11858CA2" w:rsidRDefault="11858CA2" w:rsidP="3CABD2FF">
      <w:pPr>
        <w:pStyle w:val="ADDCBulletinbody"/>
      </w:pPr>
      <w:r>
        <w:t>Her words called on all of us to keep building a region that is inclusive, resilient, and just—where those most affected by inequality lead the way.</w:t>
      </w:r>
    </w:p>
    <w:p w14:paraId="4A3CB8D2" w14:textId="51217265" w:rsidR="2A8D720E" w:rsidRDefault="2A8D720E" w:rsidP="3CABD2FF">
      <w:pPr>
        <w:pStyle w:val="ADDCBulletinbody"/>
      </w:pPr>
      <w:r>
        <w:rPr>
          <w:noProof/>
        </w:rPr>
        <w:lastRenderedPageBreak/>
        <w:drawing>
          <wp:inline distT="0" distB="0" distL="0" distR="0" wp14:anchorId="1EBC6DCE" wp14:editId="1E590D3C">
            <wp:extent cx="5772956" cy="5725324"/>
            <wp:effectExtent l="0" t="0" r="0" b="0"/>
            <wp:docPr id="129419483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194839" name="Picture 1294194839"/>
                    <pic:cNvPicPr/>
                  </pic:nvPicPr>
                  <pic:blipFill>
                    <a:blip r:embed="rId12">
                      <a:extLst>
                        <a:ext uri="{28A0092B-C50C-407E-A947-70E740481C1C}">
                          <a14:useLocalDpi xmlns:a14="http://schemas.microsoft.com/office/drawing/2010/main"/>
                        </a:ext>
                      </a:extLst>
                    </a:blip>
                    <a:stretch>
                      <a:fillRect/>
                    </a:stretch>
                  </pic:blipFill>
                  <pic:spPr>
                    <a:xfrm>
                      <a:off x="0" y="0"/>
                      <a:ext cx="5772956" cy="5725324"/>
                    </a:xfrm>
                    <a:prstGeom prst="rect">
                      <a:avLst/>
                    </a:prstGeom>
                  </pic:spPr>
                </pic:pic>
              </a:graphicData>
            </a:graphic>
          </wp:inline>
        </w:drawing>
      </w:r>
    </w:p>
    <w:p w14:paraId="2B06F491" w14:textId="5286EC23" w:rsidR="5ECFF051" w:rsidRDefault="3734B11F" w:rsidP="1616FAC3">
      <w:pPr>
        <w:pStyle w:val="Heading2"/>
        <w:rPr>
          <w:rFonts w:eastAsia="MS Mincho"/>
          <w:lang w:val="en-AU"/>
        </w:rPr>
      </w:pPr>
      <w:r>
        <w:t>Congratulations to Tim Harte</w:t>
      </w:r>
    </w:p>
    <w:p w14:paraId="20F6B92A" w14:textId="6C7368F9" w:rsidR="4DA10AC8" w:rsidRDefault="4DA10AC8" w:rsidP="49FBB6BD">
      <w:pPr>
        <w:pStyle w:val="ADDCBulletinbody"/>
        <w:spacing w:before="240" w:after="360"/>
      </w:pPr>
      <w:r>
        <w:t xml:space="preserve">ADDC Executive Committee </w:t>
      </w:r>
      <w:r w:rsidR="3734B11F">
        <w:t>membe</w:t>
      </w:r>
      <w:r w:rsidR="3F925BB3">
        <w:t xml:space="preserve">r </w:t>
      </w:r>
      <w:r w:rsidR="00FB420A">
        <w:t xml:space="preserve">Tim </w:t>
      </w:r>
      <w:r w:rsidR="3734B11F">
        <w:t xml:space="preserve">Harte has been nominated as one of four finalists for the 2026 </w:t>
      </w:r>
      <w:r w:rsidR="3734B11F" w:rsidRPr="49FBB6BD">
        <w:rPr>
          <w:i/>
          <w:iCs/>
        </w:rPr>
        <w:t>Victorian Young Australian of the Year</w:t>
      </w:r>
      <w:r w:rsidR="3734B11F">
        <w:t>. His work spans sustainable energy research at Deakin University and CSIRO, and years of dedicated service across disability, youth, and environmental sectors. Through leadership roles in organisations like</w:t>
      </w:r>
      <w:r w:rsidR="06FAE297">
        <w:t xml:space="preserve"> the Australian federation of Disability Organisations (</w:t>
      </w:r>
      <w:r w:rsidR="3734B11F">
        <w:t>AFDO</w:t>
      </w:r>
      <w:r w:rsidR="3A0943BD">
        <w:t>)</w:t>
      </w:r>
      <w:r w:rsidR="3734B11F">
        <w:t xml:space="preserve">, </w:t>
      </w:r>
      <w:r w:rsidR="17D3859B">
        <w:t>Youth Affairs Council Victoria (</w:t>
      </w:r>
      <w:proofErr w:type="spellStart"/>
      <w:r w:rsidR="3734B11F">
        <w:t>YACVic</w:t>
      </w:r>
      <w:proofErr w:type="spellEnd"/>
      <w:r w:rsidR="55DE350F">
        <w:t>)</w:t>
      </w:r>
      <w:r w:rsidR="3734B11F">
        <w:t xml:space="preserve">, </w:t>
      </w:r>
      <w:r w:rsidR="3099BD0A">
        <w:t>Physical Disability Australia (</w:t>
      </w:r>
      <w:r w:rsidR="3734B11F">
        <w:t>PDA</w:t>
      </w:r>
      <w:r w:rsidR="5E8E10B5">
        <w:t>)</w:t>
      </w:r>
      <w:r w:rsidR="3734B11F">
        <w:t xml:space="preserve">, and the Global Network of Young Persons with Disabilities, </w:t>
      </w:r>
      <w:r w:rsidR="23D22A46">
        <w:t>Tim</w:t>
      </w:r>
      <w:r w:rsidR="3734B11F">
        <w:t xml:space="preserve"> continues to champion inclusion, sustainability, and community empowerment.</w:t>
      </w:r>
      <w:r w:rsidR="5EA59504">
        <w:t xml:space="preserve"> Congratulations to Tim on this outstanding achievement and recognition of his leadership and impact!</w:t>
      </w:r>
    </w:p>
    <w:p w14:paraId="65ECB24A" w14:textId="6A2B0C7D" w:rsidR="7BA2284F" w:rsidRDefault="7BA2284F" w:rsidP="6A05B1E0">
      <w:pPr>
        <w:pStyle w:val="ADDCBulletinbody"/>
        <w:spacing w:before="240" w:after="360"/>
      </w:pPr>
      <w:r>
        <w:rPr>
          <w:noProof/>
        </w:rPr>
        <w:lastRenderedPageBreak/>
        <w:drawing>
          <wp:inline distT="0" distB="0" distL="0" distR="0" wp14:anchorId="42B32AC9" wp14:editId="049561EC">
            <wp:extent cx="2114550" cy="2114550"/>
            <wp:effectExtent l="0" t="0" r="0" b="0"/>
            <wp:docPr id="51747773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477736" name="Picture 517477736"/>
                    <pic:cNvPicPr/>
                  </pic:nvPicPr>
                  <pic:blipFill>
                    <a:blip r:embed="rId13">
                      <a:extLst>
                        <a:ext uri="{28A0092B-C50C-407E-A947-70E740481C1C}">
                          <a14:useLocalDpi xmlns:a14="http://schemas.microsoft.com/office/drawing/2010/main"/>
                        </a:ext>
                      </a:extLst>
                    </a:blip>
                    <a:stretch>
                      <a:fillRect/>
                    </a:stretch>
                  </pic:blipFill>
                  <pic:spPr>
                    <a:xfrm>
                      <a:off x="0" y="0"/>
                      <a:ext cx="2114550" cy="2114550"/>
                    </a:xfrm>
                    <a:prstGeom prst="rect">
                      <a:avLst/>
                    </a:prstGeom>
                  </pic:spPr>
                </pic:pic>
              </a:graphicData>
            </a:graphic>
          </wp:inline>
        </w:drawing>
      </w:r>
    </w:p>
    <w:p w14:paraId="7827FDA6" w14:textId="0FEBD235" w:rsidR="51B1095D" w:rsidRDefault="51B1095D" w:rsidP="47572C35">
      <w:pPr>
        <w:pStyle w:val="Heading2"/>
        <w:shd w:val="clear" w:color="auto" w:fill="FFFFFF" w:themeFill="background1"/>
        <w:rPr>
          <w:rFonts w:eastAsia="MS Mincho"/>
          <w:lang w:val="en-US"/>
        </w:rPr>
      </w:pPr>
      <w:r w:rsidRPr="47572C35">
        <w:rPr>
          <w:lang w:val="en-US"/>
        </w:rPr>
        <w:t xml:space="preserve">Vale Alice Wong </w:t>
      </w:r>
    </w:p>
    <w:p w14:paraId="0CE310BD" w14:textId="55738AF7" w:rsidR="51B1095D" w:rsidRDefault="51B1095D" w:rsidP="47572C35">
      <w:pPr>
        <w:pStyle w:val="ADDCBulletinbody"/>
        <w:rPr>
          <w:rFonts w:eastAsia="MS Mincho"/>
          <w:lang w:val="en-US"/>
        </w:rPr>
      </w:pPr>
      <w:r w:rsidRPr="47572C35">
        <w:rPr>
          <w:lang w:val="en-US"/>
        </w:rPr>
        <w:t xml:space="preserve">ADDC joins the disability community in mourning the passing of Alice Wong. An established Asian American disability activist, Alice had a pivotal role in creating twenty-first century disability culture including founding the Disability Visibility Project in 2014 to provide a platform to share the work and stories of hundreds of disability stories and politics online. </w:t>
      </w:r>
    </w:p>
    <w:p w14:paraId="7BEBE628" w14:textId="6103DCD3" w:rsidR="51B1095D" w:rsidRDefault="51B1095D" w:rsidP="47572C35">
      <w:pPr>
        <w:pStyle w:val="ADDCBulletinbody"/>
        <w:rPr>
          <w:rFonts w:eastAsia="MS Mincho"/>
          <w:highlight w:val="yellow"/>
          <w:lang w:val="en-US"/>
        </w:rPr>
      </w:pPr>
      <w:r w:rsidRPr="47572C35">
        <w:rPr>
          <w:lang w:val="en-US"/>
        </w:rPr>
        <w:t xml:space="preserve">Peter Torres </w:t>
      </w:r>
      <w:proofErr w:type="spellStart"/>
      <w:r w:rsidRPr="47572C35">
        <w:rPr>
          <w:lang w:val="en-US"/>
        </w:rPr>
        <w:t>Fremlin</w:t>
      </w:r>
      <w:proofErr w:type="spellEnd"/>
      <w:r w:rsidRPr="47572C35">
        <w:rPr>
          <w:lang w:val="en-US"/>
        </w:rPr>
        <w:t xml:space="preserve"> of the Disability Debrief writes a compelling memorial to Alice in a recent issue. Read it </w:t>
      </w:r>
      <w:hyperlink r:id="rId14">
        <w:r w:rsidRPr="47572C35">
          <w:rPr>
            <w:rStyle w:val="Hyperlink"/>
            <w:rFonts w:eastAsia="MS Mincho"/>
            <w:lang w:val="en-US"/>
          </w:rPr>
          <w:t>here</w:t>
        </w:r>
      </w:hyperlink>
      <w:r w:rsidR="6BA48F64" w:rsidRPr="47572C35">
        <w:rPr>
          <w:lang w:val="en-US"/>
        </w:rPr>
        <w:t>.</w:t>
      </w:r>
      <w:r w:rsidRPr="47572C35">
        <w:rPr>
          <w:lang w:val="en-US"/>
        </w:rPr>
        <w:t xml:space="preserve"> </w:t>
      </w:r>
    </w:p>
    <w:p w14:paraId="0000002A" w14:textId="77777777" w:rsidR="004E2D9A" w:rsidRDefault="00203449" w:rsidP="00A22DC0">
      <w:pPr>
        <w:pStyle w:val="Heading1"/>
      </w:pPr>
      <w:bookmarkStart w:id="2" w:name="_IN_THE_NEWS"/>
      <w:r>
        <w:t>IN THE NEWS</w:t>
      </w:r>
      <w:bookmarkEnd w:id="2"/>
    </w:p>
    <w:p w14:paraId="576A6370" w14:textId="6C03B58D" w:rsidR="6F96E635" w:rsidRDefault="6F96E635" w:rsidP="49FBB6BD">
      <w:pPr>
        <w:pStyle w:val="Heading2"/>
        <w:shd w:val="clear" w:color="auto" w:fill="FFFFFF" w:themeFill="background1"/>
        <w:rPr>
          <w:rFonts w:eastAsia="Segoe UI"/>
          <w:lang w:val="en-US"/>
        </w:rPr>
      </w:pPr>
      <w:r w:rsidRPr="49FBB6BD">
        <w:rPr>
          <w:rFonts w:eastAsia="Segoe UI"/>
          <w:bCs/>
          <w:lang w:val="en-US"/>
        </w:rPr>
        <w:t>CBM Australia’s IDPD campaign: ‘</w:t>
      </w:r>
      <w:r w:rsidR="34485525" w:rsidRPr="49FBB6BD">
        <w:rPr>
          <w:rFonts w:eastAsia="Segoe UI"/>
          <w:bCs/>
          <w:lang w:val="en-US"/>
        </w:rPr>
        <w:t>Access Means I Ca</w:t>
      </w:r>
      <w:r w:rsidR="06AE4ED6" w:rsidRPr="49FBB6BD">
        <w:rPr>
          <w:rFonts w:eastAsia="Segoe UI"/>
          <w:bCs/>
          <w:lang w:val="en-US"/>
        </w:rPr>
        <w:t>n</w:t>
      </w:r>
      <w:r w:rsidRPr="49FBB6BD">
        <w:rPr>
          <w:rFonts w:eastAsia="Segoe UI"/>
          <w:bCs/>
          <w:lang w:val="en-US"/>
        </w:rPr>
        <w:t>’</w:t>
      </w:r>
      <w:bookmarkStart w:id="3" w:name="Bookmark1"/>
      <w:bookmarkEnd w:id="3"/>
    </w:p>
    <w:p w14:paraId="13F547DB" w14:textId="773DD8A6" w:rsidR="0ED331AA" w:rsidRDefault="0ED331AA" w:rsidP="49FBB6BD">
      <w:pPr>
        <w:pStyle w:val="ADDCBulletinbody"/>
      </w:pPr>
      <w:r>
        <w:t xml:space="preserve">CBM Australia is marking International Day of People with Disabilities (IDPD) with this year’s theme: “Access Means I Can.” </w:t>
      </w:r>
      <w:r w:rsidR="0E888320">
        <w:t xml:space="preserve">The </w:t>
      </w:r>
      <w:r>
        <w:t xml:space="preserve">campaign, running until </w:t>
      </w:r>
      <w:r w:rsidR="0CD73404">
        <w:t xml:space="preserve">IDPD on </w:t>
      </w:r>
      <w:r>
        <w:t>3 December, highlights the barriers that prevent people with disabilities from fully participating in society—whether in the physical environment, transport, healthcare, or communication.</w:t>
      </w:r>
    </w:p>
    <w:p w14:paraId="27C76352" w14:textId="4B6DC2EE" w:rsidR="0ED331AA" w:rsidRDefault="0ED331AA" w:rsidP="49FBB6BD">
      <w:pPr>
        <w:pStyle w:val="ADDCBulletinbody"/>
      </w:pPr>
      <w:r>
        <w:t xml:space="preserve">Through powerful stories and videos, </w:t>
      </w:r>
      <w:r w:rsidR="048F9EC4">
        <w:t>CBM Australia are</w:t>
      </w:r>
      <w:r>
        <w:t xml:space="preserve"> amplifying the voices of people with disabilities from Papua New Guinea and </w:t>
      </w:r>
      <w:proofErr w:type="spellStart"/>
      <w:r>
        <w:t>Kupang</w:t>
      </w:r>
      <w:proofErr w:type="spellEnd"/>
      <w:r>
        <w:t>, Indonesia, sharing how access transforms lives. From Erik, who regained independence through access to medicine, to Yani, who moves freely thanks to accessible transport, and Rafael, whose surgery opened the door to education and dreams of becoming a pilot—these stories show that accessibility means opportunity.</w:t>
      </w:r>
      <w:r w:rsidR="4C8431E3">
        <w:t xml:space="preserve"> </w:t>
      </w:r>
    </w:p>
    <w:p w14:paraId="4FFA97EC" w14:textId="51CAB7F8" w:rsidR="7F3FE599" w:rsidRDefault="4C8431E3" w:rsidP="47572C35">
      <w:pPr>
        <w:pStyle w:val="ADDCBulletinbody"/>
      </w:pPr>
      <w:r>
        <w:t xml:space="preserve">Watch the film </w:t>
      </w:r>
      <w:hyperlink r:id="rId15">
        <w:r w:rsidRPr="47572C35">
          <w:rPr>
            <w:rStyle w:val="Hyperlink"/>
          </w:rPr>
          <w:t>here</w:t>
        </w:r>
      </w:hyperlink>
      <w:r>
        <w:t>.</w:t>
      </w:r>
      <w:r w:rsidR="51972BE3">
        <w:t xml:space="preserve"> </w:t>
      </w:r>
      <w:r w:rsidR="18B829F1" w:rsidRPr="47572C35">
        <w:rPr>
          <w:lang w:val="en-US"/>
        </w:rPr>
        <w:t xml:space="preserve">Read more about CBM’s campaign </w:t>
      </w:r>
      <w:hyperlink r:id="rId16">
        <w:r w:rsidR="18B829F1" w:rsidRPr="47572C35">
          <w:rPr>
            <w:rStyle w:val="Hyperlink"/>
            <w:lang w:val="en-US"/>
          </w:rPr>
          <w:t>here</w:t>
        </w:r>
      </w:hyperlink>
      <w:r w:rsidR="18B829F1" w:rsidRPr="47572C35">
        <w:rPr>
          <w:lang w:val="en-US"/>
        </w:rPr>
        <w:t>.</w:t>
      </w:r>
      <w:r w:rsidR="46DD6C30">
        <w:t xml:space="preserve"> </w:t>
      </w:r>
    </w:p>
    <w:p w14:paraId="749C72FD" w14:textId="253A2F63" w:rsidR="7F3FE599" w:rsidRDefault="22FCEB88" w:rsidP="49FBB6BD">
      <w:pPr>
        <w:pStyle w:val="ADDCBulletinbody"/>
      </w:pPr>
      <w:r>
        <w:t>Together, let’s create a world where everyone has access</w:t>
      </w:r>
      <w:r w:rsidR="61FB7E2D">
        <w:t xml:space="preserve"> and help</w:t>
      </w:r>
      <w:r w:rsidR="631EAD74">
        <w:t xml:space="preserve"> spread the message that #AccessMeansICan participate, contribute, and thrive.</w:t>
      </w:r>
    </w:p>
    <w:p w14:paraId="2428834D" w14:textId="28C4AAB1" w:rsidR="5171E791" w:rsidRDefault="61851774" w:rsidP="47572C35">
      <w:pPr>
        <w:pStyle w:val="Heading2"/>
      </w:pPr>
      <w:r>
        <w:lastRenderedPageBreak/>
        <w:t>COP30: Advancing Disability-Inclusive Climate Action</w:t>
      </w:r>
    </w:p>
    <w:p w14:paraId="70488C02" w14:textId="4F24B2F0" w:rsidR="5171E791" w:rsidRDefault="067DFDB8" w:rsidP="47572C35">
      <w:pPr>
        <w:pStyle w:val="ADDCBulletinbody"/>
      </w:pPr>
      <w:r w:rsidRPr="47572C35">
        <w:t>COP30 (Conference of the Parties), the United Nations’ annual climate summit where countries come together to negotiate global climate action</w:t>
      </w:r>
      <w:r w:rsidR="55264CC8" w:rsidRPr="47572C35">
        <w:t>,</w:t>
      </w:r>
      <w:r w:rsidRPr="47572C35">
        <w:t xml:space="preserve"> w</w:t>
      </w:r>
      <w:r w:rsidR="7464BBA1" w:rsidRPr="47572C35">
        <w:t>as held this year in</w:t>
      </w:r>
      <w:r w:rsidRPr="47572C35">
        <w:t xml:space="preserve"> Belém, Brazil from 10–21 November 2025</w:t>
      </w:r>
      <w:r w:rsidR="254BEFBB" w:rsidRPr="47572C35">
        <w:t>.</w:t>
      </w:r>
      <w:r w:rsidRPr="47572C35">
        <w:t xml:space="preserve"> </w:t>
      </w:r>
      <w:r w:rsidR="32961F18" w:rsidRPr="47572C35">
        <w:t>This year’s conference represented a critical turning point—not only for global climate negotiations, but also for the long-overdue integration of the disability movement into climate policy and decision-making.</w:t>
      </w:r>
    </w:p>
    <w:p w14:paraId="1205DD0D" w14:textId="1CBDA652" w:rsidR="5171E791" w:rsidRDefault="067DFDB8" w:rsidP="47572C35">
      <w:pPr>
        <w:pStyle w:val="ADDCBulletinbody"/>
      </w:pPr>
      <w:r w:rsidRPr="47572C35">
        <w:t>CBM Global played an active role at COP30, building on four years of engagement in climate spaces. The organisation worked closely with its partners—Organisations of Persons with Disabilities (OPDs)—to strengthen advocacy efforts and amplify the voices of persons with disabilities. CBM Global also contributed to the growing Disability Caucus, which continues to gain recognition as a key stakeholder group in climate negotiations.</w:t>
      </w:r>
    </w:p>
    <w:p w14:paraId="3C9D8063" w14:textId="70F4AEAA" w:rsidR="5171E791" w:rsidRDefault="067DFDB8" w:rsidP="47572C35">
      <w:pPr>
        <w:pStyle w:val="ADDCBulletinbody"/>
      </w:pPr>
      <w:r w:rsidRPr="47572C35">
        <w:t xml:space="preserve">Several important initiatives were launched during the summit. On 13 November, CBM Global introduced the Photo Voice Project, which showcased research on the impact of climate change on women with disabilities in Nepal through powerful videos and an exhibition. </w:t>
      </w:r>
      <w:r w:rsidR="29D2C88E" w:rsidRPr="47572C35">
        <w:t xml:space="preserve">On </w:t>
      </w:r>
      <w:r w:rsidRPr="47572C35">
        <w:t>19 November, the organisation presented findings from “One in Five Is Not Enough”, highlighting the slow progress toward disability-inclusive climate action. In addition, CBM Global hosted an exhibition booth featuring examples of disability-inclusive climate initiatives from OPDs and civil society organisations.</w:t>
      </w:r>
    </w:p>
    <w:p w14:paraId="644CA083" w14:textId="5B415BCA" w:rsidR="5171E791" w:rsidRDefault="067DFDB8" w:rsidP="47572C35">
      <w:pPr>
        <w:pStyle w:val="ADDCBulletinbody"/>
      </w:pPr>
      <w:r w:rsidRPr="47572C35">
        <w:t xml:space="preserve">Throughout COP30, CBM Global advocated for stronger commitments to disability inclusion and pushed for formal recognition of the Disability Caucus. </w:t>
      </w:r>
      <w:r w:rsidR="3A4AFC61" w:rsidRPr="47572C35">
        <w:t xml:space="preserve">They supported the calls to action on the Disability Caucus policy briefing note, found </w:t>
      </w:r>
      <w:hyperlink r:id="rId17">
        <w:r w:rsidR="3A4AFC61" w:rsidRPr="47572C35">
          <w:rPr>
            <w:rStyle w:val="Hyperlink"/>
          </w:rPr>
          <w:t>here</w:t>
        </w:r>
      </w:hyperlink>
      <w:r w:rsidR="3A4AFC61" w:rsidRPr="47572C35">
        <w:t xml:space="preserve">. </w:t>
      </w:r>
      <w:r w:rsidRPr="47572C35">
        <w:t>The team also awaited the announcement of COP31’s host country, with hopes that Australia would be selected.</w:t>
      </w:r>
    </w:p>
    <w:p w14:paraId="724F03B3" w14:textId="6CEC8B30" w:rsidR="5171E791" w:rsidRDefault="5171E791" w:rsidP="47572C35">
      <w:pPr>
        <w:pStyle w:val="Heading2"/>
      </w:pPr>
      <w:r>
        <w:t>Inclusive Climate Action in the Pacific: Global Disability Fund Partnership Launched at COP30</w:t>
      </w:r>
    </w:p>
    <w:p w14:paraId="3F7F47FD" w14:textId="3474FF0D" w:rsidR="5171E791" w:rsidRDefault="5171E791" w:rsidP="3CABD2FF">
      <w:pPr>
        <w:pStyle w:val="ADDCBulletinbody"/>
      </w:pPr>
      <w:r>
        <w:t>On 19 November at the Australian Pavilion, the Global Disability Fund and the International Disability Alliance (IDA) hosted a COP30 side event spotlighting inclusive climate action in the Pacific.</w:t>
      </w:r>
    </w:p>
    <w:p w14:paraId="4498F6D6" w14:textId="41DE86A5" w:rsidR="5171E791" w:rsidRDefault="5171E791" w:rsidP="3CABD2FF">
      <w:pPr>
        <w:pStyle w:val="ADDCBulletinbody"/>
      </w:pPr>
      <w:r>
        <w:t xml:space="preserve">The session marked the launch of the Global Disability Fund – Australian Department of Foreign Affairs and Trade partnership, a multi-year collaboration supported by #Australia to embed disability inclusion across: </w:t>
      </w:r>
    </w:p>
    <w:p w14:paraId="0D4A60C1" w14:textId="77CF0DCF" w:rsidR="5171E791" w:rsidRDefault="5171E791" w:rsidP="3CABD2FF">
      <w:pPr>
        <w:pStyle w:val="ADDCBulletinbody"/>
        <w:numPr>
          <w:ilvl w:val="0"/>
          <w:numId w:val="2"/>
        </w:numPr>
      </w:pPr>
      <w:r>
        <w:t xml:space="preserve">Adaptation planning </w:t>
      </w:r>
    </w:p>
    <w:p w14:paraId="348BDCCE" w14:textId="12B0F8CB" w:rsidR="5171E791" w:rsidRDefault="5171E791" w:rsidP="3CABD2FF">
      <w:pPr>
        <w:pStyle w:val="ADDCBulletinbody"/>
        <w:numPr>
          <w:ilvl w:val="0"/>
          <w:numId w:val="2"/>
        </w:numPr>
      </w:pPr>
      <w:r>
        <w:t>Resilient infrastructure</w:t>
      </w:r>
    </w:p>
    <w:p w14:paraId="205A233D" w14:textId="2B44A026" w:rsidR="5171E791" w:rsidRDefault="5171E791" w:rsidP="3CABD2FF">
      <w:pPr>
        <w:pStyle w:val="ADDCBulletinbody"/>
        <w:numPr>
          <w:ilvl w:val="0"/>
          <w:numId w:val="2"/>
        </w:numPr>
      </w:pPr>
      <w:r>
        <w:t>Climate-smart system</w:t>
      </w:r>
      <w:r w:rsidR="5F222E49">
        <w:t>s</w:t>
      </w:r>
    </w:p>
    <w:p w14:paraId="5FAB4741" w14:textId="7DA6E294" w:rsidR="5171E791" w:rsidRDefault="5171E791" w:rsidP="3CABD2FF">
      <w:pPr>
        <w:pStyle w:val="ADDCBulletinbody"/>
      </w:pPr>
      <w:r>
        <w:t>A Global Call for Innovative Solutions was also announced, connecting OPD-led ideas with financing and technical support.</w:t>
      </w:r>
    </w:p>
    <w:p w14:paraId="55994058" w14:textId="4197A2A8" w:rsidR="5171E791" w:rsidRDefault="5171E791" w:rsidP="3CABD2FF">
      <w:pPr>
        <w:pStyle w:val="ADDCBulletinbody"/>
      </w:pPr>
      <w:r>
        <w:lastRenderedPageBreak/>
        <w:t>As one of the regions most affected by climate change, the Pacific demonstrated how OPD leadership strengthens accountability, drives innovation, and delivers effective climate responses.</w:t>
      </w:r>
    </w:p>
    <w:p w14:paraId="140F31D8" w14:textId="5A91B078" w:rsidR="3FFF30CD" w:rsidRDefault="2EF55133" w:rsidP="6A05B1E0">
      <w:pPr>
        <w:pStyle w:val="Heading2"/>
        <w:rPr>
          <w:rFonts w:eastAsia="Segoe UI"/>
          <w:b w:val="0"/>
          <w:sz w:val="20"/>
          <w:szCs w:val="20"/>
        </w:rPr>
      </w:pPr>
      <w:proofErr w:type="spellStart"/>
      <w:r w:rsidRPr="49FBB6BD">
        <w:rPr>
          <w:sz w:val="24"/>
          <w:szCs w:val="24"/>
        </w:rPr>
        <w:t>QualityRights</w:t>
      </w:r>
      <w:proofErr w:type="spellEnd"/>
      <w:r w:rsidRPr="49FBB6BD">
        <w:rPr>
          <w:sz w:val="24"/>
          <w:szCs w:val="24"/>
        </w:rPr>
        <w:t xml:space="preserve">: </w:t>
      </w:r>
      <w:r w:rsidR="0AB8A249" w:rsidRPr="49FBB6BD">
        <w:rPr>
          <w:sz w:val="24"/>
          <w:szCs w:val="24"/>
        </w:rPr>
        <w:t>E</w:t>
      </w:r>
      <w:r w:rsidRPr="49FBB6BD">
        <w:rPr>
          <w:sz w:val="24"/>
          <w:szCs w:val="24"/>
        </w:rPr>
        <w:t>nabling human rights-based services and supports in the Asia-Pacific</w:t>
      </w:r>
      <w:r>
        <w:t xml:space="preserve"> </w:t>
      </w:r>
    </w:p>
    <w:p w14:paraId="056846E6" w14:textId="66EB81E1" w:rsidR="623987C8" w:rsidRDefault="623987C8" w:rsidP="49FBB6BD">
      <w:pPr>
        <w:pStyle w:val="ADDCBulletinbody"/>
        <w:rPr>
          <w:rFonts w:eastAsia="Segoe UI"/>
          <w:sz w:val="20"/>
          <w:szCs w:val="20"/>
        </w:rPr>
      </w:pPr>
      <w:proofErr w:type="spellStart"/>
      <w:r w:rsidRPr="49FBB6BD">
        <w:rPr>
          <w:i/>
          <w:iCs/>
        </w:rPr>
        <w:t>QualityRights</w:t>
      </w:r>
      <w:proofErr w:type="spellEnd"/>
      <w:r w:rsidRPr="49FBB6BD">
        <w:rPr>
          <w:i/>
          <w:iCs/>
        </w:rPr>
        <w:t xml:space="preserve"> </w:t>
      </w:r>
      <w:r w:rsidR="00211491">
        <w:t xml:space="preserve">hosted an </w:t>
      </w:r>
      <w:r>
        <w:t>in-person training event, part of a CBM Australia</w:t>
      </w:r>
      <w:r w:rsidR="00280AFC">
        <w:t xml:space="preserve"> </w:t>
      </w:r>
      <w:r>
        <w:t xml:space="preserve">funded initiative to build human rights-based mental health services across the Asia-Pacific. This </w:t>
      </w:r>
      <w:r w:rsidR="00211491">
        <w:t xml:space="preserve">event </w:t>
      </w:r>
      <w:r>
        <w:t xml:space="preserve">brought together participants from </w:t>
      </w:r>
      <w:r w:rsidR="74C15729">
        <w:t>government ministries</w:t>
      </w:r>
      <w:r>
        <w:t>, human rights commissions, O</w:t>
      </w:r>
      <w:r w:rsidR="53A65B16">
        <w:t>rganisations of People with Disabilities (OPDs)</w:t>
      </w:r>
      <w:r>
        <w:t>, universities, and NGOs from Indonesia, the Philippines, Fiji, and beyond</w:t>
      </w:r>
      <w:r w:rsidR="004366A2">
        <w:t>, i</w:t>
      </w:r>
      <w:r>
        <w:t xml:space="preserve">ncluding Red Cross Red Crescent MHPSS Hubs. Over three days, </w:t>
      </w:r>
      <w:proofErr w:type="gramStart"/>
      <w:r>
        <w:t>attendees built</w:t>
      </w:r>
      <w:proofErr w:type="gramEnd"/>
      <w:r>
        <w:t xml:space="preserve"> skills, confidence, and connections, all while learning how to implement the CRPD for people with psychosocial disabilities.</w:t>
      </w:r>
    </w:p>
    <w:p w14:paraId="47DC8F16" w14:textId="2781D184" w:rsidR="6801D463" w:rsidRDefault="6801D463" w:rsidP="6A05B1E0">
      <w:pPr>
        <w:spacing w:before="240" w:after="240"/>
        <w:rPr>
          <w:rFonts w:ascii="Segoe UI" w:eastAsia="Segoe UI" w:hAnsi="Segoe UI" w:cs="Segoe UI"/>
          <w:sz w:val="20"/>
          <w:szCs w:val="20"/>
        </w:rPr>
      </w:pPr>
      <w:r>
        <w:rPr>
          <w:noProof/>
        </w:rPr>
        <w:drawing>
          <wp:inline distT="0" distB="0" distL="0" distR="0" wp14:anchorId="6DF19882" wp14:editId="3C478ACD">
            <wp:extent cx="2581184" cy="1936883"/>
            <wp:effectExtent l="0" t="0" r="0" b="0"/>
            <wp:docPr id="88989560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895601" name="Picture 889895601"/>
                    <pic:cNvPicPr/>
                  </pic:nvPicPr>
                  <pic:blipFill>
                    <a:blip r:embed="rId18">
                      <a:extLst>
                        <a:ext uri="{28A0092B-C50C-407E-A947-70E740481C1C}">
                          <a14:useLocalDpi xmlns:a14="http://schemas.microsoft.com/office/drawing/2010/main"/>
                        </a:ext>
                      </a:extLst>
                    </a:blip>
                    <a:stretch>
                      <a:fillRect/>
                    </a:stretch>
                  </pic:blipFill>
                  <pic:spPr>
                    <a:xfrm>
                      <a:off x="0" y="0"/>
                      <a:ext cx="2581184" cy="1936883"/>
                    </a:xfrm>
                    <a:prstGeom prst="rect">
                      <a:avLst/>
                    </a:prstGeom>
                  </pic:spPr>
                </pic:pic>
              </a:graphicData>
            </a:graphic>
          </wp:inline>
        </w:drawing>
      </w:r>
      <w:r w:rsidRPr="6A05B1E0">
        <w:rPr>
          <w:rFonts w:ascii="Segoe UI" w:eastAsia="Segoe UI" w:hAnsi="Segoe UI" w:cs="Segoe UI"/>
          <w:sz w:val="20"/>
          <w:szCs w:val="20"/>
        </w:rPr>
        <w:t xml:space="preserve">  </w:t>
      </w:r>
      <w:r>
        <w:rPr>
          <w:noProof/>
        </w:rPr>
        <w:drawing>
          <wp:inline distT="0" distB="0" distL="0" distR="0" wp14:anchorId="0F9E5AD9" wp14:editId="2F9A058F">
            <wp:extent cx="2564083" cy="1924050"/>
            <wp:effectExtent l="0" t="0" r="0" b="0"/>
            <wp:docPr id="133708869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088692" name="Picture 1337088692"/>
                    <pic:cNvPicPr/>
                  </pic:nvPicPr>
                  <pic:blipFill>
                    <a:blip r:embed="rId19">
                      <a:extLst>
                        <a:ext uri="{28A0092B-C50C-407E-A947-70E740481C1C}">
                          <a14:useLocalDpi xmlns:a14="http://schemas.microsoft.com/office/drawing/2010/main"/>
                        </a:ext>
                      </a:extLst>
                    </a:blip>
                    <a:stretch>
                      <a:fillRect/>
                    </a:stretch>
                  </pic:blipFill>
                  <pic:spPr>
                    <a:xfrm>
                      <a:off x="0" y="0"/>
                      <a:ext cx="2564083" cy="1924050"/>
                    </a:xfrm>
                    <a:prstGeom prst="rect">
                      <a:avLst/>
                    </a:prstGeom>
                  </pic:spPr>
                </pic:pic>
              </a:graphicData>
            </a:graphic>
          </wp:inline>
        </w:drawing>
      </w:r>
    </w:p>
    <w:p w14:paraId="4E737BB8" w14:textId="7427004F" w:rsidR="3CABD2FF" w:rsidRDefault="2DE1C53A" w:rsidP="3CABD2FF">
      <w:pPr>
        <w:spacing w:before="240" w:after="240"/>
        <w:rPr>
          <w:rFonts w:ascii="Segoe UI" w:eastAsia="Segoe UI" w:hAnsi="Segoe UI" w:cs="Segoe UI"/>
          <w:sz w:val="20"/>
          <w:szCs w:val="20"/>
        </w:rPr>
      </w:pPr>
      <w:r w:rsidRPr="3CABD2FF">
        <w:rPr>
          <w:rFonts w:ascii="Segoe UI" w:eastAsia="Segoe UI" w:hAnsi="Segoe UI" w:cs="Segoe UI"/>
          <w:sz w:val="20"/>
          <w:szCs w:val="20"/>
        </w:rPr>
        <w:t>For more, visit</w:t>
      </w:r>
      <w:r w:rsidR="1CB436CF" w:rsidRPr="3CABD2FF">
        <w:rPr>
          <w:rFonts w:ascii="Segoe UI" w:eastAsia="Segoe UI" w:hAnsi="Segoe UI" w:cs="Segoe UI"/>
          <w:sz w:val="20"/>
          <w:szCs w:val="20"/>
        </w:rPr>
        <w:t xml:space="preserve"> this</w:t>
      </w:r>
      <w:r w:rsidRPr="3CABD2FF">
        <w:rPr>
          <w:rFonts w:ascii="Segoe UI" w:eastAsia="Segoe UI" w:hAnsi="Segoe UI" w:cs="Segoe UI"/>
          <w:sz w:val="20"/>
          <w:szCs w:val="20"/>
        </w:rPr>
        <w:t xml:space="preserve"> LinkedIn </w:t>
      </w:r>
      <w:hyperlink r:id="rId20">
        <w:r w:rsidRPr="3CABD2FF">
          <w:rPr>
            <w:rStyle w:val="Hyperlink"/>
            <w:rFonts w:ascii="Segoe UI" w:eastAsia="Segoe UI" w:hAnsi="Segoe UI" w:cs="Segoe UI"/>
            <w:sz w:val="20"/>
            <w:szCs w:val="20"/>
          </w:rPr>
          <w:t>post.</w:t>
        </w:r>
      </w:hyperlink>
    </w:p>
    <w:p w14:paraId="41125B5F" w14:textId="7D739BFB" w:rsidR="004F19C4" w:rsidRDefault="06AAC56E" w:rsidP="49FBB6BD">
      <w:pPr>
        <w:pStyle w:val="Heading2"/>
        <w:rPr>
          <w:rFonts w:ascii="Aptos" w:eastAsia="Aptos" w:hAnsi="Aptos" w:cs="Aptos"/>
          <w:sz w:val="24"/>
          <w:szCs w:val="24"/>
        </w:rPr>
      </w:pPr>
      <w:r>
        <w:t>Spotlight on Inclusive Finance and Health at Financial Inclusion Week</w:t>
      </w:r>
    </w:p>
    <w:p w14:paraId="6200BAE6" w14:textId="65D114C8" w:rsidR="004F19C4" w:rsidRDefault="33533AD3" w:rsidP="49FBB6BD">
      <w:pPr>
        <w:pStyle w:val="ADDCBulletinbody"/>
      </w:pPr>
      <w:r>
        <w:t>Financial Inclusion Week 2025, held in early October, brought together over 350 global experts for four days of discussion under the theme “Building Resilience &amp; Well-being During Rising Uncertainties.” Opportunity International Australia contributed through two sessions exploring gender lens investing and amplifying women’s voices in redefining health, highlighting the critical role inclusive finance plays in empowering marginalised communities.</w:t>
      </w:r>
    </w:p>
    <w:p w14:paraId="2A995812" w14:textId="49D386C3" w:rsidR="004F19C4" w:rsidRDefault="361911D2" w:rsidP="49FBB6BD">
      <w:pPr>
        <w:pStyle w:val="ADDCBulletinbody"/>
        <w:rPr>
          <w:rFonts w:eastAsia="Segoe UI"/>
        </w:rPr>
      </w:pPr>
      <w:r>
        <w:t xml:space="preserve">In the first session, </w:t>
      </w:r>
      <w:r w:rsidR="63D99C39">
        <w:t xml:space="preserve">Fifi Rashando, GEDSI (Gender Equality, Disability and Social Inclusion) &amp; Safeguarding Manager </w:t>
      </w:r>
      <w:r w:rsidR="24CDCB35">
        <w:t xml:space="preserve">(Inclusive Finance &amp; Innovation) </w:t>
      </w:r>
      <w:r w:rsidR="63D99C39">
        <w:t>at Opportunity International Australia and ADDC Execu</w:t>
      </w:r>
      <w:r w:rsidR="2EAE4240">
        <w:t>tive Committee member joined a virtual panel</w:t>
      </w:r>
      <w:r w:rsidR="5D2FF1A0">
        <w:t xml:space="preserve"> exploring</w:t>
      </w:r>
      <w:r w:rsidR="2EAE4240">
        <w:t xml:space="preserve"> </w:t>
      </w:r>
      <w:r w:rsidR="155D97BB">
        <w:t>how gender lens investing can support financial inclusion for women and people with disability in Indonesia</w:t>
      </w:r>
      <w:r w:rsidR="6524204C">
        <w:t>.</w:t>
      </w:r>
      <w:r w:rsidR="286D9039">
        <w:t xml:space="preserve"> Watch th</w:t>
      </w:r>
      <w:r w:rsidR="46F5F7BB">
        <w:t>is</w:t>
      </w:r>
      <w:r w:rsidR="286D9039">
        <w:t xml:space="preserve"> session </w:t>
      </w:r>
      <w:hyperlink r:id="rId21">
        <w:r w:rsidR="286D9039" w:rsidRPr="3CABD2FF">
          <w:rPr>
            <w:rStyle w:val="Hyperlink"/>
          </w:rPr>
          <w:t>here</w:t>
        </w:r>
        <w:r w:rsidR="50151D43" w:rsidRPr="3CABD2FF">
          <w:rPr>
            <w:rStyle w:val="Hyperlink"/>
          </w:rPr>
          <w:t>.</w:t>
        </w:r>
      </w:hyperlink>
      <w:r w:rsidR="4C0EBED0" w:rsidRPr="3CABD2FF">
        <w:rPr>
          <w:rFonts w:eastAsia="Segoe UI"/>
        </w:rPr>
        <w:t xml:space="preserve"> </w:t>
      </w:r>
    </w:p>
    <w:p w14:paraId="1C56ADFE" w14:textId="2C9DA674" w:rsidR="004F19C4" w:rsidRDefault="4C0EBED0" w:rsidP="6A05B1E0">
      <w:pPr>
        <w:spacing w:before="0" w:after="0"/>
      </w:pPr>
      <w:r w:rsidRPr="3CABD2FF">
        <w:rPr>
          <w:rFonts w:ascii="Segoe UI" w:eastAsia="Segoe UI" w:hAnsi="Segoe UI" w:cs="Segoe UI"/>
          <w:sz w:val="21"/>
          <w:szCs w:val="21"/>
        </w:rPr>
        <w:t xml:space="preserve">Additionally, the Opportunity International Network convened a Spotlight webinar showcasing practical strategies for embedding disability inclusion into financial services. The session drew on lessons from </w:t>
      </w:r>
      <w:r w:rsidR="69EDC106" w:rsidRPr="3CABD2FF">
        <w:rPr>
          <w:rFonts w:ascii="Segoe UI" w:eastAsia="Segoe UI" w:hAnsi="Segoe UI" w:cs="Segoe UI"/>
          <w:sz w:val="21"/>
          <w:szCs w:val="21"/>
        </w:rPr>
        <w:t>their</w:t>
      </w:r>
      <w:r w:rsidRPr="3CABD2FF">
        <w:rPr>
          <w:rFonts w:ascii="Segoe UI" w:eastAsia="Segoe UI" w:hAnsi="Segoe UI" w:cs="Segoe UI"/>
          <w:sz w:val="21"/>
          <w:szCs w:val="21"/>
        </w:rPr>
        <w:t xml:space="preserve"> work in Uganda and Indonesia, offering valuable insights into how inclusive finance can be implemented effectively across diverse contexts.</w:t>
      </w:r>
      <w:r w:rsidR="006F37E0" w:rsidRPr="3CABD2FF">
        <w:rPr>
          <w:rFonts w:ascii="Segoe UI" w:eastAsia="Segoe UI" w:hAnsi="Segoe UI" w:cs="Segoe UI"/>
          <w:sz w:val="21"/>
          <w:szCs w:val="21"/>
        </w:rPr>
        <w:t xml:space="preserve"> View th</w:t>
      </w:r>
      <w:r w:rsidR="59F9194C" w:rsidRPr="3CABD2FF">
        <w:rPr>
          <w:rFonts w:ascii="Segoe UI" w:eastAsia="Segoe UI" w:hAnsi="Segoe UI" w:cs="Segoe UI"/>
          <w:sz w:val="21"/>
          <w:szCs w:val="21"/>
        </w:rPr>
        <w:t>is</w:t>
      </w:r>
      <w:r w:rsidR="006F37E0" w:rsidRPr="3CABD2FF">
        <w:rPr>
          <w:rFonts w:ascii="Segoe UI" w:eastAsia="Segoe UI" w:hAnsi="Segoe UI" w:cs="Segoe UI"/>
          <w:sz w:val="21"/>
          <w:szCs w:val="21"/>
        </w:rPr>
        <w:t xml:space="preserve"> session </w:t>
      </w:r>
      <w:hyperlink r:id="rId22">
        <w:r w:rsidR="006F37E0" w:rsidRPr="3CABD2FF">
          <w:rPr>
            <w:rStyle w:val="Hyperlink"/>
            <w:rFonts w:ascii="Segoe UI" w:eastAsia="Segoe UI" w:hAnsi="Segoe UI" w:cs="Segoe UI"/>
            <w:sz w:val="21"/>
            <w:szCs w:val="21"/>
          </w:rPr>
          <w:t>here.</w:t>
        </w:r>
      </w:hyperlink>
    </w:p>
    <w:p w14:paraId="70615601" w14:textId="3C004950" w:rsidR="49FBB6BD" w:rsidRDefault="49FBB6BD" w:rsidP="49FBB6BD">
      <w:pPr>
        <w:spacing w:before="0" w:after="0"/>
        <w:rPr>
          <w:rFonts w:ascii="Segoe UI" w:eastAsia="Segoe UI" w:hAnsi="Segoe UI" w:cs="Segoe UI"/>
          <w:sz w:val="21"/>
          <w:szCs w:val="21"/>
        </w:rPr>
      </w:pPr>
    </w:p>
    <w:p w14:paraId="35251CEA" w14:textId="6B61ADC0" w:rsidR="45E7EBD6" w:rsidRDefault="45E7EBD6" w:rsidP="49FBB6BD">
      <w:pPr>
        <w:spacing w:before="0" w:after="0"/>
        <w:rPr>
          <w:rFonts w:ascii="Segoe UI" w:eastAsia="Segoe UI" w:hAnsi="Segoe UI" w:cs="Segoe UI"/>
          <w:sz w:val="21"/>
          <w:szCs w:val="21"/>
        </w:rPr>
      </w:pPr>
      <w:r w:rsidRPr="49FBB6BD">
        <w:rPr>
          <w:rFonts w:ascii="Segoe UI" w:eastAsia="Segoe UI" w:hAnsi="Segoe UI" w:cs="Segoe UI"/>
          <w:sz w:val="21"/>
          <w:szCs w:val="21"/>
        </w:rPr>
        <w:t xml:space="preserve">Read the full blog </w:t>
      </w:r>
      <w:hyperlink r:id="rId23">
        <w:r w:rsidRPr="49FBB6BD">
          <w:rPr>
            <w:rStyle w:val="Hyperlink"/>
            <w:rFonts w:ascii="Segoe UI" w:eastAsia="Segoe UI" w:hAnsi="Segoe UI" w:cs="Segoe UI"/>
            <w:sz w:val="21"/>
            <w:szCs w:val="21"/>
          </w:rPr>
          <w:t>here</w:t>
        </w:r>
      </w:hyperlink>
      <w:r w:rsidRPr="49FBB6BD">
        <w:rPr>
          <w:rFonts w:ascii="Segoe UI" w:eastAsia="Segoe UI" w:hAnsi="Segoe UI" w:cs="Segoe UI"/>
          <w:sz w:val="21"/>
          <w:szCs w:val="21"/>
        </w:rPr>
        <w:t>.</w:t>
      </w:r>
    </w:p>
    <w:p w14:paraId="4843C81C" w14:textId="77777777" w:rsidR="00053712" w:rsidRDefault="00053712" w:rsidP="6A05B1E0">
      <w:pPr>
        <w:spacing w:before="0" w:after="0"/>
      </w:pPr>
    </w:p>
    <w:p w14:paraId="28EAE8B6" w14:textId="77777777" w:rsidR="00FE778C" w:rsidRPr="004763E7" w:rsidRDefault="13F6730E" w:rsidP="1A707DCF">
      <w:pPr>
        <w:pStyle w:val="Heading2"/>
        <w:rPr>
          <w:rFonts w:ascii="Aptos" w:eastAsia="Segoe UI" w:hAnsi="Aptos"/>
          <w:lang w:val="en-AU"/>
        </w:rPr>
      </w:pPr>
      <w:r w:rsidRPr="1A707DCF">
        <w:rPr>
          <w:lang w:val="en-AU"/>
        </w:rPr>
        <w:lastRenderedPageBreak/>
        <w:t>PDF regional workshop on Social Protection</w:t>
      </w:r>
    </w:p>
    <w:p w14:paraId="467D1024" w14:textId="15AEC108" w:rsidR="00BD1E2D" w:rsidRDefault="2F0281EF" w:rsidP="1A707DCF">
      <w:pPr>
        <w:pStyle w:val="ADDCBulletinbody"/>
        <w:rPr>
          <w:lang w:val="en-AU"/>
        </w:rPr>
      </w:pPr>
      <w:r w:rsidRPr="1A707DCF">
        <w:rPr>
          <w:lang w:val="en-AU"/>
        </w:rPr>
        <w:t xml:space="preserve">The Pacific Disability Forum partnered with Partnerships for Social Protection (P4SP) and </w:t>
      </w:r>
      <w:r w:rsidR="3C5EDD9E" w:rsidRPr="1A707DCF">
        <w:rPr>
          <w:lang w:val="en-AU"/>
        </w:rPr>
        <w:t xml:space="preserve">the </w:t>
      </w:r>
      <w:r w:rsidRPr="1A707DCF">
        <w:rPr>
          <w:lang w:val="en-AU"/>
        </w:rPr>
        <w:t>Australian Government Department of Foreign Affairs and Trade to host a two-day workshop bringing together O</w:t>
      </w:r>
      <w:r w:rsidR="6E332673" w:rsidRPr="1A707DCF">
        <w:rPr>
          <w:lang w:val="en-AU"/>
        </w:rPr>
        <w:t xml:space="preserve">rganisations of </w:t>
      </w:r>
      <w:r w:rsidRPr="1A707DCF">
        <w:rPr>
          <w:lang w:val="en-AU"/>
        </w:rPr>
        <w:t>P</w:t>
      </w:r>
      <w:r w:rsidR="448ED5FB" w:rsidRPr="1A707DCF">
        <w:rPr>
          <w:lang w:val="en-AU"/>
        </w:rPr>
        <w:t xml:space="preserve">eople with </w:t>
      </w:r>
      <w:r w:rsidRPr="1A707DCF">
        <w:rPr>
          <w:lang w:val="en-AU"/>
        </w:rPr>
        <w:t>D</w:t>
      </w:r>
      <w:r w:rsidR="2E26680C" w:rsidRPr="1A707DCF">
        <w:rPr>
          <w:lang w:val="en-AU"/>
        </w:rPr>
        <w:t>isabilitie</w:t>
      </w:r>
      <w:r w:rsidRPr="1A707DCF">
        <w:rPr>
          <w:lang w:val="en-AU"/>
        </w:rPr>
        <w:t xml:space="preserve">s </w:t>
      </w:r>
      <w:r w:rsidR="1C55ABA6" w:rsidRPr="1A707DCF">
        <w:rPr>
          <w:lang w:val="en-AU"/>
        </w:rPr>
        <w:t xml:space="preserve">(OPDs) </w:t>
      </w:r>
      <w:r w:rsidRPr="1A707DCF">
        <w:rPr>
          <w:lang w:val="en-AU"/>
        </w:rPr>
        <w:t>from across the Pacific. Insights from this event will shape a new guidance note to help governments design and deliver more effective, disability-inclusive social benefits.</w:t>
      </w:r>
    </w:p>
    <w:p w14:paraId="77B8AAD4" w14:textId="78970873" w:rsidR="00053712" w:rsidRDefault="438D6CD6" w:rsidP="0249A0B8">
      <w:pPr>
        <w:spacing w:before="0" w:after="0"/>
        <w:rPr>
          <w:rFonts w:ascii="Segoe UI" w:eastAsia="Segoe UI" w:hAnsi="Segoe UI" w:cs="Segoe UI"/>
          <w:sz w:val="21"/>
          <w:szCs w:val="21"/>
          <w:lang w:val="en-AU"/>
        </w:rPr>
      </w:pPr>
      <w:r>
        <w:rPr>
          <w:noProof/>
        </w:rPr>
        <w:drawing>
          <wp:inline distT="0" distB="0" distL="0" distR="0" wp14:anchorId="409842EA" wp14:editId="09415893">
            <wp:extent cx="2754061" cy="2065686"/>
            <wp:effectExtent l="0" t="0" r="0" b="0"/>
            <wp:docPr id="1889358865" name="Picture 1"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o photo description available."/>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2754061" cy="2065686"/>
                    </a:xfrm>
                    <a:prstGeom prst="rect">
                      <a:avLst/>
                    </a:prstGeom>
                    <a:noFill/>
                    <a:ln>
                      <a:noFill/>
                    </a:ln>
                  </pic:spPr>
                </pic:pic>
              </a:graphicData>
            </a:graphic>
          </wp:inline>
        </w:drawing>
      </w:r>
      <w:r w:rsidRPr="3D6A299F">
        <w:rPr>
          <w:rFonts w:ascii="Segoe UI" w:eastAsia="Segoe UI" w:hAnsi="Segoe UI" w:cs="Segoe UI"/>
          <w:sz w:val="21"/>
          <w:szCs w:val="21"/>
          <w:lang w:val="en-AU"/>
        </w:rPr>
        <w:t xml:space="preserve"> </w:t>
      </w:r>
      <w:r>
        <w:rPr>
          <w:noProof/>
        </w:rPr>
        <w:drawing>
          <wp:inline distT="0" distB="0" distL="0" distR="0" wp14:anchorId="385C305B" wp14:editId="225A7655">
            <wp:extent cx="3074571" cy="2044878"/>
            <wp:effectExtent l="0" t="0" r="0" b="0"/>
            <wp:docPr id="1818367980" name="Picture 2" descr="May be an image of studying and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y be an image of studying and table"/>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3074571" cy="2044878"/>
                    </a:xfrm>
                    <a:prstGeom prst="rect">
                      <a:avLst/>
                    </a:prstGeom>
                    <a:noFill/>
                    <a:ln>
                      <a:noFill/>
                    </a:ln>
                  </pic:spPr>
                </pic:pic>
              </a:graphicData>
            </a:graphic>
          </wp:inline>
        </w:drawing>
      </w:r>
    </w:p>
    <w:p w14:paraId="48CE2633" w14:textId="21CFE266" w:rsidR="1C4CEBA0" w:rsidRDefault="65FE1AE6" w:rsidP="1C4CEBA0">
      <w:pPr>
        <w:spacing w:before="0" w:after="0"/>
        <w:rPr>
          <w:rFonts w:ascii="Segoe UI" w:eastAsia="Segoe UI" w:hAnsi="Segoe UI" w:cs="Segoe UI"/>
          <w:sz w:val="21"/>
          <w:szCs w:val="21"/>
        </w:rPr>
      </w:pPr>
      <w:r w:rsidRPr="1A707DCF">
        <w:rPr>
          <w:rFonts w:ascii="Segoe UI" w:eastAsia="Segoe UI" w:hAnsi="Segoe UI" w:cs="Segoe UI"/>
          <w:sz w:val="21"/>
          <w:szCs w:val="21"/>
        </w:rPr>
        <w:t>Read more</w:t>
      </w:r>
      <w:r w:rsidR="4F2E56DE" w:rsidRPr="1A707DCF">
        <w:rPr>
          <w:rFonts w:ascii="Segoe UI" w:eastAsia="Segoe UI" w:hAnsi="Segoe UI" w:cs="Segoe UI"/>
          <w:sz w:val="21"/>
          <w:szCs w:val="21"/>
        </w:rPr>
        <w:t xml:space="preserve"> via this Facebook post</w:t>
      </w:r>
      <w:r w:rsidRPr="1A707DCF">
        <w:rPr>
          <w:rFonts w:ascii="Segoe UI" w:eastAsia="Segoe UI" w:hAnsi="Segoe UI" w:cs="Segoe UI"/>
          <w:sz w:val="21"/>
          <w:szCs w:val="21"/>
        </w:rPr>
        <w:t xml:space="preserve"> </w:t>
      </w:r>
      <w:hyperlink r:id="rId26">
        <w:r w:rsidRPr="1A707DCF">
          <w:rPr>
            <w:rStyle w:val="Hyperlink"/>
            <w:rFonts w:ascii="Segoe UI" w:eastAsia="Segoe UI" w:hAnsi="Segoe UI" w:cs="Segoe UI"/>
            <w:sz w:val="21"/>
            <w:szCs w:val="21"/>
          </w:rPr>
          <w:t>here.</w:t>
        </w:r>
      </w:hyperlink>
    </w:p>
    <w:p w14:paraId="3FB52AC1" w14:textId="1C1DA643" w:rsidR="1A707DCF" w:rsidRDefault="1A707DCF" w:rsidP="1A707DCF">
      <w:pPr>
        <w:pStyle w:val="Heading2"/>
      </w:pPr>
    </w:p>
    <w:p w14:paraId="4CA0C1F3" w14:textId="68FBE259" w:rsidR="762AF990" w:rsidRDefault="762AF990" w:rsidP="47572C35">
      <w:pPr>
        <w:pStyle w:val="Heading2"/>
        <w:rPr>
          <w:rFonts w:eastAsia="MS Mincho"/>
          <w:lang w:val="en-US"/>
        </w:rPr>
      </w:pPr>
      <w:r w:rsidRPr="47572C35">
        <w:rPr>
          <w:lang w:val="en-US"/>
        </w:rPr>
        <w:t xml:space="preserve">WHO Disability Health Equity Network </w:t>
      </w:r>
    </w:p>
    <w:p w14:paraId="4B45C00A" w14:textId="482542AB" w:rsidR="762AF990" w:rsidRDefault="762AF990" w:rsidP="47572C35">
      <w:pPr>
        <w:pStyle w:val="ADDCBulletinbody"/>
        <w:rPr>
          <w:rFonts w:eastAsia="MS Mincho"/>
          <w:lang w:val="en-US"/>
        </w:rPr>
      </w:pPr>
      <w:r w:rsidRPr="47572C35">
        <w:rPr>
          <w:lang w:val="en-US"/>
        </w:rPr>
        <w:t xml:space="preserve">The International Disability Development Consortium, along with 152 members comprising Member States, intergovernmental </w:t>
      </w:r>
      <w:proofErr w:type="spellStart"/>
      <w:r w:rsidRPr="47572C35">
        <w:rPr>
          <w:lang w:val="en-US"/>
        </w:rPr>
        <w:t>organisations</w:t>
      </w:r>
      <w:proofErr w:type="spellEnd"/>
      <w:r w:rsidRPr="47572C35">
        <w:rPr>
          <w:lang w:val="en-US"/>
        </w:rPr>
        <w:t xml:space="preserve">, CSOs and OPDs, academics and the private sector gathered in Geneva last week for the Inaugural Meeting of the WHO Disability Health Equity Network. This new initiative aims to close avoidable health gaps between people with disabilities and the broader population. Over two days the group focused on a shared vision for the Initiative’s impact, strategic approach and priorities in advancing health equity for all people with disabilities. </w:t>
      </w:r>
    </w:p>
    <w:p w14:paraId="381A95FA" w14:textId="3F008413" w:rsidR="762AF990" w:rsidRDefault="762AF990" w:rsidP="47572C35">
      <w:pPr>
        <w:pStyle w:val="ADDCBulletinbody"/>
        <w:rPr>
          <w:rFonts w:eastAsia="MS Mincho"/>
          <w:highlight w:val="yellow"/>
          <w:lang w:val="en-US"/>
        </w:rPr>
      </w:pPr>
      <w:r w:rsidRPr="47572C35">
        <w:rPr>
          <w:lang w:val="en-US"/>
        </w:rPr>
        <w:t xml:space="preserve">Find out more about this exciting new cohort </w:t>
      </w:r>
      <w:r w:rsidR="158234C6" w:rsidRPr="47572C35">
        <w:rPr>
          <w:lang w:val="en-US"/>
        </w:rPr>
        <w:t xml:space="preserve">via LinkedIn post </w:t>
      </w:r>
      <w:hyperlink r:id="rId27">
        <w:r w:rsidRPr="47572C35">
          <w:rPr>
            <w:rStyle w:val="Hyperlink"/>
            <w:lang w:val="en-US"/>
          </w:rPr>
          <w:t>here</w:t>
        </w:r>
      </w:hyperlink>
      <w:r w:rsidRPr="47572C35">
        <w:rPr>
          <w:lang w:val="en-US"/>
        </w:rPr>
        <w:t xml:space="preserve">. </w:t>
      </w:r>
    </w:p>
    <w:p w14:paraId="7EEF9475" w14:textId="5BFC1874" w:rsidR="47572C35" w:rsidRDefault="47572C35" w:rsidP="47572C35">
      <w:pPr>
        <w:pStyle w:val="ADDCBulletinbody"/>
        <w:spacing w:after="0" w:line="240" w:lineRule="auto"/>
        <w:rPr>
          <w:rFonts w:eastAsia="MS Mincho"/>
          <w:highlight w:val="yellow"/>
          <w:lang w:val="en-US"/>
        </w:rPr>
      </w:pPr>
    </w:p>
    <w:p w14:paraId="55A454AE" w14:textId="7A4ADBA6" w:rsidR="000940A8" w:rsidRPr="00EB49DD" w:rsidRDefault="5B3B65BA" w:rsidP="00EB49DD">
      <w:pPr>
        <w:pStyle w:val="Heading1"/>
        <w:spacing w:before="0" w:after="160" w:line="257" w:lineRule="auto"/>
      </w:pPr>
      <w:bookmarkStart w:id="4" w:name="_NEW_RESOURCES"/>
      <w:r w:rsidRPr="3CABD2FF">
        <w:rPr>
          <w:lang w:val="en-US"/>
        </w:rPr>
        <w:t>NEW RESOURCES</w:t>
      </w:r>
      <w:bookmarkStart w:id="5" w:name="bookmark=id.1t3h5sf"/>
      <w:bookmarkEnd w:id="4"/>
      <w:bookmarkEnd w:id="5"/>
    </w:p>
    <w:p w14:paraId="514781D8" w14:textId="02FAC9D8" w:rsidR="2ABE3D00" w:rsidRDefault="008F5D18" w:rsidP="5C16F3FB">
      <w:r w:rsidRPr="3D8EFF47">
        <w:rPr>
          <w:rFonts w:ascii="Segoe UI" w:eastAsiaTheme="majorEastAsia" w:hAnsi="Segoe UI" w:cs="Segoe UI"/>
          <w:b/>
          <w:bCs/>
          <w:sz w:val="26"/>
          <w:szCs w:val="26"/>
        </w:rPr>
        <w:t>New research: Understanding Barriers and Enablers to Community Participation for People with Psychosocial Disabilities in Fiji</w:t>
      </w:r>
    </w:p>
    <w:p w14:paraId="1175021F" w14:textId="0F795FBA" w:rsidR="47572C35" w:rsidRPr="005B14A6" w:rsidRDefault="140F1293" w:rsidP="6E5991E7">
      <w:pPr>
        <w:pStyle w:val="ADDCBulletinbody"/>
      </w:pPr>
      <w:r>
        <w:t>CBM Australia’s latest research, produced in partnership with Psychiatric Survivors Association of Fiji, “They Don’t See Us: Voices from Fiji on Exclusion and the Power of Inclusion,” explores the lived experiences of people with psychosocial disabilities in Fiji. Despite Fiji’s ratification of the UNCRPD, systemic exclusion persists due to stigma, discriminatory attitudes, and outdated laws.</w:t>
      </w:r>
    </w:p>
    <w:p w14:paraId="3E7F8656" w14:textId="73447CC2" w:rsidR="47572C35" w:rsidRPr="005B14A6" w:rsidRDefault="140F1293" w:rsidP="6E5991E7">
      <w:pPr>
        <w:pStyle w:val="ADDCBulletinbody"/>
        <w:rPr>
          <w:rFonts w:eastAsia="Helvetica"/>
        </w:rPr>
      </w:pPr>
      <w:r>
        <w:lastRenderedPageBreak/>
        <w:t>The study highlights that inclusion is transformative, improving mental health and fostering belonging</w:t>
      </w:r>
      <w:r w:rsidR="74FD94C2">
        <w:t>, and provides actionable insights for policymakers, service providers, community organisations on rights-based approaches, i</w:t>
      </w:r>
      <w:r w:rsidR="58525F80">
        <w:t xml:space="preserve">nclusive service design and the central role of lived experience in shaping effective supports. </w:t>
      </w:r>
    </w:p>
    <w:p w14:paraId="5924C200" w14:textId="6E3287A2" w:rsidR="47572C35" w:rsidRPr="005B14A6" w:rsidRDefault="58525F80" w:rsidP="6E5991E7">
      <w:pPr>
        <w:pStyle w:val="ADDCBulletinbody"/>
        <w:rPr>
          <w:rFonts w:eastAsia="Helvetica"/>
        </w:rPr>
      </w:pPr>
      <w:r>
        <w:t xml:space="preserve">CBM Australia is joined by partners at this week’s Australasian Aid Conference in a panel discussion exploring the different facets of deinstitutionalisation. </w:t>
      </w:r>
    </w:p>
    <w:p w14:paraId="3A694B87" w14:textId="4B534E76" w:rsidR="47572C35" w:rsidRPr="005B14A6" w:rsidRDefault="79E1ABDE" w:rsidP="6E5991E7">
      <w:pPr>
        <w:pStyle w:val="ADDCBulletinbody"/>
        <w:rPr>
          <w:rFonts w:eastAsia="Helvetica"/>
        </w:rPr>
      </w:pPr>
      <w:r>
        <w:t>Access</w:t>
      </w:r>
      <w:r w:rsidR="389C525F">
        <w:t xml:space="preserve"> the </w:t>
      </w:r>
      <w:r w:rsidR="73DEFC06">
        <w:t xml:space="preserve">summary of the </w:t>
      </w:r>
      <w:r w:rsidR="389C525F">
        <w:t xml:space="preserve">report </w:t>
      </w:r>
      <w:hyperlink r:id="rId28">
        <w:r w:rsidR="389C525F" w:rsidRPr="6E5991E7">
          <w:rPr>
            <w:rStyle w:val="Hyperlink"/>
          </w:rPr>
          <w:t>here</w:t>
        </w:r>
      </w:hyperlink>
      <w:r w:rsidR="305405A4">
        <w:t xml:space="preserve">. </w:t>
      </w:r>
    </w:p>
    <w:p w14:paraId="6F983F97" w14:textId="3A99B2AD" w:rsidR="167B2CFE" w:rsidRDefault="167B2CFE" w:rsidP="3CABD2FF">
      <w:pPr>
        <w:pStyle w:val="Heading2"/>
        <w:rPr>
          <w:rFonts w:eastAsia="MS Mincho"/>
          <w:lang w:val="en-US"/>
        </w:rPr>
      </w:pPr>
      <w:r>
        <w:t>New guide: Advancing disability inclusive climate action</w:t>
      </w:r>
      <w:r w:rsidR="22A4AE6D">
        <w:t xml:space="preserve">: </w:t>
      </w:r>
      <w:r w:rsidR="22A4AE6D" w:rsidRPr="47572C35">
        <w:rPr>
          <w:lang w:val="en-US"/>
        </w:rPr>
        <w:t>A resource guide for global practitioner</w:t>
      </w:r>
    </w:p>
    <w:p w14:paraId="4EF87E23" w14:textId="66DE5377" w:rsidR="3A07C69F" w:rsidRDefault="3A07C69F" w:rsidP="47572C35">
      <w:pPr>
        <w:pStyle w:val="ADDCBulletinbody"/>
        <w:rPr>
          <w:rFonts w:eastAsia="MS Mincho"/>
          <w:lang w:val="en-US"/>
        </w:rPr>
      </w:pPr>
      <w:r w:rsidRPr="47572C35">
        <w:rPr>
          <w:rFonts w:eastAsia="MS Mincho"/>
          <w:lang w:val="en-US"/>
        </w:rPr>
        <w:t xml:space="preserve">A new report released by CBM </w:t>
      </w:r>
      <w:proofErr w:type="spellStart"/>
      <w:r w:rsidRPr="47572C35">
        <w:rPr>
          <w:rFonts w:eastAsia="MS Mincho"/>
          <w:lang w:val="en-US"/>
        </w:rPr>
        <w:t>Global’s</w:t>
      </w:r>
      <w:proofErr w:type="spellEnd"/>
      <w:r w:rsidRPr="47572C35">
        <w:rPr>
          <w:rFonts w:eastAsia="MS Mincho"/>
          <w:lang w:val="en-US"/>
        </w:rPr>
        <w:t xml:space="preserve"> Inclusion Advisory Group and the Global Disability Innovation Hub provides global practitioners working in urban climate action with practical strategies to embed disability inclusion across climate programs, policies and investments. As climate change continues to deepen inequalities that disproportionately </w:t>
      </w:r>
      <w:proofErr w:type="gramStart"/>
      <w:r w:rsidRPr="47572C35">
        <w:rPr>
          <w:rFonts w:eastAsia="MS Mincho"/>
          <w:lang w:val="en-US"/>
        </w:rPr>
        <w:t>affects</w:t>
      </w:r>
      <w:proofErr w:type="gramEnd"/>
      <w:r w:rsidRPr="47572C35">
        <w:rPr>
          <w:rFonts w:eastAsia="MS Mincho"/>
          <w:lang w:val="en-US"/>
        </w:rPr>
        <w:t xml:space="preserve"> people with disabilities, this resource provides actionable entry points for strategy and implementation and ensures work is inclusive, rights-based and responsive to the lived experiences of people with disabilities. </w:t>
      </w:r>
    </w:p>
    <w:p w14:paraId="114D0F9B" w14:textId="531CD752" w:rsidR="55A3ECE9" w:rsidRDefault="55A3ECE9" w:rsidP="47572C35">
      <w:pPr>
        <w:pStyle w:val="ADDCBulletinbody"/>
        <w:rPr>
          <w:highlight w:val="yellow"/>
        </w:rPr>
      </w:pPr>
      <w:r>
        <w:t xml:space="preserve">Access this guide </w:t>
      </w:r>
      <w:hyperlink r:id="rId29">
        <w:r w:rsidR="167B2CFE" w:rsidRPr="3CABD2FF">
          <w:rPr>
            <w:rStyle w:val="Hyperlink"/>
          </w:rPr>
          <w:t>here</w:t>
        </w:r>
      </w:hyperlink>
      <w:r>
        <w:t>.</w:t>
      </w:r>
      <w:r w:rsidR="32D66723">
        <w:t xml:space="preserve"> </w:t>
      </w:r>
    </w:p>
    <w:p w14:paraId="2466DEF8" w14:textId="07DC0805" w:rsidR="04B30049" w:rsidRDefault="04B30049" w:rsidP="47572C35">
      <w:pPr>
        <w:pStyle w:val="Heading2"/>
        <w:rPr>
          <w:rFonts w:eastAsia="MS Mincho"/>
          <w:lang w:val="en-US"/>
        </w:rPr>
      </w:pPr>
      <w:r w:rsidRPr="47572C35">
        <w:rPr>
          <w:lang w:val="en-US"/>
        </w:rPr>
        <w:t>New resource: Climate Change Through our Lens: Stories of Climate Exclusion and Resilience from Women with Disabilities in Nepal</w:t>
      </w:r>
    </w:p>
    <w:p w14:paraId="0A485AA1" w14:textId="28B105E2" w:rsidR="04B30049" w:rsidRDefault="04B30049" w:rsidP="47572C35">
      <w:pPr>
        <w:pStyle w:val="ADDCBulletinbody"/>
        <w:rPr>
          <w:rFonts w:eastAsia="MS Mincho"/>
          <w:lang w:val="en-US"/>
        </w:rPr>
      </w:pPr>
      <w:r w:rsidRPr="47572C35">
        <w:rPr>
          <w:lang w:val="en-US"/>
        </w:rPr>
        <w:t>A new study on women with disabilities and climate change, released at COP30 UN Climate Conference last month, showcases the voices and stories of twelve women with disabilities in Nepal as they navigate the realities of climate change. Women with disabilities, particularly relating to climate change, remain overlooked, under-documented and undervalued. These stories are necessary in exposing these prevailing inequities, and offer stories of unwavering strength, resilience and the power of community.</w:t>
      </w:r>
    </w:p>
    <w:p w14:paraId="5F9D2940" w14:textId="09047993" w:rsidR="47572C35" w:rsidRDefault="04B30049" w:rsidP="6E5991E7">
      <w:pPr>
        <w:pStyle w:val="ADDCBulletinbody"/>
        <w:spacing w:after="0" w:line="240" w:lineRule="auto"/>
        <w:rPr>
          <w:rFonts w:eastAsia="MS Mincho"/>
          <w:highlight w:val="yellow"/>
          <w:lang w:val="en-US"/>
        </w:rPr>
      </w:pPr>
      <w:r w:rsidRPr="6E5991E7">
        <w:rPr>
          <w:lang w:val="en-US"/>
        </w:rPr>
        <w:t xml:space="preserve">Watch </w:t>
      </w:r>
      <w:hyperlink r:id="rId30" w:history="1">
        <w:r w:rsidRPr="6E5991E7">
          <w:rPr>
            <w:rStyle w:val="Hyperlink"/>
            <w:rFonts w:eastAsia="MS Mincho"/>
            <w:lang w:val="en-US"/>
          </w:rPr>
          <w:t>here</w:t>
        </w:r>
      </w:hyperlink>
      <w:r w:rsidR="2BA0C947" w:rsidRPr="6E5991E7">
        <w:rPr>
          <w:lang w:val="en-US"/>
        </w:rPr>
        <w:t>.</w:t>
      </w:r>
    </w:p>
    <w:p w14:paraId="18CF2866" w14:textId="139A7C6D" w:rsidR="7BD37F40" w:rsidRDefault="7BD37F40" w:rsidP="47572C35">
      <w:pPr>
        <w:pStyle w:val="Heading2"/>
        <w:rPr>
          <w:rFonts w:eastAsia="Segoe UI"/>
          <w:sz w:val="21"/>
          <w:szCs w:val="21"/>
        </w:rPr>
      </w:pPr>
      <w:r>
        <w:t>Disability Inclusion in Climate Policy: IDA Briefing Paper for COP30</w:t>
      </w:r>
    </w:p>
    <w:p w14:paraId="67318E3F" w14:textId="0B81CF19" w:rsidR="7BD37F40" w:rsidRDefault="7BD37F40" w:rsidP="47572C35">
      <w:pPr>
        <w:pStyle w:val="ADDCBulletinbody"/>
        <w:rPr>
          <w:rFonts w:eastAsia="Segoe UI"/>
        </w:rPr>
      </w:pPr>
      <w:r>
        <w:t>Despite being among the most affected by climate change, the 1.3 billion persons with disabilities worldwide are rarely included in climate policy, planning, and finance.</w:t>
      </w:r>
    </w:p>
    <w:p w14:paraId="2D87FF59" w14:textId="0356550B" w:rsidR="7BD37F40" w:rsidRDefault="7BD37F40" w:rsidP="47572C35">
      <w:pPr>
        <w:pStyle w:val="ADDCBulletinbody"/>
      </w:pPr>
      <w:r>
        <w:t>In this briefing paper by the Disability Caucus, International Disability Alliance (IDA) for COP30, key recommendations and calls to action across five priority areas are made reminding global leaders that the path to a sustainable future must be built by and for persons with disabilities.</w:t>
      </w:r>
    </w:p>
    <w:p w14:paraId="2C4B9675" w14:textId="06FBFBFE" w:rsidR="7BD37F40" w:rsidRDefault="7BD37F40" w:rsidP="47572C35">
      <w:pPr>
        <w:pStyle w:val="ADDCBulletinbody"/>
      </w:pPr>
      <w:r>
        <w:t xml:space="preserve">Access the paper </w:t>
      </w:r>
      <w:hyperlink r:id="rId31">
        <w:r w:rsidRPr="47572C35">
          <w:rPr>
            <w:rStyle w:val="Hyperlink"/>
          </w:rPr>
          <w:t>here</w:t>
        </w:r>
      </w:hyperlink>
      <w:r>
        <w:t>.</w:t>
      </w:r>
    </w:p>
    <w:p w14:paraId="6BA4DF53" w14:textId="39995C73" w:rsidR="59E139E9" w:rsidRDefault="59E139E9" w:rsidP="47572C35">
      <w:pPr>
        <w:pStyle w:val="Heading2"/>
      </w:pPr>
      <w:r>
        <w:lastRenderedPageBreak/>
        <w:t>Kevin Akike &amp; Sarah Goulding (2025) Disability and climate change – inclusive futures</w:t>
      </w:r>
    </w:p>
    <w:p w14:paraId="641F795B" w14:textId="7AD02EA7" w:rsidR="59E139E9" w:rsidRDefault="59E139E9" w:rsidP="47572C35">
      <w:pPr>
        <w:pStyle w:val="ADDCBulletinbody"/>
      </w:pPr>
      <w:r>
        <w:t>This practice note explores how climate change responses can be strengthened by centring the lived experience and leadership of persons with disabilities in the Pacific. Kevin Akike – a disability rights advocate from Papua New Guinea – and Sarah Goulding highlight the urgent need for disability-inclusive climate action, particularly in frontline communities facing severe environmental challenges. Through inclusive Tok Stori dialogues, they reflect on the exclusion of people with disabilities from climate policy and programming. The article outlines practical, community-led approaches such as inclusive communication, accessible community mapping, and the leadership of local Organisations of Persons with Disabilities (OPDs) and calls for reform in global climate finance institutions to embed disability inclusion in policy and practice. It offers valuable insights for development practitioners seeking to advance equity, accessibility and resilience in climate action.</w:t>
      </w:r>
    </w:p>
    <w:p w14:paraId="672A8D41" w14:textId="35A649D4" w:rsidR="59E139E9" w:rsidRDefault="59E139E9" w:rsidP="47572C35">
      <w:pPr>
        <w:pStyle w:val="ADDCBulletinbody"/>
      </w:pPr>
      <w:r>
        <w:t xml:space="preserve">Access this paper </w:t>
      </w:r>
      <w:hyperlink r:id="rId32">
        <w:r w:rsidRPr="47572C35">
          <w:rPr>
            <w:rStyle w:val="Hyperlink"/>
          </w:rPr>
          <w:t>here</w:t>
        </w:r>
      </w:hyperlink>
      <w:r>
        <w:t>.</w:t>
      </w:r>
    </w:p>
    <w:p w14:paraId="146A8ED4" w14:textId="003B12E9" w:rsidR="292E9F52" w:rsidRDefault="292E9F52" w:rsidP="49FBB6BD">
      <w:pPr>
        <w:pStyle w:val="Heading2"/>
      </w:pPr>
      <w:r>
        <w:t>Opportunity Rolls Out Inclusive Finance and Accessibility Tools</w:t>
      </w:r>
    </w:p>
    <w:p w14:paraId="2FCFB733" w14:textId="0C08823C" w:rsidR="292E9F52" w:rsidRDefault="292E9F52" w:rsidP="49FBB6BD">
      <w:pPr>
        <w:pStyle w:val="ADDCBulletinbody"/>
      </w:pPr>
      <w:r w:rsidRPr="49FBB6BD">
        <w:rPr>
          <w:rStyle w:val="ADDCBulletinbodyChar"/>
        </w:rPr>
        <w:t xml:space="preserve">Opportunity International Australia has been a pioneer in inclusive finance for nearly 50 years, empowering people in poverty, especially </w:t>
      </w:r>
      <w:proofErr w:type="spellStart"/>
      <w:r w:rsidRPr="49FBB6BD">
        <w:rPr>
          <w:rStyle w:val="ADDCBulletinbodyChar"/>
        </w:rPr>
        <w:t>marginalised</w:t>
      </w:r>
      <w:proofErr w:type="spellEnd"/>
      <w:r w:rsidRPr="49FBB6BD">
        <w:rPr>
          <w:rStyle w:val="ADDCBulletinbodyChar"/>
        </w:rPr>
        <w:t xml:space="preserve"> groups, to transform their lives. Inclusion is not just a value, but a daily practice embedded across their programs. </w:t>
      </w:r>
      <w:r w:rsidR="03D0EC7B" w:rsidRPr="49FBB6BD">
        <w:rPr>
          <w:rStyle w:val="ADDCBulletinbodyChar"/>
        </w:rPr>
        <w:t xml:space="preserve">For the </w:t>
      </w:r>
      <w:r w:rsidRPr="49FBB6BD">
        <w:rPr>
          <w:rStyle w:val="ADDCBulletinbodyChar"/>
        </w:rPr>
        <w:t>latest tools designed to support financial service providers in becoming more inclusive and accessible</w:t>
      </w:r>
      <w:r w:rsidR="3281C404" w:rsidRPr="49FBB6BD">
        <w:rPr>
          <w:rStyle w:val="ADDCBulletinbodyChar"/>
        </w:rPr>
        <w:t>, read the blog</w:t>
      </w:r>
      <w:r w:rsidR="3281C404">
        <w:t xml:space="preserve"> </w:t>
      </w:r>
      <w:hyperlink r:id="rId33">
        <w:r w:rsidRPr="49FBB6BD">
          <w:rPr>
            <w:rStyle w:val="Hyperlink"/>
          </w:rPr>
          <w:t>here.</w:t>
        </w:r>
      </w:hyperlink>
    </w:p>
    <w:p w14:paraId="00000076" w14:textId="77777777" w:rsidR="004E2D9A" w:rsidRDefault="00203449" w:rsidP="00FD4DD7">
      <w:pPr>
        <w:pStyle w:val="Heading1"/>
      </w:pPr>
      <w:r>
        <w:t>UPCOMING EVENTS</w:t>
      </w:r>
    </w:p>
    <w:p w14:paraId="1817E323" w14:textId="77777777" w:rsidR="00001CF5" w:rsidRPr="00001CF5" w:rsidRDefault="00001CF5" w:rsidP="00001CF5">
      <w:pPr>
        <w:spacing w:before="0" w:after="0" w:line="240" w:lineRule="auto"/>
        <w:rPr>
          <w:rFonts w:ascii="Aptos" w:eastAsia="Aptos" w:hAnsi="Aptos" w:cs="Aptos"/>
          <w:sz w:val="24"/>
          <w:szCs w:val="24"/>
          <w:lang w:eastAsia="en-US" w:bidi="ar-SA"/>
          <w14:ligatures w14:val="standardContextual"/>
        </w:rPr>
      </w:pPr>
    </w:p>
    <w:p w14:paraId="622266ED" w14:textId="6ADC15FC" w:rsidR="36F44D00" w:rsidRDefault="36F44D00" w:rsidP="185267B9">
      <w:pPr>
        <w:pStyle w:val="Heading2"/>
        <w:rPr>
          <w:sz w:val="20"/>
          <w:szCs w:val="20"/>
        </w:rPr>
      </w:pPr>
      <w:r>
        <w:t>Australasian AID Conference</w:t>
      </w:r>
      <w:r w:rsidR="44C46EA7">
        <w:t xml:space="preserve">, </w:t>
      </w:r>
      <w:r w:rsidR="44C46EA7" w:rsidRPr="00F9465F">
        <w:t>3</w:t>
      </w:r>
      <w:r w:rsidR="6A4B4F77">
        <w:t>-</w:t>
      </w:r>
      <w:r w:rsidR="44C46EA7" w:rsidRPr="00F9465F">
        <w:t>5 December 2025</w:t>
      </w:r>
    </w:p>
    <w:p w14:paraId="72A644C0" w14:textId="4E5C72EE" w:rsidR="41FA428B" w:rsidRDefault="41FA428B" w:rsidP="4280F635">
      <w:pPr>
        <w:pStyle w:val="ADDCBulletinbody"/>
        <w:rPr>
          <w:sz w:val="20"/>
          <w:szCs w:val="20"/>
        </w:rPr>
      </w:pPr>
      <w:r w:rsidRPr="4280F635">
        <w:rPr>
          <w:sz w:val="20"/>
          <w:szCs w:val="20"/>
        </w:rPr>
        <w:t xml:space="preserve">The </w:t>
      </w:r>
      <w:r w:rsidR="00466524">
        <w:rPr>
          <w:sz w:val="20"/>
          <w:szCs w:val="20"/>
        </w:rPr>
        <w:t xml:space="preserve">annual </w:t>
      </w:r>
      <w:r w:rsidRPr="4280F635">
        <w:rPr>
          <w:sz w:val="20"/>
          <w:szCs w:val="20"/>
        </w:rPr>
        <w:t>Australasian AID Conference (AAC)</w:t>
      </w:r>
      <w:r w:rsidR="0FB1F792" w:rsidRPr="4280F635">
        <w:rPr>
          <w:sz w:val="20"/>
          <w:szCs w:val="20"/>
        </w:rPr>
        <w:t xml:space="preserve"> </w:t>
      </w:r>
      <w:r w:rsidR="00C71DC2">
        <w:rPr>
          <w:sz w:val="20"/>
          <w:szCs w:val="20"/>
        </w:rPr>
        <w:t xml:space="preserve">will be held at the </w:t>
      </w:r>
      <w:r w:rsidR="00AB13EF">
        <w:rPr>
          <w:sz w:val="20"/>
          <w:szCs w:val="20"/>
        </w:rPr>
        <w:t xml:space="preserve">Crawford School of Public Health at ANU </w:t>
      </w:r>
      <w:r w:rsidR="00F16C7A">
        <w:rPr>
          <w:sz w:val="20"/>
          <w:szCs w:val="20"/>
        </w:rPr>
        <w:t>from 3-5 December</w:t>
      </w:r>
      <w:r w:rsidR="00845564">
        <w:rPr>
          <w:sz w:val="20"/>
          <w:szCs w:val="20"/>
        </w:rPr>
        <w:t xml:space="preserve">. </w:t>
      </w:r>
      <w:r w:rsidR="0FB1F792" w:rsidRPr="4280F635">
        <w:rPr>
          <w:sz w:val="20"/>
          <w:szCs w:val="20"/>
        </w:rPr>
        <w:t>The aim of the conference is to bring together researchers from across Australia, the Pacific, Asia, and beyond who are working on aid and international development policy to share insights</w:t>
      </w:r>
      <w:r w:rsidR="1FEF29DD" w:rsidRPr="4280F635">
        <w:rPr>
          <w:sz w:val="20"/>
          <w:szCs w:val="20"/>
        </w:rPr>
        <w:t xml:space="preserve"> and </w:t>
      </w:r>
      <w:r w:rsidR="0FB1F792" w:rsidRPr="4280F635">
        <w:rPr>
          <w:sz w:val="20"/>
          <w:szCs w:val="20"/>
        </w:rPr>
        <w:t xml:space="preserve">help develop the research community. Tickets </w:t>
      </w:r>
      <w:r w:rsidR="33A190A9" w:rsidRPr="4280F635">
        <w:rPr>
          <w:sz w:val="20"/>
          <w:szCs w:val="20"/>
        </w:rPr>
        <w:t xml:space="preserve">can be purchased </w:t>
      </w:r>
      <w:hyperlink r:id="rId34">
        <w:r w:rsidR="33A190A9" w:rsidRPr="4280F635">
          <w:rPr>
            <w:rStyle w:val="Hyperlink"/>
            <w:sz w:val="20"/>
            <w:szCs w:val="20"/>
          </w:rPr>
          <w:t>here</w:t>
        </w:r>
      </w:hyperlink>
      <w:r w:rsidR="66541EA8" w:rsidRPr="4280F635">
        <w:rPr>
          <w:sz w:val="20"/>
          <w:szCs w:val="20"/>
        </w:rPr>
        <w:t>.</w:t>
      </w:r>
    </w:p>
    <w:p w14:paraId="119911FE" w14:textId="41E5AB10" w:rsidR="00B74834" w:rsidRDefault="3F60DA43" w:rsidP="3D179AF8">
      <w:pPr>
        <w:pStyle w:val="Heading1"/>
        <w:spacing w:before="40" w:line="240" w:lineRule="auto"/>
      </w:pPr>
      <w:r>
        <w:t>OPPORTUNITIES</w:t>
      </w:r>
    </w:p>
    <w:p w14:paraId="065446B9" w14:textId="605223AB" w:rsidR="79CDA0AB" w:rsidRDefault="3A479F1A" w:rsidP="24F6F78E">
      <w:pPr>
        <w:pStyle w:val="Heading2"/>
      </w:pPr>
      <w:r>
        <w:t>DFAT Australia Awards Fellowships: Round 21 now open</w:t>
      </w:r>
    </w:p>
    <w:p w14:paraId="15DD3953" w14:textId="3FCB00CE" w:rsidR="79CDA0AB" w:rsidRDefault="3A479F1A" w:rsidP="24F6F78E">
      <w:pPr>
        <w:pStyle w:val="ADDCBulletinbody"/>
      </w:pPr>
      <w:r>
        <w:t xml:space="preserve">DFAT Australia Awards Fellowships aim to build networks of influence and leadership by strengthening partnerships between Australian organisations and partner organisations in the region. Fellowships target senior and mid-career officials and professionals who are </w:t>
      </w:r>
      <w:proofErr w:type="gramStart"/>
      <w:r>
        <w:t>in a position</w:t>
      </w:r>
      <w:proofErr w:type="gramEnd"/>
      <w:r>
        <w:t xml:space="preserve"> to advance development outcomes in priority areas and increase the institutional capacity of partner countries through their leadership.</w:t>
      </w:r>
    </w:p>
    <w:p w14:paraId="48FB58F7" w14:textId="4FD61FDB" w:rsidR="79CDA0AB" w:rsidRDefault="3A479F1A" w:rsidP="24F6F78E">
      <w:pPr>
        <w:pStyle w:val="ADDCBulletinbody"/>
      </w:pPr>
      <w:r>
        <w:t xml:space="preserve">Through Australia Awards Fellowships, Australian organisations can apply for funding to host and support a range of professional development activities including work attachment; supervised research; a </w:t>
      </w:r>
      <w:r>
        <w:lastRenderedPageBreak/>
        <w:t>management or leadership course; a study tour; program meetings and visits or a combination of these. Fellowships can vary in length, ranging from 2 weeks to 52 weeks</w:t>
      </w:r>
      <w:r w:rsidR="51A53353">
        <w:t>.</w:t>
      </w:r>
    </w:p>
    <w:p w14:paraId="3226D3DB" w14:textId="04277EF1" w:rsidR="79CDA0AB" w:rsidRDefault="70E984AC" w:rsidP="24F6F78E">
      <w:pPr>
        <w:pStyle w:val="ADDCBulletinbody"/>
      </w:pPr>
      <w:r>
        <w:t>Applications close</w:t>
      </w:r>
      <w:r w:rsidR="66BB4B92">
        <w:t xml:space="preserve"> </w:t>
      </w:r>
      <w:r>
        <w:t xml:space="preserve">16 January 2026. Find out more </w:t>
      </w:r>
      <w:hyperlink r:id="rId35" w:anchor="msdynmkt_trackingcontext=74b8d555-d033-479b-83bb-ec816e330000">
        <w:r w:rsidRPr="3D6A299F">
          <w:rPr>
            <w:rStyle w:val="Hyperlink"/>
          </w:rPr>
          <w:t>here</w:t>
        </w:r>
      </w:hyperlink>
      <w:r>
        <w:t>.</w:t>
      </w:r>
    </w:p>
    <w:p w14:paraId="5A74DBCD" w14:textId="1E583048" w:rsidR="560F87E8" w:rsidRDefault="560F87E8" w:rsidP="47572C35">
      <w:pPr>
        <w:pStyle w:val="Heading2"/>
        <w:rPr>
          <w:rFonts w:eastAsia="MS Mincho"/>
          <w:lang w:val="en-US"/>
        </w:rPr>
      </w:pPr>
      <w:r w:rsidRPr="47572C35">
        <w:rPr>
          <w:lang w:val="en-US"/>
        </w:rPr>
        <w:t>Expression of Interest: Opportunity for Assistive Technology User Experts in the Pacific</w:t>
      </w:r>
    </w:p>
    <w:p w14:paraId="58756A53" w14:textId="2190AD64" w:rsidR="560F87E8" w:rsidRDefault="560F87E8" w:rsidP="47572C35">
      <w:pPr>
        <w:pStyle w:val="ADDCBulletinbody"/>
        <w:rPr>
          <w:lang w:val="en-US"/>
        </w:rPr>
      </w:pPr>
      <w:proofErr w:type="spellStart"/>
      <w:r w:rsidRPr="47572C35">
        <w:rPr>
          <w:lang w:val="en-US"/>
        </w:rPr>
        <w:t>ATScale</w:t>
      </w:r>
      <w:proofErr w:type="spellEnd"/>
      <w:r w:rsidRPr="47572C35">
        <w:rPr>
          <w:lang w:val="en-US"/>
        </w:rPr>
        <w:t xml:space="preserve"> in partnership with the International Disability Association (IDA) are seeking assistive technology (AT) users from Pacific Island nations to join the </w:t>
      </w:r>
      <w:proofErr w:type="spellStart"/>
      <w:r w:rsidRPr="47572C35">
        <w:rPr>
          <w:lang w:val="en-US"/>
        </w:rPr>
        <w:t>ATScale</w:t>
      </w:r>
      <w:proofErr w:type="spellEnd"/>
      <w:r w:rsidRPr="47572C35">
        <w:rPr>
          <w:lang w:val="en-US"/>
        </w:rPr>
        <w:t xml:space="preserve"> Advisory Technical Group to provide technical and strategic input into </w:t>
      </w:r>
      <w:proofErr w:type="spellStart"/>
      <w:r w:rsidRPr="47572C35">
        <w:rPr>
          <w:lang w:val="en-US"/>
        </w:rPr>
        <w:t>ATScale’s</w:t>
      </w:r>
      <w:proofErr w:type="spellEnd"/>
      <w:r w:rsidRPr="47572C35">
        <w:rPr>
          <w:lang w:val="en-US"/>
        </w:rPr>
        <w:t xml:space="preserve"> programs. Selected consultants will advise on accessibility and inclusion and contribute to knowledge products. Applications close on 17 December 2025. </w:t>
      </w:r>
    </w:p>
    <w:p w14:paraId="450CFC3D" w14:textId="75EF761A" w:rsidR="560F87E8" w:rsidRDefault="560F87E8" w:rsidP="47572C35">
      <w:pPr>
        <w:pStyle w:val="ADDCBulletinbody"/>
        <w:rPr>
          <w:lang w:val="en-US"/>
        </w:rPr>
      </w:pPr>
      <w:r w:rsidRPr="47572C35">
        <w:rPr>
          <w:lang w:val="en-US"/>
        </w:rPr>
        <w:t>For more information, visit the</w:t>
      </w:r>
      <w:r w:rsidR="00054E9A">
        <w:rPr>
          <w:lang w:val="en-US"/>
        </w:rPr>
        <w:t xml:space="preserve"> IDA</w:t>
      </w:r>
      <w:r w:rsidRPr="47572C35">
        <w:rPr>
          <w:lang w:val="en-US"/>
        </w:rPr>
        <w:t xml:space="preserve"> website</w:t>
      </w:r>
      <w:r w:rsidR="00054E9A">
        <w:rPr>
          <w:lang w:val="en-US"/>
        </w:rPr>
        <w:t>, under “consultancies”</w:t>
      </w:r>
      <w:r w:rsidR="5BA213F4" w:rsidRPr="47572C35">
        <w:rPr>
          <w:lang w:val="en-US"/>
        </w:rPr>
        <w:t xml:space="preserve"> </w:t>
      </w:r>
      <w:hyperlink r:id="rId36">
        <w:r w:rsidR="5BA213F4" w:rsidRPr="47572C35">
          <w:rPr>
            <w:rStyle w:val="Hyperlink"/>
            <w:lang w:val="en-US"/>
          </w:rPr>
          <w:t>here</w:t>
        </w:r>
      </w:hyperlink>
      <w:r w:rsidR="5BA213F4" w:rsidRPr="47572C35">
        <w:rPr>
          <w:lang w:val="en-US"/>
        </w:rPr>
        <w:t>.</w:t>
      </w:r>
      <w:r w:rsidRPr="47572C35">
        <w:rPr>
          <w:lang w:val="en-US"/>
        </w:rPr>
        <w:t xml:space="preserve"> </w:t>
      </w:r>
    </w:p>
    <w:p w14:paraId="1C4FFCF8" w14:textId="77777777" w:rsidR="001248D8" w:rsidRDefault="455417F5" w:rsidP="49FBB6BD">
      <w:pPr>
        <w:pStyle w:val="Heading2"/>
        <w:rPr>
          <w:bCs/>
          <w:sz w:val="20"/>
          <w:szCs w:val="20"/>
        </w:rPr>
      </w:pPr>
      <w:r>
        <w:t>Executive Assistant, International Women’s Development Agency</w:t>
      </w:r>
    </w:p>
    <w:p w14:paraId="24B09BC1" w14:textId="2F643B37" w:rsidR="00722442" w:rsidRPr="001248D8" w:rsidRDefault="455417F5" w:rsidP="49FBB6BD">
      <w:pPr>
        <w:rPr>
          <w:rFonts w:ascii="Segoe UI" w:eastAsia="Segoe UI" w:hAnsi="Segoe UI" w:cs="Segoe UI"/>
          <w:b/>
          <w:bCs/>
          <w:sz w:val="21"/>
          <w:szCs w:val="21"/>
        </w:rPr>
      </w:pPr>
      <w:r w:rsidRPr="49FBB6BD">
        <w:rPr>
          <w:rStyle w:val="ADDCBulletinbodyChar"/>
          <w:rFonts w:eastAsia="Segoe UI"/>
        </w:rPr>
        <w:t xml:space="preserve">More information </w:t>
      </w:r>
      <w:hyperlink r:id="rId37">
        <w:r w:rsidRPr="49FBB6BD">
          <w:rPr>
            <w:rStyle w:val="Hyperlink"/>
            <w:rFonts w:ascii="Segoe UI" w:eastAsia="Segoe UI" w:hAnsi="Segoe UI" w:cs="Segoe UI"/>
            <w:sz w:val="21"/>
            <w:szCs w:val="21"/>
          </w:rPr>
          <w:t>here</w:t>
        </w:r>
      </w:hyperlink>
    </w:p>
    <w:p w14:paraId="00000081" w14:textId="2D846C30" w:rsidR="004E2D9A" w:rsidRPr="00FD4DD7" w:rsidRDefault="000F4219" w:rsidP="00FD4DD7">
      <w:pPr>
        <w:pStyle w:val="Heading1"/>
      </w:pPr>
      <w:r>
        <w:t>A</w:t>
      </w:r>
      <w:r w:rsidR="00203449" w:rsidRPr="00FD4DD7">
        <w:t>BOUT US</w:t>
      </w:r>
    </w:p>
    <w:p w14:paraId="00000082" w14:textId="77777777" w:rsidR="004E2D9A" w:rsidRDefault="00203449">
      <w:pPr>
        <w:pBdr>
          <w:top w:val="nil"/>
          <w:left w:val="nil"/>
          <w:bottom w:val="nil"/>
          <w:right w:val="nil"/>
          <w:between w:val="nil"/>
        </w:pBdr>
        <w:spacing w:before="0" w:after="0"/>
        <w:rPr>
          <w:rFonts w:ascii="Quattrocento Sans" w:eastAsia="Quattrocento Sans" w:hAnsi="Quattrocento Sans" w:cs="Quattrocento Sans"/>
          <w:color w:val="000000"/>
          <w:sz w:val="21"/>
          <w:szCs w:val="21"/>
        </w:rPr>
      </w:pPr>
      <w:r w:rsidRPr="7D12CF1C">
        <w:rPr>
          <w:rFonts w:ascii="Quattrocento Sans" w:eastAsia="Quattrocento Sans" w:hAnsi="Quattrocento Sans" w:cs="Quattrocento Sans"/>
          <w:color w:val="000000" w:themeColor="text1"/>
          <w:sz w:val="21"/>
          <w:szCs w:val="21"/>
        </w:rPr>
        <w:t xml:space="preserve">ADDC is an Australian, international network focusing attention, expertise and action on disability issues in developing </w:t>
      </w:r>
      <w:proofErr w:type="gramStart"/>
      <w:r w:rsidRPr="7D12CF1C">
        <w:rPr>
          <w:rFonts w:ascii="Quattrocento Sans" w:eastAsia="Quattrocento Sans" w:hAnsi="Quattrocento Sans" w:cs="Quattrocento Sans"/>
          <w:color w:val="000000" w:themeColor="text1"/>
          <w:sz w:val="21"/>
          <w:szCs w:val="21"/>
        </w:rPr>
        <w:t>countries;</w:t>
      </w:r>
      <w:proofErr w:type="gramEnd"/>
      <w:r w:rsidRPr="7D12CF1C">
        <w:rPr>
          <w:rFonts w:ascii="Quattrocento Sans" w:eastAsia="Quattrocento Sans" w:hAnsi="Quattrocento Sans" w:cs="Quattrocento Sans"/>
          <w:color w:val="000000" w:themeColor="text1"/>
          <w:sz w:val="21"/>
          <w:szCs w:val="21"/>
        </w:rPr>
        <w:t xml:space="preserve"> building on a human rights platform for disability advocacy. To join ADDC (membership is free) or find out more, please visit our </w:t>
      </w:r>
      <w:hyperlink r:id="rId38">
        <w:r w:rsidR="004E2D9A">
          <w:rPr>
            <w:rFonts w:ascii="Quattrocento Sans" w:eastAsia="Quattrocento Sans" w:hAnsi="Quattrocento Sans" w:cs="Quattrocento Sans"/>
            <w:color w:val="008DA9"/>
            <w:sz w:val="21"/>
            <w:szCs w:val="21"/>
            <w:u w:val="single"/>
          </w:rPr>
          <w:t>website</w:t>
        </w:r>
      </w:hyperlink>
      <w:r w:rsidRPr="7D12CF1C">
        <w:rPr>
          <w:rFonts w:ascii="Quattrocento Sans" w:eastAsia="Quattrocento Sans" w:hAnsi="Quattrocento Sans" w:cs="Quattrocento Sans"/>
          <w:color w:val="000000" w:themeColor="text1"/>
          <w:sz w:val="21"/>
          <w:szCs w:val="21"/>
        </w:rPr>
        <w:t xml:space="preserve">. </w:t>
      </w:r>
      <w:r>
        <w:br/>
      </w:r>
    </w:p>
    <w:p w14:paraId="00000087" w14:textId="02900B85" w:rsidR="004E2D9A" w:rsidRDefault="00203449" w:rsidP="6A05B1E0">
      <w:pPr>
        <w:pBdr>
          <w:top w:val="nil"/>
          <w:left w:val="nil"/>
          <w:bottom w:val="nil"/>
          <w:right w:val="nil"/>
          <w:between w:val="nil"/>
        </w:pBdr>
        <w:spacing w:before="0" w:after="0"/>
        <w:rPr>
          <w:rFonts w:ascii="Quattrocento Sans" w:eastAsia="Quattrocento Sans" w:hAnsi="Quattrocento Sans" w:cs="Quattrocento Sans"/>
          <w:color w:val="000000"/>
          <w:sz w:val="21"/>
          <w:szCs w:val="21"/>
        </w:rPr>
      </w:pPr>
      <w:r w:rsidRPr="6A05B1E0">
        <w:rPr>
          <w:rFonts w:ascii="Quattrocento Sans" w:eastAsia="Quattrocento Sans" w:hAnsi="Quattrocento Sans" w:cs="Quattrocento Sans"/>
          <w:color w:val="000000" w:themeColor="text1"/>
          <w:sz w:val="21"/>
          <w:szCs w:val="21"/>
        </w:rPr>
        <w:t>This bulletin aims to provide information on Disability Inclusive Development across organizations working to improve the quality of life for people with disabilities both here in Australia and across the world. Generic disability and domestic information will be included in our Bulletins when possible as part of our commitment to disability advocacy and strengthening partnerships; however, our focus remains on disability and developmen</w:t>
      </w:r>
      <w:r w:rsidR="2C1178B2" w:rsidRPr="6A05B1E0">
        <w:rPr>
          <w:rFonts w:ascii="Quattrocento Sans" w:eastAsia="Quattrocento Sans" w:hAnsi="Quattrocento Sans" w:cs="Quattrocento Sans"/>
          <w:color w:val="000000" w:themeColor="text1"/>
          <w:sz w:val="21"/>
          <w:szCs w:val="21"/>
        </w:rPr>
        <w:t>t</w:t>
      </w:r>
      <w:r w:rsidRPr="6A05B1E0">
        <w:rPr>
          <w:rFonts w:ascii="Quattrocento Sans" w:eastAsia="Quattrocento Sans" w:hAnsi="Quattrocento Sans" w:cs="Quattrocento Sans"/>
          <w:color w:val="000000" w:themeColor="text1"/>
          <w:sz w:val="21"/>
          <w:szCs w:val="21"/>
        </w:rPr>
        <w:t xml:space="preserve"> issues.</w:t>
      </w:r>
      <w:r w:rsidR="07210359" w:rsidRPr="6A05B1E0">
        <w:rPr>
          <w:rFonts w:ascii="Quattrocento Sans" w:eastAsia="Quattrocento Sans" w:hAnsi="Quattrocento Sans" w:cs="Quattrocento Sans"/>
          <w:color w:val="000000" w:themeColor="text1"/>
          <w:sz w:val="21"/>
          <w:szCs w:val="21"/>
        </w:rPr>
        <w:t xml:space="preserve"> </w:t>
      </w:r>
    </w:p>
    <w:p w14:paraId="45395339" w14:textId="1113BF99" w:rsidR="07210359" w:rsidRDefault="07210359" w:rsidP="6A05B1E0">
      <w:pPr>
        <w:pBdr>
          <w:top w:val="nil"/>
          <w:left w:val="nil"/>
          <w:bottom w:val="nil"/>
          <w:right w:val="nil"/>
          <w:between w:val="nil"/>
        </w:pBdr>
        <w:spacing w:before="0" w:after="0"/>
        <w:rPr>
          <w:rFonts w:ascii="Quattrocento Sans" w:eastAsia="Quattrocento Sans" w:hAnsi="Quattrocento Sans" w:cs="Quattrocento Sans"/>
          <w:color w:val="000000" w:themeColor="text1"/>
          <w:sz w:val="21"/>
          <w:szCs w:val="21"/>
        </w:rPr>
      </w:pPr>
      <w:r>
        <w:br/>
      </w:r>
      <w:r w:rsidRPr="6A05B1E0">
        <w:rPr>
          <w:rFonts w:ascii="Quattrocento Sans" w:eastAsia="Quattrocento Sans" w:hAnsi="Quattrocento Sans" w:cs="Quattrocento Sans"/>
          <w:b/>
          <w:bCs/>
          <w:color w:val="000000" w:themeColor="text1"/>
          <w:sz w:val="21"/>
          <w:szCs w:val="21"/>
        </w:rPr>
        <w:t>Acknowledgment of Country:</w:t>
      </w:r>
      <w:r w:rsidRPr="6A05B1E0">
        <w:rPr>
          <w:rFonts w:ascii="Quattrocento Sans" w:eastAsia="Quattrocento Sans" w:hAnsi="Quattrocento Sans" w:cs="Quattrocento Sans"/>
          <w:color w:val="000000" w:themeColor="text1"/>
          <w:sz w:val="21"/>
          <w:szCs w:val="21"/>
        </w:rPr>
        <w:t xml:space="preserve"> ADDC recognizes the Australian Aboriginal and Torres Strait Islander people as the first inhabitants of the nation and the traditional custodians of the lands where we live, learn and work. We acknowledge their resilience, contributions and connection to land, culture and water.  We pay our respects to their Elders, past, present and future. 45 </w:t>
      </w:r>
      <w:r w:rsidRPr="6A05B1E0">
        <w:rPr>
          <w:rFonts w:ascii="Quattrocento Sans" w:eastAsia="Quattrocento Sans" w:hAnsi="Quattrocento Sans" w:cs="Quattrocento Sans"/>
          <w:sz w:val="21"/>
          <w:szCs w:val="21"/>
        </w:rPr>
        <w:t>percent</w:t>
      </w:r>
      <w:r w:rsidRPr="6A05B1E0">
        <w:rPr>
          <w:rFonts w:ascii="Quattrocento Sans" w:eastAsia="Quattrocento Sans" w:hAnsi="Quattrocento Sans" w:cs="Quattrocento Sans"/>
          <w:color w:val="000000" w:themeColor="text1"/>
          <w:sz w:val="21"/>
          <w:szCs w:val="21"/>
        </w:rPr>
        <w:t xml:space="preserve"> of Aboriginal Australians live with a disability or a long-term, restricting health condition. They are 2.1 times more likely to </w:t>
      </w:r>
      <w:r w:rsidRPr="6A05B1E0">
        <w:rPr>
          <w:rFonts w:ascii="Quattrocento Sans" w:eastAsia="Quattrocento Sans" w:hAnsi="Quattrocento Sans" w:cs="Quattrocento Sans"/>
          <w:sz w:val="21"/>
          <w:szCs w:val="21"/>
        </w:rPr>
        <w:t xml:space="preserve">be persons with </w:t>
      </w:r>
      <w:r w:rsidRPr="6A05B1E0">
        <w:rPr>
          <w:rFonts w:ascii="Quattrocento Sans" w:eastAsia="Quattrocento Sans" w:hAnsi="Quattrocento Sans" w:cs="Quattrocento Sans"/>
          <w:color w:val="000000" w:themeColor="text1"/>
          <w:sz w:val="21"/>
          <w:szCs w:val="21"/>
        </w:rPr>
        <w:t>disabilit</w:t>
      </w:r>
      <w:r w:rsidRPr="6A05B1E0">
        <w:rPr>
          <w:rFonts w:ascii="Quattrocento Sans" w:eastAsia="Quattrocento Sans" w:hAnsi="Quattrocento Sans" w:cs="Quattrocento Sans"/>
          <w:sz w:val="21"/>
          <w:szCs w:val="21"/>
        </w:rPr>
        <w:t>ies</w:t>
      </w:r>
      <w:r w:rsidRPr="6A05B1E0">
        <w:rPr>
          <w:rFonts w:ascii="Quattrocento Sans" w:eastAsia="Quattrocento Sans" w:hAnsi="Quattrocento Sans" w:cs="Quattrocento Sans"/>
          <w:color w:val="000000" w:themeColor="text1"/>
          <w:sz w:val="21"/>
          <w:szCs w:val="21"/>
        </w:rPr>
        <w:t xml:space="preserve"> than non-Aboriginal Australians, and 5 times more likely to experience a mental health condition. Aboriginal people with disabilities participate in cultural activities at the same rates as those without disabilities. We pay our respects to their enduring spirit and inclusivity.</w:t>
      </w:r>
    </w:p>
    <w:p w14:paraId="7311B670" w14:textId="77777777" w:rsidR="6A05B1E0" w:rsidRDefault="6A05B1E0" w:rsidP="6A05B1E0">
      <w:pPr>
        <w:pBdr>
          <w:top w:val="nil"/>
          <w:left w:val="nil"/>
          <w:bottom w:val="nil"/>
          <w:right w:val="nil"/>
          <w:between w:val="nil"/>
        </w:pBdr>
        <w:spacing w:before="0" w:after="0"/>
        <w:rPr>
          <w:rFonts w:ascii="Quattrocento Sans" w:eastAsia="Quattrocento Sans" w:hAnsi="Quattrocento Sans" w:cs="Quattrocento Sans"/>
          <w:color w:val="000000" w:themeColor="text1"/>
          <w:sz w:val="21"/>
          <w:szCs w:val="21"/>
        </w:rPr>
      </w:pPr>
    </w:p>
    <w:p w14:paraId="38BC457C" w14:textId="77777777" w:rsidR="07210359" w:rsidRDefault="07210359" w:rsidP="6A05B1E0">
      <w:pPr>
        <w:pBdr>
          <w:top w:val="nil"/>
          <w:left w:val="nil"/>
          <w:bottom w:val="nil"/>
          <w:right w:val="nil"/>
          <w:between w:val="nil"/>
        </w:pBdr>
        <w:spacing w:before="0" w:after="0"/>
        <w:rPr>
          <w:rFonts w:ascii="Quattrocento Sans" w:eastAsia="Quattrocento Sans" w:hAnsi="Quattrocento Sans" w:cs="Quattrocento Sans"/>
          <w:color w:val="000000" w:themeColor="text1"/>
          <w:sz w:val="21"/>
          <w:szCs w:val="21"/>
        </w:rPr>
      </w:pPr>
      <w:r w:rsidRPr="6A05B1E0">
        <w:rPr>
          <w:rFonts w:ascii="Quattrocento Sans" w:eastAsia="Quattrocento Sans" w:hAnsi="Quattrocento Sans" w:cs="Quattrocento Sans"/>
          <w:b/>
          <w:bCs/>
          <w:color w:val="000000" w:themeColor="text1"/>
          <w:sz w:val="21"/>
          <w:szCs w:val="21"/>
        </w:rPr>
        <w:t>Disclaimer:</w:t>
      </w:r>
      <w:r w:rsidRPr="6A05B1E0">
        <w:rPr>
          <w:rFonts w:ascii="Quattrocento Sans" w:eastAsia="Quattrocento Sans" w:hAnsi="Quattrocento Sans" w:cs="Quattrocento Sans"/>
          <w:color w:val="000000" w:themeColor="text1"/>
          <w:sz w:val="21"/>
          <w:szCs w:val="21"/>
        </w:rPr>
        <w:t xml:space="preserve"> This bulletin is a compilation of other organizations’ articles and material. While every effort made is to validate content, ADDC does not endorse all opinions and views contacted within the Bulletin.</w:t>
      </w:r>
    </w:p>
    <w:p w14:paraId="0AC52688" w14:textId="5880DFF0" w:rsidR="6A05B1E0" w:rsidRDefault="6A05B1E0" w:rsidP="6A05B1E0">
      <w:pPr>
        <w:pBdr>
          <w:top w:val="nil"/>
          <w:left w:val="nil"/>
          <w:bottom w:val="nil"/>
          <w:right w:val="nil"/>
          <w:between w:val="nil"/>
        </w:pBdr>
        <w:spacing w:before="0" w:after="0"/>
        <w:rPr>
          <w:rFonts w:ascii="Quattrocento Sans" w:eastAsia="Quattrocento Sans" w:hAnsi="Quattrocento Sans" w:cs="Quattrocento Sans"/>
          <w:color w:val="000000" w:themeColor="text1"/>
          <w:sz w:val="21"/>
          <w:szCs w:val="21"/>
        </w:rPr>
      </w:pPr>
    </w:p>
    <w:sectPr w:rsidR="6A05B1E0">
      <w:pgSz w:w="11906" w:h="16838"/>
      <w:pgMar w:top="1440" w:right="1080" w:bottom="1440" w:left="1080" w:header="709" w:footer="709"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Helvetica Neue">
    <w:altName w:val="Sylfaen"/>
    <w:charset w:val="00"/>
    <w:family w:val="auto"/>
    <w:pitch w:val="variable"/>
    <w:sig w:usb0="E50002FF" w:usb1="500079DB" w:usb2="00000010" w:usb3="00000000" w:csb0="00000001" w:csb1="00000000"/>
  </w:font>
  <w:font w:name="Helvetica">
    <w:panose1 w:val="020B0604020202020204"/>
    <w:charset w:val="00"/>
    <w:family w:val="swiss"/>
    <w:pitch w:val="variable"/>
    <w:sig w:usb0="E0002EFF" w:usb1="C000785B" w:usb2="00000009" w:usb3="00000000" w:csb0="000001FF" w:csb1="00000000"/>
    <w:embedRegular r:id="rId1" w:fontKey="{DC486A72-3B89-4740-B196-63F1FF84045D}"/>
    <w:embedBold r:id="rId2" w:fontKey="{3D3B1DD9-E18F-4582-9472-CA1CD725498E}"/>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embedRegular r:id="rId3" w:fontKey="{1373EBA6-84BB-4741-94FE-CE1A0C9C1B8D}"/>
    <w:embedBold r:id="rId4" w:fontKey="{1F76C826-E621-4DAD-AC7D-3BE0E7023E75}"/>
    <w:embedItalic r:id="rId5" w:fontKey="{00492855-A437-4D69-BDBF-A170CDBC5334}"/>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embedRegular r:id="rId6" w:fontKey="{EAC24E6F-AF01-405A-A70A-9A63A421B690}"/>
    <w:embedItalic r:id="rId7" w:fontKey="{3EC0280A-31BB-49DB-80C5-0C150033D688}"/>
  </w:font>
  <w:font w:name="Tahoma">
    <w:panose1 w:val="020B0604030504040204"/>
    <w:charset w:val="00"/>
    <w:family w:val="swiss"/>
    <w:pitch w:val="variable"/>
    <w:sig w:usb0="E1002EFF" w:usb1="C000605B" w:usb2="00000029" w:usb3="00000000" w:csb0="000101FF" w:csb1="00000000"/>
    <w:embedRegular r:id="rId8" w:fontKey="{CCB22DEF-0B66-4340-8849-6ADD7871B78F}"/>
  </w:font>
  <w:font w:name="Verdana">
    <w:panose1 w:val="020B0604030504040204"/>
    <w:charset w:val="00"/>
    <w:family w:val="swiss"/>
    <w:pitch w:val="variable"/>
    <w:sig w:usb0="A00006FF" w:usb1="4000205B" w:usb2="00000010" w:usb3="00000000" w:csb0="0000019F" w:csb1="00000000"/>
    <w:embedRegular r:id="rId9" w:fontKey="{BA04E7DB-F481-412F-9456-11612879D3EB}"/>
    <w:embedBold r:id="rId10" w:fontKey="{8539D8CA-10E0-40D7-B1AC-6AF8F88EAAA0}"/>
  </w:font>
  <w:font w:name="Calibri">
    <w:panose1 w:val="020F0502020204030204"/>
    <w:charset w:val="00"/>
    <w:family w:val="swiss"/>
    <w:pitch w:val="variable"/>
    <w:sig w:usb0="E4002EFF" w:usb1="C200247B" w:usb2="00000009" w:usb3="00000000" w:csb0="000001FF" w:csb1="00000000"/>
    <w:embedRegular r:id="rId11" w:fontKey="{7456C68F-679F-4878-BE7A-EF70983CE247}"/>
  </w:font>
  <w:font w:name="Consolas">
    <w:panose1 w:val="020B0609020204030204"/>
    <w:charset w:val="00"/>
    <w:family w:val="modern"/>
    <w:pitch w:val="fixed"/>
    <w:sig w:usb0="E00006FF" w:usb1="0000FCFF" w:usb2="00000001" w:usb3="00000000" w:csb0="0000019F" w:csb1="00000000"/>
    <w:embedRegular r:id="rId12" w:fontKey="{44265159-1C16-409E-BD97-863151BE3A81}"/>
  </w:font>
  <w:font w:name="Quattrocento Sans">
    <w:charset w:val="00"/>
    <w:family w:val="swiss"/>
    <w:pitch w:val="variable"/>
    <w:sig w:usb0="800000BF" w:usb1="4000005B" w:usb2="00000000" w:usb3="00000000" w:csb0="00000001" w:csb1="00000000"/>
    <w:embedRegular r:id="rId13" w:fontKey="{8C7D5839-A142-4DDE-AFD4-7BC09D24E800}"/>
    <w:embedBold r:id="rId14" w:fontKey="{83180C9D-EC54-4DA0-979E-2BE210ADE807}"/>
  </w:font>
  <w:font w:name="system-ui">
    <w:altName w:val="Cambria"/>
    <w:panose1 w:val="00000000000000000000"/>
    <w:charset w:val="00"/>
    <w:family w:val="roman"/>
    <w:notTrueType/>
    <w:pitch w:val="default"/>
  </w:font>
  <w:font w:name="Aptos">
    <w:charset w:val="00"/>
    <w:family w:val="swiss"/>
    <w:pitch w:val="variable"/>
    <w:sig w:usb0="20000287" w:usb1="00000003" w:usb2="00000000" w:usb3="00000000" w:csb0="0000019F" w:csb1="00000000"/>
    <w:embedRegular r:id="rId15" w:fontKey="{2FC1C2FA-60D4-4DBD-B5F1-887BE50C1238}"/>
    <w:embedBold r:id="rId16" w:fontKey="{9FBAA75C-E988-466F-883D-4E1545360C47}"/>
  </w:font>
</w:fonts>
</file>

<file path=word/intelligence2.xml><?xml version="1.0" encoding="utf-8"?>
<int2:intelligence xmlns:int2="http://schemas.microsoft.com/office/intelligence/2020/intelligence" xmlns:oel="http://schemas.microsoft.com/office/2019/extlst">
  <int2:observations>
    <int2:textHash int2:hashCode="xQy+KnIliT8rxm" int2:id="76z8qEug">
      <int2:state int2:value="Rejected" int2:type="spell"/>
    </int2:textHash>
    <int2:textHash int2:hashCode="kv4UVae7TQCfC0" int2:id="bPoAjSZk">
      <int2:state int2:value="Rejected" int2:type="spell"/>
    </int2:textHash>
    <int2:textHash int2:hashCode="kByidkXaRxGvMx" int2:id="x0IOU9c9">
      <int2:state int2:value="Rejected" int2:type="spell"/>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D163AB4"/>
    <w:multiLevelType w:val="hybridMultilevel"/>
    <w:tmpl w:val="433250A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D604562"/>
    <w:multiLevelType w:val="hybridMultilevel"/>
    <w:tmpl w:val="F762F7F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14912416"/>
    <w:multiLevelType w:val="hybridMultilevel"/>
    <w:tmpl w:val="223839E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196A2892"/>
    <w:multiLevelType w:val="hybridMultilevel"/>
    <w:tmpl w:val="F12E045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1B345809"/>
    <w:multiLevelType w:val="multilevel"/>
    <w:tmpl w:val="32EAB3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23F80B23"/>
    <w:multiLevelType w:val="hybridMultilevel"/>
    <w:tmpl w:val="E46C8D9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24AED734"/>
    <w:multiLevelType w:val="hybridMultilevel"/>
    <w:tmpl w:val="FFFFFFFF"/>
    <w:lvl w:ilvl="0" w:tplc="A4E45B12">
      <w:start w:val="1"/>
      <w:numFmt w:val="bullet"/>
      <w:lvlText w:val=""/>
      <w:lvlJc w:val="left"/>
      <w:pPr>
        <w:ind w:left="720" w:hanging="360"/>
      </w:pPr>
      <w:rPr>
        <w:rFonts w:ascii="Symbol" w:hAnsi="Symbol" w:hint="default"/>
      </w:rPr>
    </w:lvl>
    <w:lvl w:ilvl="1" w:tplc="2DFA2A92">
      <w:start w:val="1"/>
      <w:numFmt w:val="bullet"/>
      <w:lvlText w:val="o"/>
      <w:lvlJc w:val="left"/>
      <w:pPr>
        <w:ind w:left="1440" w:hanging="360"/>
      </w:pPr>
      <w:rPr>
        <w:rFonts w:ascii="Courier New" w:hAnsi="Courier New" w:hint="default"/>
      </w:rPr>
    </w:lvl>
    <w:lvl w:ilvl="2" w:tplc="9B92B0E4">
      <w:start w:val="1"/>
      <w:numFmt w:val="bullet"/>
      <w:lvlText w:val=""/>
      <w:lvlJc w:val="left"/>
      <w:pPr>
        <w:ind w:left="2160" w:hanging="360"/>
      </w:pPr>
      <w:rPr>
        <w:rFonts w:ascii="Wingdings" w:hAnsi="Wingdings" w:hint="default"/>
      </w:rPr>
    </w:lvl>
    <w:lvl w:ilvl="3" w:tplc="975C23CE">
      <w:start w:val="1"/>
      <w:numFmt w:val="bullet"/>
      <w:lvlText w:val=""/>
      <w:lvlJc w:val="left"/>
      <w:pPr>
        <w:ind w:left="2880" w:hanging="360"/>
      </w:pPr>
      <w:rPr>
        <w:rFonts w:ascii="Symbol" w:hAnsi="Symbol" w:hint="default"/>
      </w:rPr>
    </w:lvl>
    <w:lvl w:ilvl="4" w:tplc="18003FDA">
      <w:start w:val="1"/>
      <w:numFmt w:val="bullet"/>
      <w:lvlText w:val="o"/>
      <w:lvlJc w:val="left"/>
      <w:pPr>
        <w:ind w:left="3600" w:hanging="360"/>
      </w:pPr>
      <w:rPr>
        <w:rFonts w:ascii="Courier New" w:hAnsi="Courier New" w:hint="default"/>
      </w:rPr>
    </w:lvl>
    <w:lvl w:ilvl="5" w:tplc="19541256">
      <w:start w:val="1"/>
      <w:numFmt w:val="bullet"/>
      <w:lvlText w:val=""/>
      <w:lvlJc w:val="left"/>
      <w:pPr>
        <w:ind w:left="4320" w:hanging="360"/>
      </w:pPr>
      <w:rPr>
        <w:rFonts w:ascii="Wingdings" w:hAnsi="Wingdings" w:hint="default"/>
      </w:rPr>
    </w:lvl>
    <w:lvl w:ilvl="6" w:tplc="AF86534E">
      <w:start w:val="1"/>
      <w:numFmt w:val="bullet"/>
      <w:lvlText w:val=""/>
      <w:lvlJc w:val="left"/>
      <w:pPr>
        <w:ind w:left="5040" w:hanging="360"/>
      </w:pPr>
      <w:rPr>
        <w:rFonts w:ascii="Symbol" w:hAnsi="Symbol" w:hint="default"/>
      </w:rPr>
    </w:lvl>
    <w:lvl w:ilvl="7" w:tplc="6EAACE5E">
      <w:start w:val="1"/>
      <w:numFmt w:val="bullet"/>
      <w:lvlText w:val="o"/>
      <w:lvlJc w:val="left"/>
      <w:pPr>
        <w:ind w:left="5760" w:hanging="360"/>
      </w:pPr>
      <w:rPr>
        <w:rFonts w:ascii="Courier New" w:hAnsi="Courier New" w:hint="default"/>
      </w:rPr>
    </w:lvl>
    <w:lvl w:ilvl="8" w:tplc="9A4CBBC6">
      <w:start w:val="1"/>
      <w:numFmt w:val="bullet"/>
      <w:lvlText w:val=""/>
      <w:lvlJc w:val="left"/>
      <w:pPr>
        <w:ind w:left="6480" w:hanging="360"/>
      </w:pPr>
      <w:rPr>
        <w:rFonts w:ascii="Wingdings" w:hAnsi="Wingdings" w:hint="default"/>
      </w:rPr>
    </w:lvl>
  </w:abstractNum>
  <w:abstractNum w:abstractNumId="7" w15:restartNumberingAfterBreak="0">
    <w:nsid w:val="2C97602B"/>
    <w:multiLevelType w:val="multilevel"/>
    <w:tmpl w:val="5A8E55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307B11D9"/>
    <w:multiLevelType w:val="multilevel"/>
    <w:tmpl w:val="DCDA26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38152B59"/>
    <w:multiLevelType w:val="hybridMultilevel"/>
    <w:tmpl w:val="64CC467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429E611C"/>
    <w:multiLevelType w:val="hybridMultilevel"/>
    <w:tmpl w:val="55C257B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486ECEAA"/>
    <w:multiLevelType w:val="hybridMultilevel"/>
    <w:tmpl w:val="FFFFFFFF"/>
    <w:lvl w:ilvl="0" w:tplc="569C289E">
      <w:start w:val="1"/>
      <w:numFmt w:val="bullet"/>
      <w:lvlText w:val=""/>
      <w:lvlJc w:val="left"/>
      <w:pPr>
        <w:ind w:left="720" w:hanging="360"/>
      </w:pPr>
      <w:rPr>
        <w:rFonts w:ascii="Symbol" w:hAnsi="Symbol" w:hint="default"/>
      </w:rPr>
    </w:lvl>
    <w:lvl w:ilvl="1" w:tplc="922893E6">
      <w:start w:val="1"/>
      <w:numFmt w:val="bullet"/>
      <w:lvlText w:val="o"/>
      <w:lvlJc w:val="left"/>
      <w:pPr>
        <w:ind w:left="1440" w:hanging="360"/>
      </w:pPr>
      <w:rPr>
        <w:rFonts w:ascii="Courier New" w:hAnsi="Courier New" w:hint="default"/>
      </w:rPr>
    </w:lvl>
    <w:lvl w:ilvl="2" w:tplc="55786A4C">
      <w:start w:val="1"/>
      <w:numFmt w:val="bullet"/>
      <w:lvlText w:val=""/>
      <w:lvlJc w:val="left"/>
      <w:pPr>
        <w:ind w:left="2160" w:hanging="360"/>
      </w:pPr>
      <w:rPr>
        <w:rFonts w:ascii="Wingdings" w:hAnsi="Wingdings" w:hint="default"/>
      </w:rPr>
    </w:lvl>
    <w:lvl w:ilvl="3" w:tplc="6186BE02">
      <w:start w:val="1"/>
      <w:numFmt w:val="bullet"/>
      <w:lvlText w:val=""/>
      <w:lvlJc w:val="left"/>
      <w:pPr>
        <w:ind w:left="2880" w:hanging="360"/>
      </w:pPr>
      <w:rPr>
        <w:rFonts w:ascii="Symbol" w:hAnsi="Symbol" w:hint="default"/>
      </w:rPr>
    </w:lvl>
    <w:lvl w:ilvl="4" w:tplc="C430F34C">
      <w:start w:val="1"/>
      <w:numFmt w:val="bullet"/>
      <w:lvlText w:val="o"/>
      <w:lvlJc w:val="left"/>
      <w:pPr>
        <w:ind w:left="3600" w:hanging="360"/>
      </w:pPr>
      <w:rPr>
        <w:rFonts w:ascii="Courier New" w:hAnsi="Courier New" w:hint="default"/>
      </w:rPr>
    </w:lvl>
    <w:lvl w:ilvl="5" w:tplc="390832C4">
      <w:start w:val="1"/>
      <w:numFmt w:val="bullet"/>
      <w:lvlText w:val=""/>
      <w:lvlJc w:val="left"/>
      <w:pPr>
        <w:ind w:left="4320" w:hanging="360"/>
      </w:pPr>
      <w:rPr>
        <w:rFonts w:ascii="Wingdings" w:hAnsi="Wingdings" w:hint="default"/>
      </w:rPr>
    </w:lvl>
    <w:lvl w:ilvl="6" w:tplc="170EB72C">
      <w:start w:val="1"/>
      <w:numFmt w:val="bullet"/>
      <w:lvlText w:val=""/>
      <w:lvlJc w:val="left"/>
      <w:pPr>
        <w:ind w:left="5040" w:hanging="360"/>
      </w:pPr>
      <w:rPr>
        <w:rFonts w:ascii="Symbol" w:hAnsi="Symbol" w:hint="default"/>
      </w:rPr>
    </w:lvl>
    <w:lvl w:ilvl="7" w:tplc="9AE27306">
      <w:start w:val="1"/>
      <w:numFmt w:val="bullet"/>
      <w:lvlText w:val="o"/>
      <w:lvlJc w:val="left"/>
      <w:pPr>
        <w:ind w:left="5760" w:hanging="360"/>
      </w:pPr>
      <w:rPr>
        <w:rFonts w:ascii="Courier New" w:hAnsi="Courier New" w:hint="default"/>
      </w:rPr>
    </w:lvl>
    <w:lvl w:ilvl="8" w:tplc="25F0D5DE">
      <w:start w:val="1"/>
      <w:numFmt w:val="bullet"/>
      <w:lvlText w:val=""/>
      <w:lvlJc w:val="left"/>
      <w:pPr>
        <w:ind w:left="6480" w:hanging="360"/>
      </w:pPr>
      <w:rPr>
        <w:rFonts w:ascii="Wingdings" w:hAnsi="Wingdings" w:hint="default"/>
      </w:rPr>
    </w:lvl>
  </w:abstractNum>
  <w:abstractNum w:abstractNumId="12" w15:restartNumberingAfterBreak="0">
    <w:nsid w:val="48F77FB2"/>
    <w:multiLevelType w:val="multilevel"/>
    <w:tmpl w:val="6BE0F16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15:restartNumberingAfterBreak="0">
    <w:nsid w:val="4D3A4B18"/>
    <w:multiLevelType w:val="hybridMultilevel"/>
    <w:tmpl w:val="FC085162"/>
    <w:lvl w:ilvl="0" w:tplc="80DE669C">
      <w:start w:val="1"/>
      <w:numFmt w:val="bullet"/>
      <w:lvlText w:val=""/>
      <w:lvlJc w:val="left"/>
      <w:pPr>
        <w:ind w:left="720" w:hanging="360"/>
      </w:pPr>
      <w:rPr>
        <w:rFonts w:ascii="Symbol" w:hAnsi="Symbol" w:hint="default"/>
      </w:rPr>
    </w:lvl>
    <w:lvl w:ilvl="1" w:tplc="E09EA73E">
      <w:start w:val="1"/>
      <w:numFmt w:val="bullet"/>
      <w:lvlText w:val="o"/>
      <w:lvlJc w:val="left"/>
      <w:pPr>
        <w:ind w:left="1440" w:hanging="360"/>
      </w:pPr>
      <w:rPr>
        <w:rFonts w:ascii="Courier New" w:hAnsi="Courier New" w:hint="default"/>
      </w:rPr>
    </w:lvl>
    <w:lvl w:ilvl="2" w:tplc="9E4EA2CE">
      <w:start w:val="1"/>
      <w:numFmt w:val="bullet"/>
      <w:lvlText w:val=""/>
      <w:lvlJc w:val="left"/>
      <w:pPr>
        <w:ind w:left="2160" w:hanging="360"/>
      </w:pPr>
      <w:rPr>
        <w:rFonts w:ascii="Wingdings" w:hAnsi="Wingdings" w:hint="default"/>
      </w:rPr>
    </w:lvl>
    <w:lvl w:ilvl="3" w:tplc="2B223A96">
      <w:start w:val="1"/>
      <w:numFmt w:val="bullet"/>
      <w:lvlText w:val=""/>
      <w:lvlJc w:val="left"/>
      <w:pPr>
        <w:ind w:left="2880" w:hanging="360"/>
      </w:pPr>
      <w:rPr>
        <w:rFonts w:ascii="Symbol" w:hAnsi="Symbol" w:hint="default"/>
      </w:rPr>
    </w:lvl>
    <w:lvl w:ilvl="4" w:tplc="028E74D8">
      <w:start w:val="1"/>
      <w:numFmt w:val="bullet"/>
      <w:lvlText w:val="o"/>
      <w:lvlJc w:val="left"/>
      <w:pPr>
        <w:ind w:left="3600" w:hanging="360"/>
      </w:pPr>
      <w:rPr>
        <w:rFonts w:ascii="Courier New" w:hAnsi="Courier New" w:hint="default"/>
      </w:rPr>
    </w:lvl>
    <w:lvl w:ilvl="5" w:tplc="0650A606">
      <w:start w:val="1"/>
      <w:numFmt w:val="bullet"/>
      <w:lvlText w:val=""/>
      <w:lvlJc w:val="left"/>
      <w:pPr>
        <w:ind w:left="4320" w:hanging="360"/>
      </w:pPr>
      <w:rPr>
        <w:rFonts w:ascii="Wingdings" w:hAnsi="Wingdings" w:hint="default"/>
      </w:rPr>
    </w:lvl>
    <w:lvl w:ilvl="6" w:tplc="B56679B6">
      <w:start w:val="1"/>
      <w:numFmt w:val="bullet"/>
      <w:lvlText w:val=""/>
      <w:lvlJc w:val="left"/>
      <w:pPr>
        <w:ind w:left="5040" w:hanging="360"/>
      </w:pPr>
      <w:rPr>
        <w:rFonts w:ascii="Symbol" w:hAnsi="Symbol" w:hint="default"/>
      </w:rPr>
    </w:lvl>
    <w:lvl w:ilvl="7" w:tplc="D7DC9760">
      <w:start w:val="1"/>
      <w:numFmt w:val="bullet"/>
      <w:lvlText w:val="o"/>
      <w:lvlJc w:val="left"/>
      <w:pPr>
        <w:ind w:left="5760" w:hanging="360"/>
      </w:pPr>
      <w:rPr>
        <w:rFonts w:ascii="Courier New" w:hAnsi="Courier New" w:hint="default"/>
      </w:rPr>
    </w:lvl>
    <w:lvl w:ilvl="8" w:tplc="BEAE8CB4">
      <w:start w:val="1"/>
      <w:numFmt w:val="bullet"/>
      <w:lvlText w:val=""/>
      <w:lvlJc w:val="left"/>
      <w:pPr>
        <w:ind w:left="6480" w:hanging="360"/>
      </w:pPr>
      <w:rPr>
        <w:rFonts w:ascii="Wingdings" w:hAnsi="Wingdings" w:hint="default"/>
      </w:rPr>
    </w:lvl>
  </w:abstractNum>
  <w:abstractNum w:abstractNumId="14" w15:restartNumberingAfterBreak="0">
    <w:nsid w:val="4E66629D"/>
    <w:multiLevelType w:val="hybridMultilevel"/>
    <w:tmpl w:val="CC50941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4EB53C39"/>
    <w:multiLevelType w:val="multilevel"/>
    <w:tmpl w:val="3CC6D7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4F4655F3"/>
    <w:multiLevelType w:val="hybridMultilevel"/>
    <w:tmpl w:val="70225D46"/>
    <w:lvl w:ilvl="0" w:tplc="C6D6A588">
      <w:start w:val="1"/>
      <w:numFmt w:val="bullet"/>
      <w:lvlText w:val=""/>
      <w:lvlJc w:val="left"/>
      <w:pPr>
        <w:ind w:left="720" w:hanging="360"/>
      </w:pPr>
      <w:rPr>
        <w:rFonts w:ascii="Symbol" w:hAnsi="Symbol" w:hint="default"/>
      </w:rPr>
    </w:lvl>
    <w:lvl w:ilvl="1" w:tplc="D7D21614">
      <w:start w:val="1"/>
      <w:numFmt w:val="bullet"/>
      <w:lvlText w:val="o"/>
      <w:lvlJc w:val="left"/>
      <w:pPr>
        <w:ind w:left="1440" w:hanging="360"/>
      </w:pPr>
      <w:rPr>
        <w:rFonts w:ascii="Courier New" w:hAnsi="Courier New" w:hint="default"/>
      </w:rPr>
    </w:lvl>
    <w:lvl w:ilvl="2" w:tplc="4358EDAE">
      <w:start w:val="1"/>
      <w:numFmt w:val="bullet"/>
      <w:lvlText w:val=""/>
      <w:lvlJc w:val="left"/>
      <w:pPr>
        <w:ind w:left="2160" w:hanging="360"/>
      </w:pPr>
      <w:rPr>
        <w:rFonts w:ascii="Wingdings" w:hAnsi="Wingdings" w:hint="default"/>
      </w:rPr>
    </w:lvl>
    <w:lvl w:ilvl="3" w:tplc="B76081C8">
      <w:start w:val="1"/>
      <w:numFmt w:val="bullet"/>
      <w:lvlText w:val=""/>
      <w:lvlJc w:val="left"/>
      <w:pPr>
        <w:ind w:left="2880" w:hanging="360"/>
      </w:pPr>
      <w:rPr>
        <w:rFonts w:ascii="Symbol" w:hAnsi="Symbol" w:hint="default"/>
      </w:rPr>
    </w:lvl>
    <w:lvl w:ilvl="4" w:tplc="7F4AA1D2">
      <w:start w:val="1"/>
      <w:numFmt w:val="bullet"/>
      <w:lvlText w:val="o"/>
      <w:lvlJc w:val="left"/>
      <w:pPr>
        <w:ind w:left="3600" w:hanging="360"/>
      </w:pPr>
      <w:rPr>
        <w:rFonts w:ascii="Courier New" w:hAnsi="Courier New" w:hint="default"/>
      </w:rPr>
    </w:lvl>
    <w:lvl w:ilvl="5" w:tplc="A5FAE92E">
      <w:start w:val="1"/>
      <w:numFmt w:val="bullet"/>
      <w:lvlText w:val=""/>
      <w:lvlJc w:val="left"/>
      <w:pPr>
        <w:ind w:left="4320" w:hanging="360"/>
      </w:pPr>
      <w:rPr>
        <w:rFonts w:ascii="Wingdings" w:hAnsi="Wingdings" w:hint="default"/>
      </w:rPr>
    </w:lvl>
    <w:lvl w:ilvl="6" w:tplc="1C0C7D18">
      <w:start w:val="1"/>
      <w:numFmt w:val="bullet"/>
      <w:lvlText w:val=""/>
      <w:lvlJc w:val="left"/>
      <w:pPr>
        <w:ind w:left="5040" w:hanging="360"/>
      </w:pPr>
      <w:rPr>
        <w:rFonts w:ascii="Symbol" w:hAnsi="Symbol" w:hint="default"/>
      </w:rPr>
    </w:lvl>
    <w:lvl w:ilvl="7" w:tplc="A0D249BE">
      <w:start w:val="1"/>
      <w:numFmt w:val="bullet"/>
      <w:lvlText w:val="o"/>
      <w:lvlJc w:val="left"/>
      <w:pPr>
        <w:ind w:left="5760" w:hanging="360"/>
      </w:pPr>
      <w:rPr>
        <w:rFonts w:ascii="Courier New" w:hAnsi="Courier New" w:hint="default"/>
      </w:rPr>
    </w:lvl>
    <w:lvl w:ilvl="8" w:tplc="61127AEC">
      <w:start w:val="1"/>
      <w:numFmt w:val="bullet"/>
      <w:lvlText w:val=""/>
      <w:lvlJc w:val="left"/>
      <w:pPr>
        <w:ind w:left="6480" w:hanging="360"/>
      </w:pPr>
      <w:rPr>
        <w:rFonts w:ascii="Wingdings" w:hAnsi="Wingdings" w:hint="default"/>
      </w:rPr>
    </w:lvl>
  </w:abstractNum>
  <w:abstractNum w:abstractNumId="17" w15:restartNumberingAfterBreak="0">
    <w:nsid w:val="59EB89BF"/>
    <w:multiLevelType w:val="hybridMultilevel"/>
    <w:tmpl w:val="FFFFFFFF"/>
    <w:lvl w:ilvl="0" w:tplc="F1FE5F2E">
      <w:start w:val="1"/>
      <w:numFmt w:val="bullet"/>
      <w:lvlText w:val=""/>
      <w:lvlJc w:val="left"/>
      <w:pPr>
        <w:ind w:left="720" w:hanging="360"/>
      </w:pPr>
      <w:rPr>
        <w:rFonts w:ascii="Symbol" w:hAnsi="Symbol" w:hint="default"/>
      </w:rPr>
    </w:lvl>
    <w:lvl w:ilvl="1" w:tplc="0308B1DE">
      <w:start w:val="1"/>
      <w:numFmt w:val="bullet"/>
      <w:lvlText w:val="o"/>
      <w:lvlJc w:val="left"/>
      <w:pPr>
        <w:ind w:left="1440" w:hanging="360"/>
      </w:pPr>
      <w:rPr>
        <w:rFonts w:ascii="Courier New" w:hAnsi="Courier New" w:hint="default"/>
      </w:rPr>
    </w:lvl>
    <w:lvl w:ilvl="2" w:tplc="142662EA">
      <w:start w:val="1"/>
      <w:numFmt w:val="bullet"/>
      <w:lvlText w:val=""/>
      <w:lvlJc w:val="left"/>
      <w:pPr>
        <w:ind w:left="2160" w:hanging="360"/>
      </w:pPr>
      <w:rPr>
        <w:rFonts w:ascii="Wingdings" w:hAnsi="Wingdings" w:hint="default"/>
      </w:rPr>
    </w:lvl>
    <w:lvl w:ilvl="3" w:tplc="3A400F44">
      <w:start w:val="1"/>
      <w:numFmt w:val="bullet"/>
      <w:lvlText w:val=""/>
      <w:lvlJc w:val="left"/>
      <w:pPr>
        <w:ind w:left="2880" w:hanging="360"/>
      </w:pPr>
      <w:rPr>
        <w:rFonts w:ascii="Symbol" w:hAnsi="Symbol" w:hint="default"/>
      </w:rPr>
    </w:lvl>
    <w:lvl w:ilvl="4" w:tplc="F11413B0">
      <w:start w:val="1"/>
      <w:numFmt w:val="bullet"/>
      <w:lvlText w:val="o"/>
      <w:lvlJc w:val="left"/>
      <w:pPr>
        <w:ind w:left="3600" w:hanging="360"/>
      </w:pPr>
      <w:rPr>
        <w:rFonts w:ascii="Courier New" w:hAnsi="Courier New" w:hint="default"/>
      </w:rPr>
    </w:lvl>
    <w:lvl w:ilvl="5" w:tplc="89F60D30">
      <w:start w:val="1"/>
      <w:numFmt w:val="bullet"/>
      <w:lvlText w:val=""/>
      <w:lvlJc w:val="left"/>
      <w:pPr>
        <w:ind w:left="4320" w:hanging="360"/>
      </w:pPr>
      <w:rPr>
        <w:rFonts w:ascii="Wingdings" w:hAnsi="Wingdings" w:hint="default"/>
      </w:rPr>
    </w:lvl>
    <w:lvl w:ilvl="6" w:tplc="3DBEF03E">
      <w:start w:val="1"/>
      <w:numFmt w:val="bullet"/>
      <w:lvlText w:val=""/>
      <w:lvlJc w:val="left"/>
      <w:pPr>
        <w:ind w:left="5040" w:hanging="360"/>
      </w:pPr>
      <w:rPr>
        <w:rFonts w:ascii="Symbol" w:hAnsi="Symbol" w:hint="default"/>
      </w:rPr>
    </w:lvl>
    <w:lvl w:ilvl="7" w:tplc="3AB219EC">
      <w:start w:val="1"/>
      <w:numFmt w:val="bullet"/>
      <w:lvlText w:val="o"/>
      <w:lvlJc w:val="left"/>
      <w:pPr>
        <w:ind w:left="5760" w:hanging="360"/>
      </w:pPr>
      <w:rPr>
        <w:rFonts w:ascii="Courier New" w:hAnsi="Courier New" w:hint="default"/>
      </w:rPr>
    </w:lvl>
    <w:lvl w:ilvl="8" w:tplc="D01C7684">
      <w:start w:val="1"/>
      <w:numFmt w:val="bullet"/>
      <w:lvlText w:val=""/>
      <w:lvlJc w:val="left"/>
      <w:pPr>
        <w:ind w:left="6480" w:hanging="360"/>
      </w:pPr>
      <w:rPr>
        <w:rFonts w:ascii="Wingdings" w:hAnsi="Wingdings" w:hint="default"/>
      </w:rPr>
    </w:lvl>
  </w:abstractNum>
  <w:abstractNum w:abstractNumId="18" w15:restartNumberingAfterBreak="0">
    <w:nsid w:val="5D391DFA"/>
    <w:multiLevelType w:val="multilevel"/>
    <w:tmpl w:val="77C0872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 w15:restartNumberingAfterBreak="0">
    <w:nsid w:val="5E2150DC"/>
    <w:multiLevelType w:val="hybridMultilevel"/>
    <w:tmpl w:val="C1CC5E4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6B417849"/>
    <w:multiLevelType w:val="multilevel"/>
    <w:tmpl w:val="C2C80DC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 w15:restartNumberingAfterBreak="0">
    <w:nsid w:val="6C386B66"/>
    <w:multiLevelType w:val="multilevel"/>
    <w:tmpl w:val="EBAA57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70611611"/>
    <w:multiLevelType w:val="multilevel"/>
    <w:tmpl w:val="6BF05EB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 w15:restartNumberingAfterBreak="0">
    <w:nsid w:val="71307CEA"/>
    <w:multiLevelType w:val="multilevel"/>
    <w:tmpl w:val="046CFD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767D039A"/>
    <w:multiLevelType w:val="hybridMultilevel"/>
    <w:tmpl w:val="22D6C72E"/>
    <w:lvl w:ilvl="0" w:tplc="B77815BE">
      <w:start w:val="1"/>
      <w:numFmt w:val="bullet"/>
      <w:lvlText w:val=""/>
      <w:lvlJc w:val="left"/>
      <w:pPr>
        <w:ind w:left="720" w:hanging="360"/>
      </w:pPr>
      <w:rPr>
        <w:rFonts w:ascii="Symbol" w:hAnsi="Symbol" w:hint="default"/>
      </w:rPr>
    </w:lvl>
    <w:lvl w:ilvl="1" w:tplc="6E8EC5CA">
      <w:start w:val="1"/>
      <w:numFmt w:val="bullet"/>
      <w:lvlText w:val="o"/>
      <w:lvlJc w:val="left"/>
      <w:pPr>
        <w:ind w:left="1440" w:hanging="360"/>
      </w:pPr>
      <w:rPr>
        <w:rFonts w:ascii="Courier New" w:hAnsi="Courier New" w:hint="default"/>
      </w:rPr>
    </w:lvl>
    <w:lvl w:ilvl="2" w:tplc="5A48FF32">
      <w:start w:val="1"/>
      <w:numFmt w:val="bullet"/>
      <w:lvlText w:val=""/>
      <w:lvlJc w:val="left"/>
      <w:pPr>
        <w:ind w:left="2160" w:hanging="360"/>
      </w:pPr>
      <w:rPr>
        <w:rFonts w:ascii="Wingdings" w:hAnsi="Wingdings" w:hint="default"/>
      </w:rPr>
    </w:lvl>
    <w:lvl w:ilvl="3" w:tplc="B1129E68">
      <w:start w:val="1"/>
      <w:numFmt w:val="bullet"/>
      <w:lvlText w:val=""/>
      <w:lvlJc w:val="left"/>
      <w:pPr>
        <w:ind w:left="2880" w:hanging="360"/>
      </w:pPr>
      <w:rPr>
        <w:rFonts w:ascii="Symbol" w:hAnsi="Symbol" w:hint="default"/>
      </w:rPr>
    </w:lvl>
    <w:lvl w:ilvl="4" w:tplc="A05C94EC">
      <w:start w:val="1"/>
      <w:numFmt w:val="bullet"/>
      <w:lvlText w:val="o"/>
      <w:lvlJc w:val="left"/>
      <w:pPr>
        <w:ind w:left="3600" w:hanging="360"/>
      </w:pPr>
      <w:rPr>
        <w:rFonts w:ascii="Courier New" w:hAnsi="Courier New" w:hint="default"/>
      </w:rPr>
    </w:lvl>
    <w:lvl w:ilvl="5" w:tplc="BB56828A">
      <w:start w:val="1"/>
      <w:numFmt w:val="bullet"/>
      <w:lvlText w:val=""/>
      <w:lvlJc w:val="left"/>
      <w:pPr>
        <w:ind w:left="4320" w:hanging="360"/>
      </w:pPr>
      <w:rPr>
        <w:rFonts w:ascii="Wingdings" w:hAnsi="Wingdings" w:hint="default"/>
      </w:rPr>
    </w:lvl>
    <w:lvl w:ilvl="6" w:tplc="68145646">
      <w:start w:val="1"/>
      <w:numFmt w:val="bullet"/>
      <w:lvlText w:val=""/>
      <w:lvlJc w:val="left"/>
      <w:pPr>
        <w:ind w:left="5040" w:hanging="360"/>
      </w:pPr>
      <w:rPr>
        <w:rFonts w:ascii="Symbol" w:hAnsi="Symbol" w:hint="default"/>
      </w:rPr>
    </w:lvl>
    <w:lvl w:ilvl="7" w:tplc="21DEC088">
      <w:start w:val="1"/>
      <w:numFmt w:val="bullet"/>
      <w:lvlText w:val="o"/>
      <w:lvlJc w:val="left"/>
      <w:pPr>
        <w:ind w:left="5760" w:hanging="360"/>
      </w:pPr>
      <w:rPr>
        <w:rFonts w:ascii="Courier New" w:hAnsi="Courier New" w:hint="default"/>
      </w:rPr>
    </w:lvl>
    <w:lvl w:ilvl="8" w:tplc="AD3C718C">
      <w:start w:val="1"/>
      <w:numFmt w:val="bullet"/>
      <w:lvlText w:val=""/>
      <w:lvlJc w:val="left"/>
      <w:pPr>
        <w:ind w:left="6480" w:hanging="360"/>
      </w:pPr>
      <w:rPr>
        <w:rFonts w:ascii="Wingdings" w:hAnsi="Wingdings" w:hint="default"/>
      </w:rPr>
    </w:lvl>
  </w:abstractNum>
  <w:abstractNum w:abstractNumId="25" w15:restartNumberingAfterBreak="0">
    <w:nsid w:val="7B926F19"/>
    <w:multiLevelType w:val="hybridMultilevel"/>
    <w:tmpl w:val="C11A8CA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7EF67F26"/>
    <w:multiLevelType w:val="multilevel"/>
    <w:tmpl w:val="3F2261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7F9722FE"/>
    <w:multiLevelType w:val="multilevel"/>
    <w:tmpl w:val="3FB42B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942298616">
    <w:abstractNumId w:val="6"/>
  </w:num>
  <w:num w:numId="2" w16cid:durableId="1575578729">
    <w:abstractNumId w:val="24"/>
  </w:num>
  <w:num w:numId="3" w16cid:durableId="1934312975">
    <w:abstractNumId w:val="13"/>
  </w:num>
  <w:num w:numId="4" w16cid:durableId="102725887">
    <w:abstractNumId w:val="20"/>
  </w:num>
  <w:num w:numId="5" w16cid:durableId="290404561">
    <w:abstractNumId w:val="12"/>
  </w:num>
  <w:num w:numId="6" w16cid:durableId="2051108085">
    <w:abstractNumId w:val="22"/>
  </w:num>
  <w:num w:numId="7" w16cid:durableId="1697005741">
    <w:abstractNumId w:val="18"/>
  </w:num>
  <w:num w:numId="8" w16cid:durableId="1758861552">
    <w:abstractNumId w:val="4"/>
  </w:num>
  <w:num w:numId="9" w16cid:durableId="1802185411">
    <w:abstractNumId w:val="7"/>
  </w:num>
  <w:num w:numId="10" w16cid:durableId="1929465359">
    <w:abstractNumId w:val="15"/>
  </w:num>
  <w:num w:numId="11" w16cid:durableId="2101100986">
    <w:abstractNumId w:val="8"/>
  </w:num>
  <w:num w:numId="12" w16cid:durableId="1722050541">
    <w:abstractNumId w:val="21"/>
  </w:num>
  <w:num w:numId="13" w16cid:durableId="983893510">
    <w:abstractNumId w:val="26"/>
  </w:num>
  <w:num w:numId="14" w16cid:durableId="696659499">
    <w:abstractNumId w:val="27"/>
  </w:num>
  <w:num w:numId="15" w16cid:durableId="609246091">
    <w:abstractNumId w:val="23"/>
  </w:num>
  <w:num w:numId="16" w16cid:durableId="1300306107">
    <w:abstractNumId w:val="25"/>
  </w:num>
  <w:num w:numId="17" w16cid:durableId="462583856">
    <w:abstractNumId w:val="5"/>
  </w:num>
  <w:num w:numId="18" w16cid:durableId="854617237">
    <w:abstractNumId w:val="19"/>
  </w:num>
  <w:num w:numId="19" w16cid:durableId="178469686">
    <w:abstractNumId w:val="9"/>
  </w:num>
  <w:num w:numId="20" w16cid:durableId="500782893">
    <w:abstractNumId w:val="2"/>
  </w:num>
  <w:num w:numId="21" w16cid:durableId="1249971325">
    <w:abstractNumId w:val="14"/>
  </w:num>
  <w:num w:numId="22" w16cid:durableId="1118254620">
    <w:abstractNumId w:val="1"/>
  </w:num>
  <w:num w:numId="23" w16cid:durableId="1269699659">
    <w:abstractNumId w:val="11"/>
  </w:num>
  <w:num w:numId="24" w16cid:durableId="1932616900">
    <w:abstractNumId w:val="17"/>
  </w:num>
  <w:num w:numId="25" w16cid:durableId="1979147584">
    <w:abstractNumId w:val="0"/>
  </w:num>
  <w:num w:numId="26" w16cid:durableId="147672291">
    <w:abstractNumId w:val="16"/>
  </w:num>
  <w:num w:numId="27" w16cid:durableId="1506673054">
    <w:abstractNumId w:val="10"/>
  </w:num>
  <w:num w:numId="28" w16cid:durableId="247007489">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E2D9A"/>
    <w:rsid w:val="00001651"/>
    <w:rsid w:val="000019FE"/>
    <w:rsid w:val="00001CF5"/>
    <w:rsid w:val="000031F3"/>
    <w:rsid w:val="00003833"/>
    <w:rsid w:val="000039AB"/>
    <w:rsid w:val="00004B0F"/>
    <w:rsid w:val="00005340"/>
    <w:rsid w:val="000057E2"/>
    <w:rsid w:val="0000699B"/>
    <w:rsid w:val="00006BD4"/>
    <w:rsid w:val="000076C7"/>
    <w:rsid w:val="00007AFC"/>
    <w:rsid w:val="00007E7E"/>
    <w:rsid w:val="00011130"/>
    <w:rsid w:val="00012BF9"/>
    <w:rsid w:val="00012E40"/>
    <w:rsid w:val="00013680"/>
    <w:rsid w:val="00013FCB"/>
    <w:rsid w:val="00014BE1"/>
    <w:rsid w:val="0001577A"/>
    <w:rsid w:val="00015F25"/>
    <w:rsid w:val="0001704D"/>
    <w:rsid w:val="00017465"/>
    <w:rsid w:val="00017634"/>
    <w:rsid w:val="00021728"/>
    <w:rsid w:val="00022B1E"/>
    <w:rsid w:val="00025653"/>
    <w:rsid w:val="00025B6F"/>
    <w:rsid w:val="000262B4"/>
    <w:rsid w:val="000270BB"/>
    <w:rsid w:val="000270E7"/>
    <w:rsid w:val="000276D9"/>
    <w:rsid w:val="00027C94"/>
    <w:rsid w:val="000361EA"/>
    <w:rsid w:val="0004130F"/>
    <w:rsid w:val="00042136"/>
    <w:rsid w:val="00042896"/>
    <w:rsid w:val="00042FF9"/>
    <w:rsid w:val="0004353E"/>
    <w:rsid w:val="00044D4C"/>
    <w:rsid w:val="000450C2"/>
    <w:rsid w:val="000475CD"/>
    <w:rsid w:val="00053712"/>
    <w:rsid w:val="00054E9A"/>
    <w:rsid w:val="0005638E"/>
    <w:rsid w:val="0005690D"/>
    <w:rsid w:val="00057D5C"/>
    <w:rsid w:val="00061A8B"/>
    <w:rsid w:val="0006374F"/>
    <w:rsid w:val="00064588"/>
    <w:rsid w:val="000673A9"/>
    <w:rsid w:val="00070586"/>
    <w:rsid w:val="00071A1D"/>
    <w:rsid w:val="00072FBC"/>
    <w:rsid w:val="00074927"/>
    <w:rsid w:val="00075FFD"/>
    <w:rsid w:val="000772BC"/>
    <w:rsid w:val="00083377"/>
    <w:rsid w:val="0008427A"/>
    <w:rsid w:val="00084E8F"/>
    <w:rsid w:val="00086640"/>
    <w:rsid w:val="00090B53"/>
    <w:rsid w:val="00091D51"/>
    <w:rsid w:val="000921E9"/>
    <w:rsid w:val="000940A8"/>
    <w:rsid w:val="000941B1"/>
    <w:rsid w:val="000952F2"/>
    <w:rsid w:val="000957AC"/>
    <w:rsid w:val="00095A8F"/>
    <w:rsid w:val="000971AF"/>
    <w:rsid w:val="000A0BAC"/>
    <w:rsid w:val="000A3E68"/>
    <w:rsid w:val="000A46B7"/>
    <w:rsid w:val="000A600A"/>
    <w:rsid w:val="000A6020"/>
    <w:rsid w:val="000A695B"/>
    <w:rsid w:val="000A6DE6"/>
    <w:rsid w:val="000A7128"/>
    <w:rsid w:val="000A78BC"/>
    <w:rsid w:val="000B0523"/>
    <w:rsid w:val="000B219B"/>
    <w:rsid w:val="000B35E3"/>
    <w:rsid w:val="000B4205"/>
    <w:rsid w:val="000B5394"/>
    <w:rsid w:val="000B53B0"/>
    <w:rsid w:val="000B6FA3"/>
    <w:rsid w:val="000C0191"/>
    <w:rsid w:val="000C0698"/>
    <w:rsid w:val="000C0E8C"/>
    <w:rsid w:val="000C1200"/>
    <w:rsid w:val="000C13DD"/>
    <w:rsid w:val="000C2060"/>
    <w:rsid w:val="000C2236"/>
    <w:rsid w:val="000C4AAE"/>
    <w:rsid w:val="000C6C05"/>
    <w:rsid w:val="000C71B7"/>
    <w:rsid w:val="000C767A"/>
    <w:rsid w:val="000C79A4"/>
    <w:rsid w:val="000C7FB2"/>
    <w:rsid w:val="000D100E"/>
    <w:rsid w:val="000D417F"/>
    <w:rsid w:val="000D5F1B"/>
    <w:rsid w:val="000D6423"/>
    <w:rsid w:val="000D77F1"/>
    <w:rsid w:val="000E1809"/>
    <w:rsid w:val="000E1DB3"/>
    <w:rsid w:val="000E521A"/>
    <w:rsid w:val="000E5868"/>
    <w:rsid w:val="000E5A8B"/>
    <w:rsid w:val="000E5B96"/>
    <w:rsid w:val="000E63D3"/>
    <w:rsid w:val="000E703B"/>
    <w:rsid w:val="000E7D7C"/>
    <w:rsid w:val="000F2E7D"/>
    <w:rsid w:val="000F4219"/>
    <w:rsid w:val="000F4BC5"/>
    <w:rsid w:val="000F5DC6"/>
    <w:rsid w:val="000F6790"/>
    <w:rsid w:val="000F7DBD"/>
    <w:rsid w:val="0010265A"/>
    <w:rsid w:val="0010296A"/>
    <w:rsid w:val="00106906"/>
    <w:rsid w:val="00110CDA"/>
    <w:rsid w:val="00111F9A"/>
    <w:rsid w:val="0011489E"/>
    <w:rsid w:val="001246C6"/>
    <w:rsid w:val="00124774"/>
    <w:rsid w:val="001248D8"/>
    <w:rsid w:val="00124905"/>
    <w:rsid w:val="00125A67"/>
    <w:rsid w:val="001366C4"/>
    <w:rsid w:val="00137F69"/>
    <w:rsid w:val="001421D8"/>
    <w:rsid w:val="00142C20"/>
    <w:rsid w:val="0014755F"/>
    <w:rsid w:val="00150D85"/>
    <w:rsid w:val="00151820"/>
    <w:rsid w:val="00151B01"/>
    <w:rsid w:val="00153C00"/>
    <w:rsid w:val="001544FF"/>
    <w:rsid w:val="0015610A"/>
    <w:rsid w:val="00156E1B"/>
    <w:rsid w:val="001576B5"/>
    <w:rsid w:val="0015771A"/>
    <w:rsid w:val="00160D25"/>
    <w:rsid w:val="001622D7"/>
    <w:rsid w:val="00163720"/>
    <w:rsid w:val="00167042"/>
    <w:rsid w:val="0017481F"/>
    <w:rsid w:val="001766CD"/>
    <w:rsid w:val="00176817"/>
    <w:rsid w:val="0017681A"/>
    <w:rsid w:val="0017783E"/>
    <w:rsid w:val="00180D62"/>
    <w:rsid w:val="001813D1"/>
    <w:rsid w:val="00182D4D"/>
    <w:rsid w:val="0018478B"/>
    <w:rsid w:val="00185EE3"/>
    <w:rsid w:val="001869F1"/>
    <w:rsid w:val="00187DF9"/>
    <w:rsid w:val="001903D2"/>
    <w:rsid w:val="00191DCD"/>
    <w:rsid w:val="0019205C"/>
    <w:rsid w:val="00193FE0"/>
    <w:rsid w:val="00196D8C"/>
    <w:rsid w:val="00197A01"/>
    <w:rsid w:val="001A269B"/>
    <w:rsid w:val="001A3500"/>
    <w:rsid w:val="001A73D8"/>
    <w:rsid w:val="001A7D22"/>
    <w:rsid w:val="001B27ED"/>
    <w:rsid w:val="001B28F7"/>
    <w:rsid w:val="001B3328"/>
    <w:rsid w:val="001B4490"/>
    <w:rsid w:val="001B4CAA"/>
    <w:rsid w:val="001B553E"/>
    <w:rsid w:val="001C028A"/>
    <w:rsid w:val="001C0FCC"/>
    <w:rsid w:val="001C11D5"/>
    <w:rsid w:val="001C17E3"/>
    <w:rsid w:val="001C249D"/>
    <w:rsid w:val="001C37ED"/>
    <w:rsid w:val="001C5251"/>
    <w:rsid w:val="001C55CC"/>
    <w:rsid w:val="001D1225"/>
    <w:rsid w:val="001D20DF"/>
    <w:rsid w:val="001D5702"/>
    <w:rsid w:val="001D625E"/>
    <w:rsid w:val="001E15C7"/>
    <w:rsid w:val="001E3067"/>
    <w:rsid w:val="001E7A00"/>
    <w:rsid w:val="001F087C"/>
    <w:rsid w:val="001F2792"/>
    <w:rsid w:val="001F471A"/>
    <w:rsid w:val="001F4BD4"/>
    <w:rsid w:val="001F502C"/>
    <w:rsid w:val="001F6922"/>
    <w:rsid w:val="001F73A9"/>
    <w:rsid w:val="002000E3"/>
    <w:rsid w:val="0020043D"/>
    <w:rsid w:val="00203449"/>
    <w:rsid w:val="00203CB8"/>
    <w:rsid w:val="00204279"/>
    <w:rsid w:val="0020683C"/>
    <w:rsid w:val="002076BC"/>
    <w:rsid w:val="00207A08"/>
    <w:rsid w:val="00210942"/>
    <w:rsid w:val="00211491"/>
    <w:rsid w:val="00211D16"/>
    <w:rsid w:val="00212F94"/>
    <w:rsid w:val="002138E2"/>
    <w:rsid w:val="00214218"/>
    <w:rsid w:val="00215E49"/>
    <w:rsid w:val="00216525"/>
    <w:rsid w:val="0021657F"/>
    <w:rsid w:val="0021684E"/>
    <w:rsid w:val="00216B36"/>
    <w:rsid w:val="00217416"/>
    <w:rsid w:val="00217BCA"/>
    <w:rsid w:val="00217F7D"/>
    <w:rsid w:val="002202C9"/>
    <w:rsid w:val="00220B50"/>
    <w:rsid w:val="00222996"/>
    <w:rsid w:val="00225232"/>
    <w:rsid w:val="00225D86"/>
    <w:rsid w:val="0023106E"/>
    <w:rsid w:val="00232911"/>
    <w:rsid w:val="00233068"/>
    <w:rsid w:val="00234DC6"/>
    <w:rsid w:val="00236748"/>
    <w:rsid w:val="00240560"/>
    <w:rsid w:val="00240E90"/>
    <w:rsid w:val="00245399"/>
    <w:rsid w:val="002462DE"/>
    <w:rsid w:val="00247397"/>
    <w:rsid w:val="00247D90"/>
    <w:rsid w:val="002501AE"/>
    <w:rsid w:val="002508D3"/>
    <w:rsid w:val="00250E28"/>
    <w:rsid w:val="00252054"/>
    <w:rsid w:val="00252A11"/>
    <w:rsid w:val="002532DE"/>
    <w:rsid w:val="00253CBB"/>
    <w:rsid w:val="00257875"/>
    <w:rsid w:val="0026270C"/>
    <w:rsid w:val="002629BE"/>
    <w:rsid w:val="002631B3"/>
    <w:rsid w:val="00270186"/>
    <w:rsid w:val="00271839"/>
    <w:rsid w:val="00273284"/>
    <w:rsid w:val="002738D2"/>
    <w:rsid w:val="00275054"/>
    <w:rsid w:val="002750D4"/>
    <w:rsid w:val="00275D9B"/>
    <w:rsid w:val="00280AFC"/>
    <w:rsid w:val="0028160B"/>
    <w:rsid w:val="00281A20"/>
    <w:rsid w:val="0028315E"/>
    <w:rsid w:val="00283D24"/>
    <w:rsid w:val="00284E62"/>
    <w:rsid w:val="00286B9B"/>
    <w:rsid w:val="00290667"/>
    <w:rsid w:val="002906D7"/>
    <w:rsid w:val="00291C8D"/>
    <w:rsid w:val="00291F25"/>
    <w:rsid w:val="002925A9"/>
    <w:rsid w:val="00293CE7"/>
    <w:rsid w:val="0029738A"/>
    <w:rsid w:val="00297AE1"/>
    <w:rsid w:val="002A1993"/>
    <w:rsid w:val="002A1A4C"/>
    <w:rsid w:val="002A2527"/>
    <w:rsid w:val="002A3D3F"/>
    <w:rsid w:val="002A5308"/>
    <w:rsid w:val="002A57A5"/>
    <w:rsid w:val="002A5B99"/>
    <w:rsid w:val="002B05B7"/>
    <w:rsid w:val="002B1A40"/>
    <w:rsid w:val="002B2CFD"/>
    <w:rsid w:val="002B4561"/>
    <w:rsid w:val="002B51D6"/>
    <w:rsid w:val="002B5691"/>
    <w:rsid w:val="002B5843"/>
    <w:rsid w:val="002B5A20"/>
    <w:rsid w:val="002B5F5B"/>
    <w:rsid w:val="002B698A"/>
    <w:rsid w:val="002B6A4B"/>
    <w:rsid w:val="002B73CD"/>
    <w:rsid w:val="002C1857"/>
    <w:rsid w:val="002C19F7"/>
    <w:rsid w:val="002C2337"/>
    <w:rsid w:val="002C45E8"/>
    <w:rsid w:val="002C4707"/>
    <w:rsid w:val="002C4CD4"/>
    <w:rsid w:val="002C5A00"/>
    <w:rsid w:val="002C6614"/>
    <w:rsid w:val="002C6CDC"/>
    <w:rsid w:val="002C7245"/>
    <w:rsid w:val="002C7AD1"/>
    <w:rsid w:val="002D051D"/>
    <w:rsid w:val="002D1704"/>
    <w:rsid w:val="002D3409"/>
    <w:rsid w:val="002D35AB"/>
    <w:rsid w:val="002D45CA"/>
    <w:rsid w:val="002D4A63"/>
    <w:rsid w:val="002D4C0F"/>
    <w:rsid w:val="002D5734"/>
    <w:rsid w:val="002D5D70"/>
    <w:rsid w:val="002D61EC"/>
    <w:rsid w:val="002D682A"/>
    <w:rsid w:val="002D719A"/>
    <w:rsid w:val="002D750A"/>
    <w:rsid w:val="002E03C0"/>
    <w:rsid w:val="002E231E"/>
    <w:rsid w:val="002E51FF"/>
    <w:rsid w:val="002E54AC"/>
    <w:rsid w:val="002E65DD"/>
    <w:rsid w:val="002E6EE4"/>
    <w:rsid w:val="002F1EC0"/>
    <w:rsid w:val="002F2B04"/>
    <w:rsid w:val="002F5ABA"/>
    <w:rsid w:val="00301A56"/>
    <w:rsid w:val="0030298B"/>
    <w:rsid w:val="00302ECD"/>
    <w:rsid w:val="00303CCA"/>
    <w:rsid w:val="00305054"/>
    <w:rsid w:val="003073C0"/>
    <w:rsid w:val="00311082"/>
    <w:rsid w:val="00312438"/>
    <w:rsid w:val="003136C5"/>
    <w:rsid w:val="00315E11"/>
    <w:rsid w:val="00315F54"/>
    <w:rsid w:val="003169BB"/>
    <w:rsid w:val="0031764F"/>
    <w:rsid w:val="00317A52"/>
    <w:rsid w:val="003201B4"/>
    <w:rsid w:val="00320B4D"/>
    <w:rsid w:val="00320BC8"/>
    <w:rsid w:val="00320EF2"/>
    <w:rsid w:val="00323B70"/>
    <w:rsid w:val="00324136"/>
    <w:rsid w:val="003247BC"/>
    <w:rsid w:val="00324B55"/>
    <w:rsid w:val="00326004"/>
    <w:rsid w:val="00326BCD"/>
    <w:rsid w:val="00327A89"/>
    <w:rsid w:val="00330972"/>
    <w:rsid w:val="00331302"/>
    <w:rsid w:val="00333AB1"/>
    <w:rsid w:val="00334396"/>
    <w:rsid w:val="00336259"/>
    <w:rsid w:val="00337C7F"/>
    <w:rsid w:val="00340139"/>
    <w:rsid w:val="00340AFD"/>
    <w:rsid w:val="00344597"/>
    <w:rsid w:val="00345604"/>
    <w:rsid w:val="00346C75"/>
    <w:rsid w:val="003479B4"/>
    <w:rsid w:val="00347A20"/>
    <w:rsid w:val="00350543"/>
    <w:rsid w:val="003505D6"/>
    <w:rsid w:val="0035278E"/>
    <w:rsid w:val="00352E3E"/>
    <w:rsid w:val="003537DC"/>
    <w:rsid w:val="00356624"/>
    <w:rsid w:val="003570D1"/>
    <w:rsid w:val="00360006"/>
    <w:rsid w:val="0036342E"/>
    <w:rsid w:val="00364191"/>
    <w:rsid w:val="00366224"/>
    <w:rsid w:val="00370483"/>
    <w:rsid w:val="00371107"/>
    <w:rsid w:val="003723AD"/>
    <w:rsid w:val="00373E31"/>
    <w:rsid w:val="00373F4C"/>
    <w:rsid w:val="00380194"/>
    <w:rsid w:val="003822EE"/>
    <w:rsid w:val="00384952"/>
    <w:rsid w:val="00384A34"/>
    <w:rsid w:val="0038566F"/>
    <w:rsid w:val="00387EBE"/>
    <w:rsid w:val="003914D6"/>
    <w:rsid w:val="0039163F"/>
    <w:rsid w:val="00391FFF"/>
    <w:rsid w:val="0039207E"/>
    <w:rsid w:val="003925D0"/>
    <w:rsid w:val="00393763"/>
    <w:rsid w:val="003942CC"/>
    <w:rsid w:val="00396076"/>
    <w:rsid w:val="003A08A4"/>
    <w:rsid w:val="003A28E5"/>
    <w:rsid w:val="003A2C43"/>
    <w:rsid w:val="003A4695"/>
    <w:rsid w:val="003A5B5B"/>
    <w:rsid w:val="003B0103"/>
    <w:rsid w:val="003B207C"/>
    <w:rsid w:val="003B2250"/>
    <w:rsid w:val="003B4062"/>
    <w:rsid w:val="003B5356"/>
    <w:rsid w:val="003B5DA3"/>
    <w:rsid w:val="003B69C8"/>
    <w:rsid w:val="003B6A1D"/>
    <w:rsid w:val="003B7A39"/>
    <w:rsid w:val="003B7EAA"/>
    <w:rsid w:val="003C011C"/>
    <w:rsid w:val="003C05B2"/>
    <w:rsid w:val="003C1616"/>
    <w:rsid w:val="003C178A"/>
    <w:rsid w:val="003C19CB"/>
    <w:rsid w:val="003C19CD"/>
    <w:rsid w:val="003C416A"/>
    <w:rsid w:val="003C5EF2"/>
    <w:rsid w:val="003C6E31"/>
    <w:rsid w:val="003D0ADE"/>
    <w:rsid w:val="003D100D"/>
    <w:rsid w:val="003D15DA"/>
    <w:rsid w:val="003D1D03"/>
    <w:rsid w:val="003D2BD3"/>
    <w:rsid w:val="003D307B"/>
    <w:rsid w:val="003D45DD"/>
    <w:rsid w:val="003D6B45"/>
    <w:rsid w:val="003D7362"/>
    <w:rsid w:val="003E2873"/>
    <w:rsid w:val="003E36CB"/>
    <w:rsid w:val="003E378D"/>
    <w:rsid w:val="003E3972"/>
    <w:rsid w:val="003E50F1"/>
    <w:rsid w:val="003E5344"/>
    <w:rsid w:val="003E5EA4"/>
    <w:rsid w:val="003E7EDD"/>
    <w:rsid w:val="003E7EFD"/>
    <w:rsid w:val="003F14B0"/>
    <w:rsid w:val="003F23A8"/>
    <w:rsid w:val="003F4EA5"/>
    <w:rsid w:val="003F4EE6"/>
    <w:rsid w:val="003F50AD"/>
    <w:rsid w:val="003F5793"/>
    <w:rsid w:val="003F62F8"/>
    <w:rsid w:val="003F63A6"/>
    <w:rsid w:val="003F6A29"/>
    <w:rsid w:val="003F70CF"/>
    <w:rsid w:val="003F7C9F"/>
    <w:rsid w:val="00400C9A"/>
    <w:rsid w:val="00400CB3"/>
    <w:rsid w:val="0040106D"/>
    <w:rsid w:val="004049FF"/>
    <w:rsid w:val="00404A8B"/>
    <w:rsid w:val="00406195"/>
    <w:rsid w:val="00407066"/>
    <w:rsid w:val="00410B9E"/>
    <w:rsid w:val="00413372"/>
    <w:rsid w:val="0041392E"/>
    <w:rsid w:val="004142FA"/>
    <w:rsid w:val="00414DAF"/>
    <w:rsid w:val="004153ED"/>
    <w:rsid w:val="004170E6"/>
    <w:rsid w:val="004178BD"/>
    <w:rsid w:val="0042123F"/>
    <w:rsid w:val="004217F3"/>
    <w:rsid w:val="0042403C"/>
    <w:rsid w:val="004277AE"/>
    <w:rsid w:val="00427DD5"/>
    <w:rsid w:val="0043194A"/>
    <w:rsid w:val="00432658"/>
    <w:rsid w:val="0043323C"/>
    <w:rsid w:val="00433409"/>
    <w:rsid w:val="00434F3A"/>
    <w:rsid w:val="0043551B"/>
    <w:rsid w:val="004366A2"/>
    <w:rsid w:val="0044395A"/>
    <w:rsid w:val="004471E0"/>
    <w:rsid w:val="00450450"/>
    <w:rsid w:val="004512D0"/>
    <w:rsid w:val="00452345"/>
    <w:rsid w:val="00455958"/>
    <w:rsid w:val="00455AEB"/>
    <w:rsid w:val="00455DF2"/>
    <w:rsid w:val="00457C60"/>
    <w:rsid w:val="00461651"/>
    <w:rsid w:val="00461C58"/>
    <w:rsid w:val="00461D38"/>
    <w:rsid w:val="004625F7"/>
    <w:rsid w:val="00464238"/>
    <w:rsid w:val="00466524"/>
    <w:rsid w:val="00471844"/>
    <w:rsid w:val="00471DDF"/>
    <w:rsid w:val="00473AE9"/>
    <w:rsid w:val="00475348"/>
    <w:rsid w:val="004754E5"/>
    <w:rsid w:val="004758A7"/>
    <w:rsid w:val="00475F5E"/>
    <w:rsid w:val="004763E7"/>
    <w:rsid w:val="00476641"/>
    <w:rsid w:val="00476A4F"/>
    <w:rsid w:val="00477B1E"/>
    <w:rsid w:val="00480012"/>
    <w:rsid w:val="004814D8"/>
    <w:rsid w:val="00482500"/>
    <w:rsid w:val="00483E14"/>
    <w:rsid w:val="0048570C"/>
    <w:rsid w:val="00485DCF"/>
    <w:rsid w:val="004921DD"/>
    <w:rsid w:val="00492332"/>
    <w:rsid w:val="00492AAE"/>
    <w:rsid w:val="0049344B"/>
    <w:rsid w:val="00494751"/>
    <w:rsid w:val="004952B7"/>
    <w:rsid w:val="00495695"/>
    <w:rsid w:val="004960E7"/>
    <w:rsid w:val="004A0354"/>
    <w:rsid w:val="004A27ED"/>
    <w:rsid w:val="004A2B35"/>
    <w:rsid w:val="004A5C00"/>
    <w:rsid w:val="004A6A08"/>
    <w:rsid w:val="004A7244"/>
    <w:rsid w:val="004A7A90"/>
    <w:rsid w:val="004B173D"/>
    <w:rsid w:val="004B1901"/>
    <w:rsid w:val="004B241A"/>
    <w:rsid w:val="004B2E81"/>
    <w:rsid w:val="004B37DE"/>
    <w:rsid w:val="004B3B5C"/>
    <w:rsid w:val="004B4177"/>
    <w:rsid w:val="004B467B"/>
    <w:rsid w:val="004B4955"/>
    <w:rsid w:val="004B6348"/>
    <w:rsid w:val="004C07E1"/>
    <w:rsid w:val="004C1891"/>
    <w:rsid w:val="004C1F1E"/>
    <w:rsid w:val="004C51C6"/>
    <w:rsid w:val="004C7D6B"/>
    <w:rsid w:val="004D05FE"/>
    <w:rsid w:val="004D0D70"/>
    <w:rsid w:val="004D1DC5"/>
    <w:rsid w:val="004D1EA0"/>
    <w:rsid w:val="004D2856"/>
    <w:rsid w:val="004D2DAD"/>
    <w:rsid w:val="004D313E"/>
    <w:rsid w:val="004D542E"/>
    <w:rsid w:val="004D55EF"/>
    <w:rsid w:val="004D6834"/>
    <w:rsid w:val="004D6A0A"/>
    <w:rsid w:val="004E2D9A"/>
    <w:rsid w:val="004E4F84"/>
    <w:rsid w:val="004E53E4"/>
    <w:rsid w:val="004F005C"/>
    <w:rsid w:val="004F19C4"/>
    <w:rsid w:val="004F33F3"/>
    <w:rsid w:val="004F41D0"/>
    <w:rsid w:val="004F44B4"/>
    <w:rsid w:val="004F5E51"/>
    <w:rsid w:val="004F64BE"/>
    <w:rsid w:val="004F68D6"/>
    <w:rsid w:val="004F7540"/>
    <w:rsid w:val="00504051"/>
    <w:rsid w:val="00505E62"/>
    <w:rsid w:val="00506C76"/>
    <w:rsid w:val="00507453"/>
    <w:rsid w:val="00510C3E"/>
    <w:rsid w:val="00513199"/>
    <w:rsid w:val="0051345C"/>
    <w:rsid w:val="00514679"/>
    <w:rsid w:val="00514904"/>
    <w:rsid w:val="00514B6F"/>
    <w:rsid w:val="00515884"/>
    <w:rsid w:val="00515E83"/>
    <w:rsid w:val="00516D81"/>
    <w:rsid w:val="00520889"/>
    <w:rsid w:val="0052302E"/>
    <w:rsid w:val="00524E24"/>
    <w:rsid w:val="00525FC3"/>
    <w:rsid w:val="0052617A"/>
    <w:rsid w:val="0053156A"/>
    <w:rsid w:val="00533BEB"/>
    <w:rsid w:val="00534F49"/>
    <w:rsid w:val="005436D8"/>
    <w:rsid w:val="00543E5B"/>
    <w:rsid w:val="00545BD9"/>
    <w:rsid w:val="005508F8"/>
    <w:rsid w:val="005515EC"/>
    <w:rsid w:val="005521E0"/>
    <w:rsid w:val="005543B4"/>
    <w:rsid w:val="00555D55"/>
    <w:rsid w:val="005564E3"/>
    <w:rsid w:val="00557426"/>
    <w:rsid w:val="00557A24"/>
    <w:rsid w:val="005609E7"/>
    <w:rsid w:val="00560C8B"/>
    <w:rsid w:val="00561D49"/>
    <w:rsid w:val="005624FD"/>
    <w:rsid w:val="00562E87"/>
    <w:rsid w:val="0056635B"/>
    <w:rsid w:val="00566F43"/>
    <w:rsid w:val="0056750C"/>
    <w:rsid w:val="00570AB1"/>
    <w:rsid w:val="005723A7"/>
    <w:rsid w:val="00572AC4"/>
    <w:rsid w:val="00575DDC"/>
    <w:rsid w:val="005800DC"/>
    <w:rsid w:val="00580620"/>
    <w:rsid w:val="00580B88"/>
    <w:rsid w:val="00580D04"/>
    <w:rsid w:val="00583D6A"/>
    <w:rsid w:val="00584524"/>
    <w:rsid w:val="00584630"/>
    <w:rsid w:val="0058509E"/>
    <w:rsid w:val="005850A1"/>
    <w:rsid w:val="005859E8"/>
    <w:rsid w:val="00586A8A"/>
    <w:rsid w:val="00586AF1"/>
    <w:rsid w:val="00587CC6"/>
    <w:rsid w:val="00592725"/>
    <w:rsid w:val="005927B7"/>
    <w:rsid w:val="00594EDA"/>
    <w:rsid w:val="00595C51"/>
    <w:rsid w:val="00595D4B"/>
    <w:rsid w:val="005A191B"/>
    <w:rsid w:val="005A2F5B"/>
    <w:rsid w:val="005A3462"/>
    <w:rsid w:val="005A409A"/>
    <w:rsid w:val="005A55A3"/>
    <w:rsid w:val="005A61CF"/>
    <w:rsid w:val="005A6706"/>
    <w:rsid w:val="005A75E6"/>
    <w:rsid w:val="005A7B2E"/>
    <w:rsid w:val="005B14A6"/>
    <w:rsid w:val="005B16D5"/>
    <w:rsid w:val="005B1B7E"/>
    <w:rsid w:val="005B23FB"/>
    <w:rsid w:val="005B440D"/>
    <w:rsid w:val="005B6174"/>
    <w:rsid w:val="005B63BC"/>
    <w:rsid w:val="005B7E1C"/>
    <w:rsid w:val="005C0E5E"/>
    <w:rsid w:val="005C71F6"/>
    <w:rsid w:val="005C7377"/>
    <w:rsid w:val="005C7E74"/>
    <w:rsid w:val="005D05F8"/>
    <w:rsid w:val="005D2C59"/>
    <w:rsid w:val="005D3ACD"/>
    <w:rsid w:val="005D420A"/>
    <w:rsid w:val="005D56AE"/>
    <w:rsid w:val="005D626C"/>
    <w:rsid w:val="005D7746"/>
    <w:rsid w:val="005D7949"/>
    <w:rsid w:val="005E07BA"/>
    <w:rsid w:val="005E5F76"/>
    <w:rsid w:val="005E78D9"/>
    <w:rsid w:val="005F27E9"/>
    <w:rsid w:val="005F288A"/>
    <w:rsid w:val="005F2A35"/>
    <w:rsid w:val="005F3452"/>
    <w:rsid w:val="005F6004"/>
    <w:rsid w:val="00601696"/>
    <w:rsid w:val="00602E13"/>
    <w:rsid w:val="00604C65"/>
    <w:rsid w:val="00604E67"/>
    <w:rsid w:val="006110DB"/>
    <w:rsid w:val="006111EE"/>
    <w:rsid w:val="0061247D"/>
    <w:rsid w:val="0061610D"/>
    <w:rsid w:val="00616B56"/>
    <w:rsid w:val="006202DF"/>
    <w:rsid w:val="006232B7"/>
    <w:rsid w:val="006269F2"/>
    <w:rsid w:val="00630246"/>
    <w:rsid w:val="00630737"/>
    <w:rsid w:val="006309EC"/>
    <w:rsid w:val="0063100E"/>
    <w:rsid w:val="006317A4"/>
    <w:rsid w:val="00632D3D"/>
    <w:rsid w:val="0063383E"/>
    <w:rsid w:val="0063423E"/>
    <w:rsid w:val="0063428A"/>
    <w:rsid w:val="00634A28"/>
    <w:rsid w:val="006357BA"/>
    <w:rsid w:val="00636002"/>
    <w:rsid w:val="006360D7"/>
    <w:rsid w:val="00636CD8"/>
    <w:rsid w:val="006402D6"/>
    <w:rsid w:val="0064267A"/>
    <w:rsid w:val="00642B85"/>
    <w:rsid w:val="00645B90"/>
    <w:rsid w:val="00645F86"/>
    <w:rsid w:val="006473AC"/>
    <w:rsid w:val="006516C2"/>
    <w:rsid w:val="006530BC"/>
    <w:rsid w:val="00653D7D"/>
    <w:rsid w:val="00655722"/>
    <w:rsid w:val="00656BA7"/>
    <w:rsid w:val="00656FB6"/>
    <w:rsid w:val="00661ECB"/>
    <w:rsid w:val="00666133"/>
    <w:rsid w:val="00666B1B"/>
    <w:rsid w:val="0066701D"/>
    <w:rsid w:val="00667D6A"/>
    <w:rsid w:val="00673278"/>
    <w:rsid w:val="00674F22"/>
    <w:rsid w:val="0067645C"/>
    <w:rsid w:val="006765B0"/>
    <w:rsid w:val="0067739E"/>
    <w:rsid w:val="006815D2"/>
    <w:rsid w:val="00682FCA"/>
    <w:rsid w:val="00683A3A"/>
    <w:rsid w:val="00683B51"/>
    <w:rsid w:val="00684AB3"/>
    <w:rsid w:val="006853C0"/>
    <w:rsid w:val="0068663B"/>
    <w:rsid w:val="00687B7C"/>
    <w:rsid w:val="00687F22"/>
    <w:rsid w:val="0069533E"/>
    <w:rsid w:val="00695FAB"/>
    <w:rsid w:val="00696825"/>
    <w:rsid w:val="00696A91"/>
    <w:rsid w:val="00696DEC"/>
    <w:rsid w:val="0069790C"/>
    <w:rsid w:val="00697DCB"/>
    <w:rsid w:val="006A19D2"/>
    <w:rsid w:val="006A2F31"/>
    <w:rsid w:val="006A4A71"/>
    <w:rsid w:val="006A4DEA"/>
    <w:rsid w:val="006A59B2"/>
    <w:rsid w:val="006A5A84"/>
    <w:rsid w:val="006A5B69"/>
    <w:rsid w:val="006A6B02"/>
    <w:rsid w:val="006A7A61"/>
    <w:rsid w:val="006B1C4B"/>
    <w:rsid w:val="006B5EFD"/>
    <w:rsid w:val="006B62F6"/>
    <w:rsid w:val="006B64EC"/>
    <w:rsid w:val="006B6C0A"/>
    <w:rsid w:val="006B6EDA"/>
    <w:rsid w:val="006B70A5"/>
    <w:rsid w:val="006C0045"/>
    <w:rsid w:val="006C16C3"/>
    <w:rsid w:val="006C1A0A"/>
    <w:rsid w:val="006C2E28"/>
    <w:rsid w:val="006C3445"/>
    <w:rsid w:val="006C46AA"/>
    <w:rsid w:val="006C586F"/>
    <w:rsid w:val="006D0E9B"/>
    <w:rsid w:val="006D2A2D"/>
    <w:rsid w:val="006D731A"/>
    <w:rsid w:val="006E1776"/>
    <w:rsid w:val="006E18D6"/>
    <w:rsid w:val="006E1999"/>
    <w:rsid w:val="006E1CCA"/>
    <w:rsid w:val="006E1D22"/>
    <w:rsid w:val="006E2ECD"/>
    <w:rsid w:val="006E31E9"/>
    <w:rsid w:val="006E7A89"/>
    <w:rsid w:val="006F0025"/>
    <w:rsid w:val="006F1FAB"/>
    <w:rsid w:val="006F2EC5"/>
    <w:rsid w:val="006F37AB"/>
    <w:rsid w:val="006F37E0"/>
    <w:rsid w:val="006F3A9A"/>
    <w:rsid w:val="006F44FE"/>
    <w:rsid w:val="006F4F12"/>
    <w:rsid w:val="006F558E"/>
    <w:rsid w:val="006F617E"/>
    <w:rsid w:val="00700BC8"/>
    <w:rsid w:val="0070146B"/>
    <w:rsid w:val="0070316F"/>
    <w:rsid w:val="00704DA6"/>
    <w:rsid w:val="00705A91"/>
    <w:rsid w:val="00706A8D"/>
    <w:rsid w:val="00707491"/>
    <w:rsid w:val="00710276"/>
    <w:rsid w:val="007103F6"/>
    <w:rsid w:val="00710CC4"/>
    <w:rsid w:val="0071440E"/>
    <w:rsid w:val="00716949"/>
    <w:rsid w:val="00716BA1"/>
    <w:rsid w:val="00716D66"/>
    <w:rsid w:val="007216B5"/>
    <w:rsid w:val="00721B80"/>
    <w:rsid w:val="00722442"/>
    <w:rsid w:val="00724954"/>
    <w:rsid w:val="00724B98"/>
    <w:rsid w:val="007260AE"/>
    <w:rsid w:val="00726368"/>
    <w:rsid w:val="007270F7"/>
    <w:rsid w:val="00727BD9"/>
    <w:rsid w:val="0073112F"/>
    <w:rsid w:val="00731C30"/>
    <w:rsid w:val="00733B2E"/>
    <w:rsid w:val="00735A8C"/>
    <w:rsid w:val="00736017"/>
    <w:rsid w:val="00736BBE"/>
    <w:rsid w:val="0073736F"/>
    <w:rsid w:val="00741934"/>
    <w:rsid w:val="00744D93"/>
    <w:rsid w:val="007456C7"/>
    <w:rsid w:val="00745D36"/>
    <w:rsid w:val="00746713"/>
    <w:rsid w:val="007514C2"/>
    <w:rsid w:val="00751AEE"/>
    <w:rsid w:val="00753CF4"/>
    <w:rsid w:val="00754279"/>
    <w:rsid w:val="007563EE"/>
    <w:rsid w:val="00756BEC"/>
    <w:rsid w:val="00757BB7"/>
    <w:rsid w:val="0076059A"/>
    <w:rsid w:val="00761355"/>
    <w:rsid w:val="007623ED"/>
    <w:rsid w:val="007636B1"/>
    <w:rsid w:val="00763848"/>
    <w:rsid w:val="00763D86"/>
    <w:rsid w:val="007741BB"/>
    <w:rsid w:val="00776EB5"/>
    <w:rsid w:val="00780841"/>
    <w:rsid w:val="007810D6"/>
    <w:rsid w:val="007815C8"/>
    <w:rsid w:val="00782CE2"/>
    <w:rsid w:val="00785A2A"/>
    <w:rsid w:val="00786AF5"/>
    <w:rsid w:val="007905A2"/>
    <w:rsid w:val="00790E17"/>
    <w:rsid w:val="007911F7"/>
    <w:rsid w:val="007919C7"/>
    <w:rsid w:val="00792A40"/>
    <w:rsid w:val="00792E1E"/>
    <w:rsid w:val="00794873"/>
    <w:rsid w:val="00795792"/>
    <w:rsid w:val="00797AA5"/>
    <w:rsid w:val="007A039C"/>
    <w:rsid w:val="007A04B2"/>
    <w:rsid w:val="007A2555"/>
    <w:rsid w:val="007A2816"/>
    <w:rsid w:val="007B1097"/>
    <w:rsid w:val="007B10E4"/>
    <w:rsid w:val="007B5D0B"/>
    <w:rsid w:val="007B6572"/>
    <w:rsid w:val="007B7E21"/>
    <w:rsid w:val="007C0C43"/>
    <w:rsid w:val="007C10DA"/>
    <w:rsid w:val="007C233F"/>
    <w:rsid w:val="007C27F8"/>
    <w:rsid w:val="007C333E"/>
    <w:rsid w:val="007C39C0"/>
    <w:rsid w:val="007C479A"/>
    <w:rsid w:val="007C585F"/>
    <w:rsid w:val="007C7126"/>
    <w:rsid w:val="007D0EA4"/>
    <w:rsid w:val="007D24DD"/>
    <w:rsid w:val="007D4371"/>
    <w:rsid w:val="007D5B52"/>
    <w:rsid w:val="007D7294"/>
    <w:rsid w:val="007D73E5"/>
    <w:rsid w:val="007E03B8"/>
    <w:rsid w:val="007E2917"/>
    <w:rsid w:val="007E3135"/>
    <w:rsid w:val="007E39D6"/>
    <w:rsid w:val="007E4208"/>
    <w:rsid w:val="007E64FD"/>
    <w:rsid w:val="007F03EF"/>
    <w:rsid w:val="007F4D89"/>
    <w:rsid w:val="007F66FB"/>
    <w:rsid w:val="0080027F"/>
    <w:rsid w:val="00803FD0"/>
    <w:rsid w:val="00804538"/>
    <w:rsid w:val="008047E1"/>
    <w:rsid w:val="0080622B"/>
    <w:rsid w:val="00810D5F"/>
    <w:rsid w:val="00815F4B"/>
    <w:rsid w:val="008172D6"/>
    <w:rsid w:val="008178CB"/>
    <w:rsid w:val="00824F4A"/>
    <w:rsid w:val="00825DE2"/>
    <w:rsid w:val="00825F65"/>
    <w:rsid w:val="0082686A"/>
    <w:rsid w:val="00834FA8"/>
    <w:rsid w:val="008357C9"/>
    <w:rsid w:val="00836763"/>
    <w:rsid w:val="00836899"/>
    <w:rsid w:val="008373DF"/>
    <w:rsid w:val="00840D8F"/>
    <w:rsid w:val="00840F40"/>
    <w:rsid w:val="00843970"/>
    <w:rsid w:val="00845564"/>
    <w:rsid w:val="00847795"/>
    <w:rsid w:val="0085694D"/>
    <w:rsid w:val="00860881"/>
    <w:rsid w:val="0086256A"/>
    <w:rsid w:val="00862A11"/>
    <w:rsid w:val="00866196"/>
    <w:rsid w:val="00867EF5"/>
    <w:rsid w:val="00870A0D"/>
    <w:rsid w:val="00871317"/>
    <w:rsid w:val="00872457"/>
    <w:rsid w:val="00872AD0"/>
    <w:rsid w:val="00872FC9"/>
    <w:rsid w:val="00873AC4"/>
    <w:rsid w:val="00876CEF"/>
    <w:rsid w:val="00877602"/>
    <w:rsid w:val="008777C3"/>
    <w:rsid w:val="00877EF7"/>
    <w:rsid w:val="00880562"/>
    <w:rsid w:val="008805DE"/>
    <w:rsid w:val="00880741"/>
    <w:rsid w:val="00881C95"/>
    <w:rsid w:val="00883161"/>
    <w:rsid w:val="00883522"/>
    <w:rsid w:val="00883FDE"/>
    <w:rsid w:val="00886093"/>
    <w:rsid w:val="00886144"/>
    <w:rsid w:val="008862DC"/>
    <w:rsid w:val="00887A93"/>
    <w:rsid w:val="00887B78"/>
    <w:rsid w:val="00890194"/>
    <w:rsid w:val="00891ED9"/>
    <w:rsid w:val="008921D1"/>
    <w:rsid w:val="00893108"/>
    <w:rsid w:val="00893BCF"/>
    <w:rsid w:val="00893EE5"/>
    <w:rsid w:val="00895EC8"/>
    <w:rsid w:val="00897625"/>
    <w:rsid w:val="008A0E45"/>
    <w:rsid w:val="008A0F8A"/>
    <w:rsid w:val="008A4DD3"/>
    <w:rsid w:val="008A4F5F"/>
    <w:rsid w:val="008A6A7A"/>
    <w:rsid w:val="008A76C8"/>
    <w:rsid w:val="008A7D76"/>
    <w:rsid w:val="008B0B23"/>
    <w:rsid w:val="008B1FEC"/>
    <w:rsid w:val="008B45CE"/>
    <w:rsid w:val="008B5424"/>
    <w:rsid w:val="008B5497"/>
    <w:rsid w:val="008B5C2A"/>
    <w:rsid w:val="008B5C9A"/>
    <w:rsid w:val="008B7F5B"/>
    <w:rsid w:val="008C0C41"/>
    <w:rsid w:val="008C295B"/>
    <w:rsid w:val="008C29AA"/>
    <w:rsid w:val="008C4058"/>
    <w:rsid w:val="008C55A2"/>
    <w:rsid w:val="008C7446"/>
    <w:rsid w:val="008D0C5B"/>
    <w:rsid w:val="008D13E6"/>
    <w:rsid w:val="008D2C5D"/>
    <w:rsid w:val="008D2F5A"/>
    <w:rsid w:val="008E5A2C"/>
    <w:rsid w:val="008E7CAA"/>
    <w:rsid w:val="008E7CFC"/>
    <w:rsid w:val="008E7DC1"/>
    <w:rsid w:val="008F0C92"/>
    <w:rsid w:val="008F46EA"/>
    <w:rsid w:val="008F5D18"/>
    <w:rsid w:val="008F6862"/>
    <w:rsid w:val="008F6D64"/>
    <w:rsid w:val="00900CC7"/>
    <w:rsid w:val="00902A4C"/>
    <w:rsid w:val="00903261"/>
    <w:rsid w:val="00904340"/>
    <w:rsid w:val="00905EF0"/>
    <w:rsid w:val="00913BBF"/>
    <w:rsid w:val="009179C2"/>
    <w:rsid w:val="00920947"/>
    <w:rsid w:val="009213CD"/>
    <w:rsid w:val="00921668"/>
    <w:rsid w:val="00921EFB"/>
    <w:rsid w:val="009237B9"/>
    <w:rsid w:val="00924606"/>
    <w:rsid w:val="00930218"/>
    <w:rsid w:val="0093116E"/>
    <w:rsid w:val="00932051"/>
    <w:rsid w:val="00933D79"/>
    <w:rsid w:val="00933D9D"/>
    <w:rsid w:val="00934F04"/>
    <w:rsid w:val="00937056"/>
    <w:rsid w:val="009375EB"/>
    <w:rsid w:val="00937E45"/>
    <w:rsid w:val="009427F9"/>
    <w:rsid w:val="00944040"/>
    <w:rsid w:val="00946EA1"/>
    <w:rsid w:val="00950976"/>
    <w:rsid w:val="0095111E"/>
    <w:rsid w:val="00951407"/>
    <w:rsid w:val="0095252F"/>
    <w:rsid w:val="0096001E"/>
    <w:rsid w:val="00960607"/>
    <w:rsid w:val="0096119E"/>
    <w:rsid w:val="0096379D"/>
    <w:rsid w:val="00966A7C"/>
    <w:rsid w:val="0096765D"/>
    <w:rsid w:val="00967EA5"/>
    <w:rsid w:val="009702CF"/>
    <w:rsid w:val="00970A1C"/>
    <w:rsid w:val="00971296"/>
    <w:rsid w:val="00971456"/>
    <w:rsid w:val="0097359B"/>
    <w:rsid w:val="009751CD"/>
    <w:rsid w:val="009754DB"/>
    <w:rsid w:val="00977232"/>
    <w:rsid w:val="009772D5"/>
    <w:rsid w:val="0097788C"/>
    <w:rsid w:val="009802F7"/>
    <w:rsid w:val="00982D89"/>
    <w:rsid w:val="00983801"/>
    <w:rsid w:val="00984321"/>
    <w:rsid w:val="009867BD"/>
    <w:rsid w:val="009878D5"/>
    <w:rsid w:val="009910E2"/>
    <w:rsid w:val="009914EF"/>
    <w:rsid w:val="00991B6B"/>
    <w:rsid w:val="00992D80"/>
    <w:rsid w:val="00994026"/>
    <w:rsid w:val="009949A3"/>
    <w:rsid w:val="00996670"/>
    <w:rsid w:val="00997D4C"/>
    <w:rsid w:val="009B126C"/>
    <w:rsid w:val="009B19B9"/>
    <w:rsid w:val="009B342F"/>
    <w:rsid w:val="009B4821"/>
    <w:rsid w:val="009B5B22"/>
    <w:rsid w:val="009B5D74"/>
    <w:rsid w:val="009B671C"/>
    <w:rsid w:val="009B6B71"/>
    <w:rsid w:val="009B7495"/>
    <w:rsid w:val="009C387A"/>
    <w:rsid w:val="009C4CAA"/>
    <w:rsid w:val="009C798C"/>
    <w:rsid w:val="009C7FFC"/>
    <w:rsid w:val="009D0803"/>
    <w:rsid w:val="009D0C1F"/>
    <w:rsid w:val="009D5362"/>
    <w:rsid w:val="009D5658"/>
    <w:rsid w:val="009D5AA8"/>
    <w:rsid w:val="009E0B96"/>
    <w:rsid w:val="009E1151"/>
    <w:rsid w:val="009E5E95"/>
    <w:rsid w:val="009F1C45"/>
    <w:rsid w:val="009F25C7"/>
    <w:rsid w:val="009F3EAD"/>
    <w:rsid w:val="009F3F8F"/>
    <w:rsid w:val="009F4FF9"/>
    <w:rsid w:val="009F5292"/>
    <w:rsid w:val="00A01163"/>
    <w:rsid w:val="00A01427"/>
    <w:rsid w:val="00A05A74"/>
    <w:rsid w:val="00A06580"/>
    <w:rsid w:val="00A07505"/>
    <w:rsid w:val="00A110CD"/>
    <w:rsid w:val="00A113BA"/>
    <w:rsid w:val="00A11DD9"/>
    <w:rsid w:val="00A11E41"/>
    <w:rsid w:val="00A11EE0"/>
    <w:rsid w:val="00A13205"/>
    <w:rsid w:val="00A14D23"/>
    <w:rsid w:val="00A14F41"/>
    <w:rsid w:val="00A21151"/>
    <w:rsid w:val="00A22B8A"/>
    <w:rsid w:val="00A22D09"/>
    <w:rsid w:val="00A22DC0"/>
    <w:rsid w:val="00A235C9"/>
    <w:rsid w:val="00A23E59"/>
    <w:rsid w:val="00A24850"/>
    <w:rsid w:val="00A249ED"/>
    <w:rsid w:val="00A27A82"/>
    <w:rsid w:val="00A3028B"/>
    <w:rsid w:val="00A33D65"/>
    <w:rsid w:val="00A3693B"/>
    <w:rsid w:val="00A370EC"/>
    <w:rsid w:val="00A40A6E"/>
    <w:rsid w:val="00A4228B"/>
    <w:rsid w:val="00A436CD"/>
    <w:rsid w:val="00A43C93"/>
    <w:rsid w:val="00A44158"/>
    <w:rsid w:val="00A46E6F"/>
    <w:rsid w:val="00A50117"/>
    <w:rsid w:val="00A502F4"/>
    <w:rsid w:val="00A516FA"/>
    <w:rsid w:val="00A52A09"/>
    <w:rsid w:val="00A5340E"/>
    <w:rsid w:val="00A55805"/>
    <w:rsid w:val="00A562D8"/>
    <w:rsid w:val="00A563CD"/>
    <w:rsid w:val="00A56A30"/>
    <w:rsid w:val="00A627A0"/>
    <w:rsid w:val="00A63B74"/>
    <w:rsid w:val="00A64708"/>
    <w:rsid w:val="00A64AD6"/>
    <w:rsid w:val="00A65D85"/>
    <w:rsid w:val="00A65DF9"/>
    <w:rsid w:val="00A7148E"/>
    <w:rsid w:val="00A738A0"/>
    <w:rsid w:val="00A74213"/>
    <w:rsid w:val="00A74738"/>
    <w:rsid w:val="00A805F3"/>
    <w:rsid w:val="00A81CD1"/>
    <w:rsid w:val="00A83D7B"/>
    <w:rsid w:val="00A83DE7"/>
    <w:rsid w:val="00A8428E"/>
    <w:rsid w:val="00A8585D"/>
    <w:rsid w:val="00A90A7C"/>
    <w:rsid w:val="00A90EC9"/>
    <w:rsid w:val="00A91D18"/>
    <w:rsid w:val="00A9334B"/>
    <w:rsid w:val="00A97CED"/>
    <w:rsid w:val="00AA141E"/>
    <w:rsid w:val="00AA1C45"/>
    <w:rsid w:val="00AA3160"/>
    <w:rsid w:val="00AA3D4D"/>
    <w:rsid w:val="00AA4298"/>
    <w:rsid w:val="00AA6D6E"/>
    <w:rsid w:val="00AA764D"/>
    <w:rsid w:val="00AA79BA"/>
    <w:rsid w:val="00AB13EF"/>
    <w:rsid w:val="00AB1B78"/>
    <w:rsid w:val="00AB3F7F"/>
    <w:rsid w:val="00AB4388"/>
    <w:rsid w:val="00AB4988"/>
    <w:rsid w:val="00AB4D90"/>
    <w:rsid w:val="00AB51C1"/>
    <w:rsid w:val="00AB5757"/>
    <w:rsid w:val="00AB754A"/>
    <w:rsid w:val="00ABBECF"/>
    <w:rsid w:val="00AC1012"/>
    <w:rsid w:val="00AC13C8"/>
    <w:rsid w:val="00AC1443"/>
    <w:rsid w:val="00AC26F0"/>
    <w:rsid w:val="00AC4D11"/>
    <w:rsid w:val="00AC6253"/>
    <w:rsid w:val="00AC7278"/>
    <w:rsid w:val="00AD192D"/>
    <w:rsid w:val="00AD2DA5"/>
    <w:rsid w:val="00AD2F2F"/>
    <w:rsid w:val="00AD34B6"/>
    <w:rsid w:val="00AD4B5E"/>
    <w:rsid w:val="00AD789C"/>
    <w:rsid w:val="00AE0137"/>
    <w:rsid w:val="00AE1798"/>
    <w:rsid w:val="00AE3399"/>
    <w:rsid w:val="00AE6632"/>
    <w:rsid w:val="00AE6E0D"/>
    <w:rsid w:val="00AF1502"/>
    <w:rsid w:val="00AF28FF"/>
    <w:rsid w:val="00AF537D"/>
    <w:rsid w:val="00AF6A94"/>
    <w:rsid w:val="00B00360"/>
    <w:rsid w:val="00B01C16"/>
    <w:rsid w:val="00B02845"/>
    <w:rsid w:val="00B035C3"/>
    <w:rsid w:val="00B03B01"/>
    <w:rsid w:val="00B03E78"/>
    <w:rsid w:val="00B04885"/>
    <w:rsid w:val="00B0586A"/>
    <w:rsid w:val="00B05E6B"/>
    <w:rsid w:val="00B13102"/>
    <w:rsid w:val="00B153D4"/>
    <w:rsid w:val="00B16030"/>
    <w:rsid w:val="00B17339"/>
    <w:rsid w:val="00B20B73"/>
    <w:rsid w:val="00B224B1"/>
    <w:rsid w:val="00B230BC"/>
    <w:rsid w:val="00B248B7"/>
    <w:rsid w:val="00B24B44"/>
    <w:rsid w:val="00B24BA7"/>
    <w:rsid w:val="00B252D6"/>
    <w:rsid w:val="00B25590"/>
    <w:rsid w:val="00B2629D"/>
    <w:rsid w:val="00B26FED"/>
    <w:rsid w:val="00B31309"/>
    <w:rsid w:val="00B3152D"/>
    <w:rsid w:val="00B33EA1"/>
    <w:rsid w:val="00B34A4C"/>
    <w:rsid w:val="00B35DE5"/>
    <w:rsid w:val="00B35FBE"/>
    <w:rsid w:val="00B3659B"/>
    <w:rsid w:val="00B37188"/>
    <w:rsid w:val="00B37CB4"/>
    <w:rsid w:val="00B40FCC"/>
    <w:rsid w:val="00B41299"/>
    <w:rsid w:val="00B4146E"/>
    <w:rsid w:val="00B4299A"/>
    <w:rsid w:val="00B44E55"/>
    <w:rsid w:val="00B45760"/>
    <w:rsid w:val="00B4712A"/>
    <w:rsid w:val="00B47288"/>
    <w:rsid w:val="00B476BE"/>
    <w:rsid w:val="00B47B5B"/>
    <w:rsid w:val="00B52332"/>
    <w:rsid w:val="00B534B5"/>
    <w:rsid w:val="00B54034"/>
    <w:rsid w:val="00B549D8"/>
    <w:rsid w:val="00B557D8"/>
    <w:rsid w:val="00B55D3D"/>
    <w:rsid w:val="00B56DCF"/>
    <w:rsid w:val="00B61CA0"/>
    <w:rsid w:val="00B661BB"/>
    <w:rsid w:val="00B678BB"/>
    <w:rsid w:val="00B7398F"/>
    <w:rsid w:val="00B73B4B"/>
    <w:rsid w:val="00B74834"/>
    <w:rsid w:val="00B76EB9"/>
    <w:rsid w:val="00B80F42"/>
    <w:rsid w:val="00B81D87"/>
    <w:rsid w:val="00B83EE6"/>
    <w:rsid w:val="00B847D6"/>
    <w:rsid w:val="00B86111"/>
    <w:rsid w:val="00B87DE4"/>
    <w:rsid w:val="00B87E13"/>
    <w:rsid w:val="00B90B46"/>
    <w:rsid w:val="00B939EB"/>
    <w:rsid w:val="00B93D6C"/>
    <w:rsid w:val="00B947F1"/>
    <w:rsid w:val="00B94F79"/>
    <w:rsid w:val="00B966B9"/>
    <w:rsid w:val="00B96CB3"/>
    <w:rsid w:val="00B977B5"/>
    <w:rsid w:val="00B97B06"/>
    <w:rsid w:val="00BA0A48"/>
    <w:rsid w:val="00BA0EAF"/>
    <w:rsid w:val="00BA287D"/>
    <w:rsid w:val="00BA48CB"/>
    <w:rsid w:val="00BA4E23"/>
    <w:rsid w:val="00BA6ABF"/>
    <w:rsid w:val="00BA74E7"/>
    <w:rsid w:val="00BA7678"/>
    <w:rsid w:val="00BB01AD"/>
    <w:rsid w:val="00BB0989"/>
    <w:rsid w:val="00BB29E1"/>
    <w:rsid w:val="00BB3FD5"/>
    <w:rsid w:val="00BB436F"/>
    <w:rsid w:val="00BB4BF8"/>
    <w:rsid w:val="00BB5BEE"/>
    <w:rsid w:val="00BB6EC5"/>
    <w:rsid w:val="00BB720E"/>
    <w:rsid w:val="00BB7EEB"/>
    <w:rsid w:val="00BBB880"/>
    <w:rsid w:val="00BC1726"/>
    <w:rsid w:val="00BC552A"/>
    <w:rsid w:val="00BC57C1"/>
    <w:rsid w:val="00BC62D2"/>
    <w:rsid w:val="00BD1E2D"/>
    <w:rsid w:val="00BD37DC"/>
    <w:rsid w:val="00BD4348"/>
    <w:rsid w:val="00BD47F2"/>
    <w:rsid w:val="00BD4E41"/>
    <w:rsid w:val="00BD5387"/>
    <w:rsid w:val="00BD56E7"/>
    <w:rsid w:val="00BD5E2F"/>
    <w:rsid w:val="00BD768D"/>
    <w:rsid w:val="00BE05EF"/>
    <w:rsid w:val="00BE0608"/>
    <w:rsid w:val="00BE0C8A"/>
    <w:rsid w:val="00BE16EE"/>
    <w:rsid w:val="00BE1DDC"/>
    <w:rsid w:val="00BE3776"/>
    <w:rsid w:val="00BE3D9A"/>
    <w:rsid w:val="00BE434E"/>
    <w:rsid w:val="00BE5255"/>
    <w:rsid w:val="00BE5E29"/>
    <w:rsid w:val="00BE6501"/>
    <w:rsid w:val="00BE6525"/>
    <w:rsid w:val="00BF01DA"/>
    <w:rsid w:val="00BF0846"/>
    <w:rsid w:val="00BF0B56"/>
    <w:rsid w:val="00BF16B6"/>
    <w:rsid w:val="00BF24C7"/>
    <w:rsid w:val="00BF4723"/>
    <w:rsid w:val="00C018D9"/>
    <w:rsid w:val="00C025D9"/>
    <w:rsid w:val="00C031FE"/>
    <w:rsid w:val="00C053DA"/>
    <w:rsid w:val="00C055D0"/>
    <w:rsid w:val="00C07DC1"/>
    <w:rsid w:val="00C12524"/>
    <w:rsid w:val="00C12DD9"/>
    <w:rsid w:val="00C1345E"/>
    <w:rsid w:val="00C21246"/>
    <w:rsid w:val="00C26C74"/>
    <w:rsid w:val="00C344F1"/>
    <w:rsid w:val="00C34626"/>
    <w:rsid w:val="00C44AC0"/>
    <w:rsid w:val="00C463A2"/>
    <w:rsid w:val="00C477A4"/>
    <w:rsid w:val="00C477C6"/>
    <w:rsid w:val="00C50844"/>
    <w:rsid w:val="00C51DAA"/>
    <w:rsid w:val="00C52A7C"/>
    <w:rsid w:val="00C54205"/>
    <w:rsid w:val="00C54466"/>
    <w:rsid w:val="00C5497B"/>
    <w:rsid w:val="00C54D44"/>
    <w:rsid w:val="00C551AB"/>
    <w:rsid w:val="00C559F6"/>
    <w:rsid w:val="00C602CE"/>
    <w:rsid w:val="00C606AF"/>
    <w:rsid w:val="00C60BB0"/>
    <w:rsid w:val="00C652EE"/>
    <w:rsid w:val="00C66E4E"/>
    <w:rsid w:val="00C71DC2"/>
    <w:rsid w:val="00C729B3"/>
    <w:rsid w:val="00C7567C"/>
    <w:rsid w:val="00C76374"/>
    <w:rsid w:val="00C821C7"/>
    <w:rsid w:val="00C8229C"/>
    <w:rsid w:val="00C82A51"/>
    <w:rsid w:val="00C842D3"/>
    <w:rsid w:val="00C8768B"/>
    <w:rsid w:val="00C90D93"/>
    <w:rsid w:val="00C91304"/>
    <w:rsid w:val="00C92653"/>
    <w:rsid w:val="00C955E8"/>
    <w:rsid w:val="00C9601E"/>
    <w:rsid w:val="00C9625C"/>
    <w:rsid w:val="00C96F60"/>
    <w:rsid w:val="00CA0125"/>
    <w:rsid w:val="00CA1DC4"/>
    <w:rsid w:val="00CA27D5"/>
    <w:rsid w:val="00CA372A"/>
    <w:rsid w:val="00CA3EA3"/>
    <w:rsid w:val="00CA7651"/>
    <w:rsid w:val="00CB0C2F"/>
    <w:rsid w:val="00CB52F4"/>
    <w:rsid w:val="00CB5561"/>
    <w:rsid w:val="00CB55E5"/>
    <w:rsid w:val="00CB74EF"/>
    <w:rsid w:val="00CB7962"/>
    <w:rsid w:val="00CB7C24"/>
    <w:rsid w:val="00CB8426"/>
    <w:rsid w:val="00CC0A50"/>
    <w:rsid w:val="00CC211B"/>
    <w:rsid w:val="00CC3628"/>
    <w:rsid w:val="00CC3C82"/>
    <w:rsid w:val="00CC469E"/>
    <w:rsid w:val="00CC4DC9"/>
    <w:rsid w:val="00CC71D1"/>
    <w:rsid w:val="00CC7D46"/>
    <w:rsid w:val="00CD0D15"/>
    <w:rsid w:val="00CD0E85"/>
    <w:rsid w:val="00CD19C2"/>
    <w:rsid w:val="00CD1C99"/>
    <w:rsid w:val="00CD4D29"/>
    <w:rsid w:val="00CD7FCC"/>
    <w:rsid w:val="00CE1C43"/>
    <w:rsid w:val="00CE2AD5"/>
    <w:rsid w:val="00CE2E79"/>
    <w:rsid w:val="00CE3691"/>
    <w:rsid w:val="00CE3E31"/>
    <w:rsid w:val="00CE477A"/>
    <w:rsid w:val="00CE7652"/>
    <w:rsid w:val="00CF1E83"/>
    <w:rsid w:val="00CF41C4"/>
    <w:rsid w:val="00CF4424"/>
    <w:rsid w:val="00CF4D1C"/>
    <w:rsid w:val="00D00135"/>
    <w:rsid w:val="00D004BE"/>
    <w:rsid w:val="00D04A10"/>
    <w:rsid w:val="00D059E4"/>
    <w:rsid w:val="00D0738B"/>
    <w:rsid w:val="00D1094C"/>
    <w:rsid w:val="00D128AB"/>
    <w:rsid w:val="00D14B04"/>
    <w:rsid w:val="00D15883"/>
    <w:rsid w:val="00D15CEF"/>
    <w:rsid w:val="00D16FF0"/>
    <w:rsid w:val="00D1774F"/>
    <w:rsid w:val="00D203BA"/>
    <w:rsid w:val="00D22164"/>
    <w:rsid w:val="00D22289"/>
    <w:rsid w:val="00D25950"/>
    <w:rsid w:val="00D26075"/>
    <w:rsid w:val="00D26568"/>
    <w:rsid w:val="00D27973"/>
    <w:rsid w:val="00D3235D"/>
    <w:rsid w:val="00D33049"/>
    <w:rsid w:val="00D33BBC"/>
    <w:rsid w:val="00D3459F"/>
    <w:rsid w:val="00D36247"/>
    <w:rsid w:val="00D4028A"/>
    <w:rsid w:val="00D430D4"/>
    <w:rsid w:val="00D43D48"/>
    <w:rsid w:val="00D46847"/>
    <w:rsid w:val="00D50F26"/>
    <w:rsid w:val="00D51334"/>
    <w:rsid w:val="00D516AD"/>
    <w:rsid w:val="00D52D6A"/>
    <w:rsid w:val="00D532AE"/>
    <w:rsid w:val="00D53AAC"/>
    <w:rsid w:val="00D54150"/>
    <w:rsid w:val="00D57706"/>
    <w:rsid w:val="00D60973"/>
    <w:rsid w:val="00D62240"/>
    <w:rsid w:val="00D62998"/>
    <w:rsid w:val="00D63370"/>
    <w:rsid w:val="00D64801"/>
    <w:rsid w:val="00D66DF2"/>
    <w:rsid w:val="00D67C36"/>
    <w:rsid w:val="00D73BFA"/>
    <w:rsid w:val="00D7541B"/>
    <w:rsid w:val="00D75AC1"/>
    <w:rsid w:val="00D75F00"/>
    <w:rsid w:val="00D76678"/>
    <w:rsid w:val="00D7670A"/>
    <w:rsid w:val="00D7764C"/>
    <w:rsid w:val="00D80D12"/>
    <w:rsid w:val="00D80E95"/>
    <w:rsid w:val="00D81FD4"/>
    <w:rsid w:val="00D83196"/>
    <w:rsid w:val="00D839C4"/>
    <w:rsid w:val="00D849BA"/>
    <w:rsid w:val="00D9065A"/>
    <w:rsid w:val="00D908C8"/>
    <w:rsid w:val="00D91144"/>
    <w:rsid w:val="00D91477"/>
    <w:rsid w:val="00D91F84"/>
    <w:rsid w:val="00D927BF"/>
    <w:rsid w:val="00D94073"/>
    <w:rsid w:val="00D943CB"/>
    <w:rsid w:val="00D94D11"/>
    <w:rsid w:val="00D94D5D"/>
    <w:rsid w:val="00D94E04"/>
    <w:rsid w:val="00D95B9E"/>
    <w:rsid w:val="00D96479"/>
    <w:rsid w:val="00D96D8D"/>
    <w:rsid w:val="00D96DDC"/>
    <w:rsid w:val="00DA1D5B"/>
    <w:rsid w:val="00DA58A8"/>
    <w:rsid w:val="00DA6207"/>
    <w:rsid w:val="00DA64D3"/>
    <w:rsid w:val="00DA7DC2"/>
    <w:rsid w:val="00DB108E"/>
    <w:rsid w:val="00DB123F"/>
    <w:rsid w:val="00DB2D4C"/>
    <w:rsid w:val="00DB5158"/>
    <w:rsid w:val="00DB66E3"/>
    <w:rsid w:val="00DC02BF"/>
    <w:rsid w:val="00DC02DC"/>
    <w:rsid w:val="00DC0875"/>
    <w:rsid w:val="00DC18CE"/>
    <w:rsid w:val="00DC2302"/>
    <w:rsid w:val="00DC3505"/>
    <w:rsid w:val="00DC3571"/>
    <w:rsid w:val="00DC428C"/>
    <w:rsid w:val="00DC7035"/>
    <w:rsid w:val="00DC790C"/>
    <w:rsid w:val="00DD05FC"/>
    <w:rsid w:val="00DD4443"/>
    <w:rsid w:val="00DD549E"/>
    <w:rsid w:val="00DD5C34"/>
    <w:rsid w:val="00DD6345"/>
    <w:rsid w:val="00DD66F5"/>
    <w:rsid w:val="00DE1865"/>
    <w:rsid w:val="00DE200A"/>
    <w:rsid w:val="00DE2E02"/>
    <w:rsid w:val="00DE4BEF"/>
    <w:rsid w:val="00DE532D"/>
    <w:rsid w:val="00DE53B3"/>
    <w:rsid w:val="00DE594D"/>
    <w:rsid w:val="00DE611E"/>
    <w:rsid w:val="00DF34BF"/>
    <w:rsid w:val="00DF3B12"/>
    <w:rsid w:val="00DF5121"/>
    <w:rsid w:val="00E01395"/>
    <w:rsid w:val="00E01943"/>
    <w:rsid w:val="00E02A7D"/>
    <w:rsid w:val="00E038CB"/>
    <w:rsid w:val="00E04957"/>
    <w:rsid w:val="00E0557B"/>
    <w:rsid w:val="00E05FA0"/>
    <w:rsid w:val="00E0675D"/>
    <w:rsid w:val="00E13569"/>
    <w:rsid w:val="00E135B1"/>
    <w:rsid w:val="00E173E7"/>
    <w:rsid w:val="00E176C4"/>
    <w:rsid w:val="00E210CB"/>
    <w:rsid w:val="00E21AC0"/>
    <w:rsid w:val="00E2417F"/>
    <w:rsid w:val="00E24E3F"/>
    <w:rsid w:val="00E27210"/>
    <w:rsid w:val="00E30CC5"/>
    <w:rsid w:val="00E3241A"/>
    <w:rsid w:val="00E3273F"/>
    <w:rsid w:val="00E32CDB"/>
    <w:rsid w:val="00E3378C"/>
    <w:rsid w:val="00E33847"/>
    <w:rsid w:val="00E35164"/>
    <w:rsid w:val="00E36BFB"/>
    <w:rsid w:val="00E41648"/>
    <w:rsid w:val="00E42EA2"/>
    <w:rsid w:val="00E4368B"/>
    <w:rsid w:val="00E43BB1"/>
    <w:rsid w:val="00E44CF6"/>
    <w:rsid w:val="00E50132"/>
    <w:rsid w:val="00E512F0"/>
    <w:rsid w:val="00E5255D"/>
    <w:rsid w:val="00E5379E"/>
    <w:rsid w:val="00E55166"/>
    <w:rsid w:val="00E5522D"/>
    <w:rsid w:val="00E56597"/>
    <w:rsid w:val="00E5685A"/>
    <w:rsid w:val="00E571C0"/>
    <w:rsid w:val="00E60109"/>
    <w:rsid w:val="00E607A5"/>
    <w:rsid w:val="00E62479"/>
    <w:rsid w:val="00E62637"/>
    <w:rsid w:val="00E62783"/>
    <w:rsid w:val="00E64978"/>
    <w:rsid w:val="00E65962"/>
    <w:rsid w:val="00E661A8"/>
    <w:rsid w:val="00E661BF"/>
    <w:rsid w:val="00E67ECF"/>
    <w:rsid w:val="00E71837"/>
    <w:rsid w:val="00E72AD6"/>
    <w:rsid w:val="00E73037"/>
    <w:rsid w:val="00E75C3D"/>
    <w:rsid w:val="00E7746D"/>
    <w:rsid w:val="00E7756C"/>
    <w:rsid w:val="00E800AE"/>
    <w:rsid w:val="00E80146"/>
    <w:rsid w:val="00E817E5"/>
    <w:rsid w:val="00E81832"/>
    <w:rsid w:val="00E84756"/>
    <w:rsid w:val="00E85278"/>
    <w:rsid w:val="00E878DD"/>
    <w:rsid w:val="00E9087E"/>
    <w:rsid w:val="00E92AA4"/>
    <w:rsid w:val="00E931C3"/>
    <w:rsid w:val="00E9436F"/>
    <w:rsid w:val="00E9476A"/>
    <w:rsid w:val="00EA01BB"/>
    <w:rsid w:val="00EA0D35"/>
    <w:rsid w:val="00EA1B8C"/>
    <w:rsid w:val="00EA2968"/>
    <w:rsid w:val="00EA3952"/>
    <w:rsid w:val="00EA594F"/>
    <w:rsid w:val="00EA78A1"/>
    <w:rsid w:val="00EB2F1F"/>
    <w:rsid w:val="00EB3178"/>
    <w:rsid w:val="00EB3AE1"/>
    <w:rsid w:val="00EB49DD"/>
    <w:rsid w:val="00EB4BFA"/>
    <w:rsid w:val="00EB58C2"/>
    <w:rsid w:val="00EC072F"/>
    <w:rsid w:val="00EC162F"/>
    <w:rsid w:val="00EC2491"/>
    <w:rsid w:val="00EC3797"/>
    <w:rsid w:val="00EC3D20"/>
    <w:rsid w:val="00EC3E36"/>
    <w:rsid w:val="00EC41FB"/>
    <w:rsid w:val="00EC4688"/>
    <w:rsid w:val="00EC4C8C"/>
    <w:rsid w:val="00EC4DC3"/>
    <w:rsid w:val="00EC6565"/>
    <w:rsid w:val="00EC7016"/>
    <w:rsid w:val="00ED0479"/>
    <w:rsid w:val="00ED272C"/>
    <w:rsid w:val="00ED4FC1"/>
    <w:rsid w:val="00ED567A"/>
    <w:rsid w:val="00ED5B46"/>
    <w:rsid w:val="00ED637D"/>
    <w:rsid w:val="00EE13E2"/>
    <w:rsid w:val="00EE2CE6"/>
    <w:rsid w:val="00EE457D"/>
    <w:rsid w:val="00EE69DA"/>
    <w:rsid w:val="00EE725F"/>
    <w:rsid w:val="00EF3432"/>
    <w:rsid w:val="00EF58AC"/>
    <w:rsid w:val="00F01FC7"/>
    <w:rsid w:val="00F02219"/>
    <w:rsid w:val="00F10046"/>
    <w:rsid w:val="00F1238C"/>
    <w:rsid w:val="00F1419F"/>
    <w:rsid w:val="00F14D78"/>
    <w:rsid w:val="00F16A66"/>
    <w:rsid w:val="00F16C7A"/>
    <w:rsid w:val="00F16D47"/>
    <w:rsid w:val="00F172CB"/>
    <w:rsid w:val="00F20923"/>
    <w:rsid w:val="00F20EDE"/>
    <w:rsid w:val="00F2163E"/>
    <w:rsid w:val="00F231C7"/>
    <w:rsid w:val="00F23845"/>
    <w:rsid w:val="00F23E4F"/>
    <w:rsid w:val="00F243E6"/>
    <w:rsid w:val="00F24593"/>
    <w:rsid w:val="00F276E2"/>
    <w:rsid w:val="00F31246"/>
    <w:rsid w:val="00F31460"/>
    <w:rsid w:val="00F31F14"/>
    <w:rsid w:val="00F32698"/>
    <w:rsid w:val="00F356AB"/>
    <w:rsid w:val="00F37AFD"/>
    <w:rsid w:val="00F41159"/>
    <w:rsid w:val="00F427E4"/>
    <w:rsid w:val="00F46B2E"/>
    <w:rsid w:val="00F50929"/>
    <w:rsid w:val="00F50E69"/>
    <w:rsid w:val="00F50FE8"/>
    <w:rsid w:val="00F513EA"/>
    <w:rsid w:val="00F544CF"/>
    <w:rsid w:val="00F5627F"/>
    <w:rsid w:val="00F56F58"/>
    <w:rsid w:val="00F642E8"/>
    <w:rsid w:val="00F657EF"/>
    <w:rsid w:val="00F700B9"/>
    <w:rsid w:val="00F7235B"/>
    <w:rsid w:val="00F728AE"/>
    <w:rsid w:val="00F74E59"/>
    <w:rsid w:val="00F762D1"/>
    <w:rsid w:val="00F770A4"/>
    <w:rsid w:val="00F8077C"/>
    <w:rsid w:val="00F81FA0"/>
    <w:rsid w:val="00F82437"/>
    <w:rsid w:val="00F835A2"/>
    <w:rsid w:val="00F8488A"/>
    <w:rsid w:val="00F84C99"/>
    <w:rsid w:val="00F85059"/>
    <w:rsid w:val="00F85D7A"/>
    <w:rsid w:val="00F86C54"/>
    <w:rsid w:val="00F86C84"/>
    <w:rsid w:val="00F87345"/>
    <w:rsid w:val="00F9110F"/>
    <w:rsid w:val="00F91820"/>
    <w:rsid w:val="00F94485"/>
    <w:rsid w:val="00F9465F"/>
    <w:rsid w:val="00F96811"/>
    <w:rsid w:val="00FA068E"/>
    <w:rsid w:val="00FA5DBF"/>
    <w:rsid w:val="00FA60D3"/>
    <w:rsid w:val="00FB360C"/>
    <w:rsid w:val="00FB373C"/>
    <w:rsid w:val="00FB4125"/>
    <w:rsid w:val="00FB420A"/>
    <w:rsid w:val="00FB5B90"/>
    <w:rsid w:val="00FC053F"/>
    <w:rsid w:val="00FC1605"/>
    <w:rsid w:val="00FC52A7"/>
    <w:rsid w:val="00FC63A6"/>
    <w:rsid w:val="00FC78B0"/>
    <w:rsid w:val="00FC7B40"/>
    <w:rsid w:val="00FD1B69"/>
    <w:rsid w:val="00FD27B2"/>
    <w:rsid w:val="00FD3A13"/>
    <w:rsid w:val="00FD3E62"/>
    <w:rsid w:val="00FD4936"/>
    <w:rsid w:val="00FD4DD7"/>
    <w:rsid w:val="00FD53C9"/>
    <w:rsid w:val="00FD5EBF"/>
    <w:rsid w:val="00FE0DFE"/>
    <w:rsid w:val="00FE1F68"/>
    <w:rsid w:val="00FE42D3"/>
    <w:rsid w:val="00FE5F1F"/>
    <w:rsid w:val="00FE778C"/>
    <w:rsid w:val="00FE7E2C"/>
    <w:rsid w:val="00FF0AAF"/>
    <w:rsid w:val="00FF301B"/>
    <w:rsid w:val="00FF5153"/>
    <w:rsid w:val="00FF5AB6"/>
    <w:rsid w:val="012AB039"/>
    <w:rsid w:val="0160A4DB"/>
    <w:rsid w:val="01669F13"/>
    <w:rsid w:val="0173CC2E"/>
    <w:rsid w:val="01A0379F"/>
    <w:rsid w:val="01A9CFA3"/>
    <w:rsid w:val="01D41CC5"/>
    <w:rsid w:val="023810C2"/>
    <w:rsid w:val="023A7C31"/>
    <w:rsid w:val="0249A0B8"/>
    <w:rsid w:val="02508707"/>
    <w:rsid w:val="029DDC7D"/>
    <w:rsid w:val="02CBF65C"/>
    <w:rsid w:val="02E6E309"/>
    <w:rsid w:val="034BC5C3"/>
    <w:rsid w:val="035F3588"/>
    <w:rsid w:val="0363B7D5"/>
    <w:rsid w:val="03676207"/>
    <w:rsid w:val="0378A032"/>
    <w:rsid w:val="03A1B7B4"/>
    <w:rsid w:val="03D0EC7B"/>
    <w:rsid w:val="03DEF587"/>
    <w:rsid w:val="03F0019F"/>
    <w:rsid w:val="046CCE6E"/>
    <w:rsid w:val="046FDA07"/>
    <w:rsid w:val="048F9EC4"/>
    <w:rsid w:val="04B30049"/>
    <w:rsid w:val="04BCA9C6"/>
    <w:rsid w:val="04C2C0BD"/>
    <w:rsid w:val="04CB9632"/>
    <w:rsid w:val="04E9061F"/>
    <w:rsid w:val="04F9E4D4"/>
    <w:rsid w:val="0557103D"/>
    <w:rsid w:val="05594E43"/>
    <w:rsid w:val="056407E0"/>
    <w:rsid w:val="059D3CEA"/>
    <w:rsid w:val="059E5F77"/>
    <w:rsid w:val="05BED15A"/>
    <w:rsid w:val="05C20CF8"/>
    <w:rsid w:val="060CAF02"/>
    <w:rsid w:val="062D2EBF"/>
    <w:rsid w:val="0644FE9B"/>
    <w:rsid w:val="0650BD61"/>
    <w:rsid w:val="066AD95A"/>
    <w:rsid w:val="067DFDB8"/>
    <w:rsid w:val="06855CA2"/>
    <w:rsid w:val="06A2676F"/>
    <w:rsid w:val="06A9C88B"/>
    <w:rsid w:val="06AAC56E"/>
    <w:rsid w:val="06AE4ED6"/>
    <w:rsid w:val="06FAE297"/>
    <w:rsid w:val="07137611"/>
    <w:rsid w:val="07210359"/>
    <w:rsid w:val="074C052C"/>
    <w:rsid w:val="07581166"/>
    <w:rsid w:val="076D7D4D"/>
    <w:rsid w:val="07B3B402"/>
    <w:rsid w:val="07C79E88"/>
    <w:rsid w:val="07FB1B1E"/>
    <w:rsid w:val="07FD1A1E"/>
    <w:rsid w:val="08D7EDDE"/>
    <w:rsid w:val="090B5453"/>
    <w:rsid w:val="090C5AF6"/>
    <w:rsid w:val="091F0F53"/>
    <w:rsid w:val="097615B1"/>
    <w:rsid w:val="098EF2AC"/>
    <w:rsid w:val="09B1C1FF"/>
    <w:rsid w:val="09B52810"/>
    <w:rsid w:val="09DEA565"/>
    <w:rsid w:val="0A426104"/>
    <w:rsid w:val="0A4AD814"/>
    <w:rsid w:val="0AB45044"/>
    <w:rsid w:val="0AB8A249"/>
    <w:rsid w:val="0AC05266"/>
    <w:rsid w:val="0B38B669"/>
    <w:rsid w:val="0B42D9F2"/>
    <w:rsid w:val="0B4C2547"/>
    <w:rsid w:val="0B635C6C"/>
    <w:rsid w:val="0B69116D"/>
    <w:rsid w:val="0B74EEEE"/>
    <w:rsid w:val="0B7B5632"/>
    <w:rsid w:val="0B849A07"/>
    <w:rsid w:val="0BB6C249"/>
    <w:rsid w:val="0BC8B8FF"/>
    <w:rsid w:val="0BCF0C44"/>
    <w:rsid w:val="0C264008"/>
    <w:rsid w:val="0C3B6D65"/>
    <w:rsid w:val="0C5E78B8"/>
    <w:rsid w:val="0C5EA322"/>
    <w:rsid w:val="0C7F24D9"/>
    <w:rsid w:val="0CD73404"/>
    <w:rsid w:val="0CD78B53"/>
    <w:rsid w:val="0D09F3D7"/>
    <w:rsid w:val="0D4178BC"/>
    <w:rsid w:val="0D58607B"/>
    <w:rsid w:val="0D9E8772"/>
    <w:rsid w:val="0DA4F147"/>
    <w:rsid w:val="0DAB2C5A"/>
    <w:rsid w:val="0DFC0A6C"/>
    <w:rsid w:val="0E16866C"/>
    <w:rsid w:val="0E29B01B"/>
    <w:rsid w:val="0E2F30A8"/>
    <w:rsid w:val="0E5ED36C"/>
    <w:rsid w:val="0E87B35A"/>
    <w:rsid w:val="0E888320"/>
    <w:rsid w:val="0E8DB06F"/>
    <w:rsid w:val="0EC6686A"/>
    <w:rsid w:val="0ED331AA"/>
    <w:rsid w:val="0F105311"/>
    <w:rsid w:val="0F21C2E8"/>
    <w:rsid w:val="0F801EC9"/>
    <w:rsid w:val="0FA18E1E"/>
    <w:rsid w:val="0FADC949"/>
    <w:rsid w:val="0FB1F792"/>
    <w:rsid w:val="0FB790C5"/>
    <w:rsid w:val="0FF4DB9F"/>
    <w:rsid w:val="101024E7"/>
    <w:rsid w:val="101C4A5C"/>
    <w:rsid w:val="1025F271"/>
    <w:rsid w:val="105173B1"/>
    <w:rsid w:val="10531AB3"/>
    <w:rsid w:val="10657E7D"/>
    <w:rsid w:val="10711AD5"/>
    <w:rsid w:val="107422F1"/>
    <w:rsid w:val="1079AFD4"/>
    <w:rsid w:val="11150C12"/>
    <w:rsid w:val="1131F3D8"/>
    <w:rsid w:val="1135AD0D"/>
    <w:rsid w:val="113B6354"/>
    <w:rsid w:val="113F28D7"/>
    <w:rsid w:val="117AEF27"/>
    <w:rsid w:val="11858CA2"/>
    <w:rsid w:val="1187107E"/>
    <w:rsid w:val="11B9448E"/>
    <w:rsid w:val="11D3A565"/>
    <w:rsid w:val="11EF9865"/>
    <w:rsid w:val="1209F1DF"/>
    <w:rsid w:val="12858B48"/>
    <w:rsid w:val="12AE20A0"/>
    <w:rsid w:val="12CCA445"/>
    <w:rsid w:val="12D3B508"/>
    <w:rsid w:val="12EB83F4"/>
    <w:rsid w:val="12F013EF"/>
    <w:rsid w:val="12F395C6"/>
    <w:rsid w:val="12FB4969"/>
    <w:rsid w:val="13217438"/>
    <w:rsid w:val="13318E56"/>
    <w:rsid w:val="134BE952"/>
    <w:rsid w:val="13686015"/>
    <w:rsid w:val="139AE191"/>
    <w:rsid w:val="13AF91A4"/>
    <w:rsid w:val="13CFA2AC"/>
    <w:rsid w:val="13F5A57B"/>
    <w:rsid w:val="13F6730E"/>
    <w:rsid w:val="140E0CEE"/>
    <w:rsid w:val="140F1293"/>
    <w:rsid w:val="1439295E"/>
    <w:rsid w:val="1458A090"/>
    <w:rsid w:val="1462F6E0"/>
    <w:rsid w:val="146EFC6D"/>
    <w:rsid w:val="14D15DD2"/>
    <w:rsid w:val="14DFC094"/>
    <w:rsid w:val="1503345F"/>
    <w:rsid w:val="15194970"/>
    <w:rsid w:val="1544C1C7"/>
    <w:rsid w:val="155480BD"/>
    <w:rsid w:val="1555DCE9"/>
    <w:rsid w:val="155D97BB"/>
    <w:rsid w:val="158234C6"/>
    <w:rsid w:val="15933E2A"/>
    <w:rsid w:val="15A26861"/>
    <w:rsid w:val="15A3CF13"/>
    <w:rsid w:val="15DA177F"/>
    <w:rsid w:val="16084DEE"/>
    <w:rsid w:val="160A93F9"/>
    <w:rsid w:val="1616FAC3"/>
    <w:rsid w:val="1649A033"/>
    <w:rsid w:val="164E58A2"/>
    <w:rsid w:val="16773B52"/>
    <w:rsid w:val="167B2CFE"/>
    <w:rsid w:val="1695AA27"/>
    <w:rsid w:val="16CF9E02"/>
    <w:rsid w:val="16D39B5D"/>
    <w:rsid w:val="1718EA60"/>
    <w:rsid w:val="171C9A27"/>
    <w:rsid w:val="1724CE76"/>
    <w:rsid w:val="1734362C"/>
    <w:rsid w:val="173FD815"/>
    <w:rsid w:val="1745BE4B"/>
    <w:rsid w:val="1777A3D7"/>
    <w:rsid w:val="17965259"/>
    <w:rsid w:val="17D01BC3"/>
    <w:rsid w:val="17D30DBA"/>
    <w:rsid w:val="17D3859B"/>
    <w:rsid w:val="17ECA7E1"/>
    <w:rsid w:val="18068C66"/>
    <w:rsid w:val="181B1D72"/>
    <w:rsid w:val="18215FBF"/>
    <w:rsid w:val="18300BE6"/>
    <w:rsid w:val="184A64AC"/>
    <w:rsid w:val="184F9338"/>
    <w:rsid w:val="185267B9"/>
    <w:rsid w:val="185900D7"/>
    <w:rsid w:val="187D1E5C"/>
    <w:rsid w:val="18882EA4"/>
    <w:rsid w:val="18B829F1"/>
    <w:rsid w:val="19968B82"/>
    <w:rsid w:val="19CF9CF0"/>
    <w:rsid w:val="19DA850D"/>
    <w:rsid w:val="1A024A20"/>
    <w:rsid w:val="1A1A163E"/>
    <w:rsid w:val="1A4E4E41"/>
    <w:rsid w:val="1A63B162"/>
    <w:rsid w:val="1A707DCF"/>
    <w:rsid w:val="1A7C4C1D"/>
    <w:rsid w:val="1AC5DA6A"/>
    <w:rsid w:val="1AFB9F7A"/>
    <w:rsid w:val="1B1B9E44"/>
    <w:rsid w:val="1B238E9F"/>
    <w:rsid w:val="1B437890"/>
    <w:rsid w:val="1B495B32"/>
    <w:rsid w:val="1B554E7D"/>
    <w:rsid w:val="1B64DC9D"/>
    <w:rsid w:val="1B762F50"/>
    <w:rsid w:val="1BAD6D05"/>
    <w:rsid w:val="1BB4A06F"/>
    <w:rsid w:val="1BD6DE54"/>
    <w:rsid w:val="1BEE9988"/>
    <w:rsid w:val="1BF3782F"/>
    <w:rsid w:val="1C1083EE"/>
    <w:rsid w:val="1C1460F6"/>
    <w:rsid w:val="1C1F3308"/>
    <w:rsid w:val="1C4CEBA0"/>
    <w:rsid w:val="1C55ABA6"/>
    <w:rsid w:val="1C855394"/>
    <w:rsid w:val="1C94359D"/>
    <w:rsid w:val="1CA17D31"/>
    <w:rsid w:val="1CA7AA0A"/>
    <w:rsid w:val="1CAB40A5"/>
    <w:rsid w:val="1CB436CF"/>
    <w:rsid w:val="1D52B83D"/>
    <w:rsid w:val="1D7FCA85"/>
    <w:rsid w:val="1D886EB4"/>
    <w:rsid w:val="1DA3BE9E"/>
    <w:rsid w:val="1DD8948A"/>
    <w:rsid w:val="1DDFB674"/>
    <w:rsid w:val="1E3901C6"/>
    <w:rsid w:val="1E5079EF"/>
    <w:rsid w:val="1E6F7571"/>
    <w:rsid w:val="1E9AF478"/>
    <w:rsid w:val="1EF8DAE8"/>
    <w:rsid w:val="1EFE005A"/>
    <w:rsid w:val="1F03C5E3"/>
    <w:rsid w:val="1F0EE7D2"/>
    <w:rsid w:val="1F27B9FB"/>
    <w:rsid w:val="1F376C61"/>
    <w:rsid w:val="1F5A5D3D"/>
    <w:rsid w:val="1F754D8E"/>
    <w:rsid w:val="1F785D7B"/>
    <w:rsid w:val="1F86FA19"/>
    <w:rsid w:val="1FA44E7C"/>
    <w:rsid w:val="1FD80DDE"/>
    <w:rsid w:val="1FEB7036"/>
    <w:rsid w:val="1FEF29DD"/>
    <w:rsid w:val="202D9675"/>
    <w:rsid w:val="202FF7C6"/>
    <w:rsid w:val="203904C8"/>
    <w:rsid w:val="20891A43"/>
    <w:rsid w:val="209D8034"/>
    <w:rsid w:val="209FF524"/>
    <w:rsid w:val="20D9801F"/>
    <w:rsid w:val="211BD982"/>
    <w:rsid w:val="214FB7FB"/>
    <w:rsid w:val="21B58AF7"/>
    <w:rsid w:val="21BC6D4F"/>
    <w:rsid w:val="21DBF5F5"/>
    <w:rsid w:val="2217970B"/>
    <w:rsid w:val="22454EBF"/>
    <w:rsid w:val="2269F61F"/>
    <w:rsid w:val="22869B96"/>
    <w:rsid w:val="228AABF1"/>
    <w:rsid w:val="229A4C93"/>
    <w:rsid w:val="22A47A8B"/>
    <w:rsid w:val="22A4AE6D"/>
    <w:rsid w:val="22AC0CE2"/>
    <w:rsid w:val="22ED318B"/>
    <w:rsid w:val="22FCEB88"/>
    <w:rsid w:val="232C8851"/>
    <w:rsid w:val="234A82EF"/>
    <w:rsid w:val="2361DF45"/>
    <w:rsid w:val="23687236"/>
    <w:rsid w:val="23A6F97A"/>
    <w:rsid w:val="23A9C918"/>
    <w:rsid w:val="23AB2936"/>
    <w:rsid w:val="23BFA8ED"/>
    <w:rsid w:val="23D22A46"/>
    <w:rsid w:val="23F74E2C"/>
    <w:rsid w:val="23F822E6"/>
    <w:rsid w:val="2421426B"/>
    <w:rsid w:val="2438639A"/>
    <w:rsid w:val="245A44C0"/>
    <w:rsid w:val="2466C0F7"/>
    <w:rsid w:val="24845DE2"/>
    <w:rsid w:val="2487ABC2"/>
    <w:rsid w:val="249E7745"/>
    <w:rsid w:val="24AC7955"/>
    <w:rsid w:val="24CDCB35"/>
    <w:rsid w:val="24F6F78E"/>
    <w:rsid w:val="253038BB"/>
    <w:rsid w:val="254BEFBB"/>
    <w:rsid w:val="2555CDD3"/>
    <w:rsid w:val="255D1F55"/>
    <w:rsid w:val="256AD112"/>
    <w:rsid w:val="257BE25A"/>
    <w:rsid w:val="25A15D31"/>
    <w:rsid w:val="25F0138C"/>
    <w:rsid w:val="25FED892"/>
    <w:rsid w:val="261EA52A"/>
    <w:rsid w:val="2622F26F"/>
    <w:rsid w:val="263FE043"/>
    <w:rsid w:val="266C8428"/>
    <w:rsid w:val="26857BEF"/>
    <w:rsid w:val="26C90032"/>
    <w:rsid w:val="26DA755D"/>
    <w:rsid w:val="273A3388"/>
    <w:rsid w:val="27BD338C"/>
    <w:rsid w:val="27CB27A6"/>
    <w:rsid w:val="2826FB68"/>
    <w:rsid w:val="28414627"/>
    <w:rsid w:val="284B5EFA"/>
    <w:rsid w:val="285A5DA6"/>
    <w:rsid w:val="2867C562"/>
    <w:rsid w:val="286D9039"/>
    <w:rsid w:val="286DCADC"/>
    <w:rsid w:val="287EADC4"/>
    <w:rsid w:val="290944DF"/>
    <w:rsid w:val="291B1644"/>
    <w:rsid w:val="292E9F52"/>
    <w:rsid w:val="2944561D"/>
    <w:rsid w:val="29530E19"/>
    <w:rsid w:val="2974BF88"/>
    <w:rsid w:val="29A13EE1"/>
    <w:rsid w:val="29A928DC"/>
    <w:rsid w:val="29AECDC1"/>
    <w:rsid w:val="29C9E508"/>
    <w:rsid w:val="29CBF2D2"/>
    <w:rsid w:val="29D265D9"/>
    <w:rsid w:val="29D2C88E"/>
    <w:rsid w:val="29D7CF88"/>
    <w:rsid w:val="29E33451"/>
    <w:rsid w:val="29EF7F53"/>
    <w:rsid w:val="2A1A932E"/>
    <w:rsid w:val="2A21A9F3"/>
    <w:rsid w:val="2A3CEFE4"/>
    <w:rsid w:val="2A55964A"/>
    <w:rsid w:val="2A682494"/>
    <w:rsid w:val="2A71C12B"/>
    <w:rsid w:val="2A76E1A6"/>
    <w:rsid w:val="2A8D720E"/>
    <w:rsid w:val="2A970CCE"/>
    <w:rsid w:val="2A97182F"/>
    <w:rsid w:val="2A9D0627"/>
    <w:rsid w:val="2AA4782F"/>
    <w:rsid w:val="2AB10B46"/>
    <w:rsid w:val="2AB65198"/>
    <w:rsid w:val="2ABE3D00"/>
    <w:rsid w:val="2AF0D3FE"/>
    <w:rsid w:val="2B10CE93"/>
    <w:rsid w:val="2B1E2E26"/>
    <w:rsid w:val="2B3000D2"/>
    <w:rsid w:val="2BA0C947"/>
    <w:rsid w:val="2BA6F3BE"/>
    <w:rsid w:val="2BA7EDC0"/>
    <w:rsid w:val="2BAF4BB3"/>
    <w:rsid w:val="2BE2052C"/>
    <w:rsid w:val="2BE7DCBE"/>
    <w:rsid w:val="2BEC1F7C"/>
    <w:rsid w:val="2C0CAA27"/>
    <w:rsid w:val="2C1178B2"/>
    <w:rsid w:val="2C42E3FB"/>
    <w:rsid w:val="2C5D9120"/>
    <w:rsid w:val="2CAA9F28"/>
    <w:rsid w:val="2CCC5232"/>
    <w:rsid w:val="2D15730E"/>
    <w:rsid w:val="2D518AD0"/>
    <w:rsid w:val="2D707B98"/>
    <w:rsid w:val="2D7E6A8A"/>
    <w:rsid w:val="2DE1C53A"/>
    <w:rsid w:val="2DEC6414"/>
    <w:rsid w:val="2E037D62"/>
    <w:rsid w:val="2E196C24"/>
    <w:rsid w:val="2E26680C"/>
    <w:rsid w:val="2E619AD7"/>
    <w:rsid w:val="2E8F8320"/>
    <w:rsid w:val="2EA22EBD"/>
    <w:rsid w:val="2EAE4240"/>
    <w:rsid w:val="2EB14C87"/>
    <w:rsid w:val="2ED5D127"/>
    <w:rsid w:val="2EE61327"/>
    <w:rsid w:val="2EF55133"/>
    <w:rsid w:val="2F0281EF"/>
    <w:rsid w:val="2F2C94D1"/>
    <w:rsid w:val="2F3E5088"/>
    <w:rsid w:val="2F4A9CFD"/>
    <w:rsid w:val="2F6D13EB"/>
    <w:rsid w:val="2F88F245"/>
    <w:rsid w:val="2FB9432A"/>
    <w:rsid w:val="2FBEC8D1"/>
    <w:rsid w:val="2FDDE719"/>
    <w:rsid w:val="2FF552E3"/>
    <w:rsid w:val="2FF98C38"/>
    <w:rsid w:val="3001D8DF"/>
    <w:rsid w:val="301A3AA8"/>
    <w:rsid w:val="301C69E8"/>
    <w:rsid w:val="3042626B"/>
    <w:rsid w:val="305405A4"/>
    <w:rsid w:val="30544306"/>
    <w:rsid w:val="307871AA"/>
    <w:rsid w:val="309241B5"/>
    <w:rsid w:val="3099BD0A"/>
    <w:rsid w:val="30C9B30E"/>
    <w:rsid w:val="30E856E5"/>
    <w:rsid w:val="30F14FF9"/>
    <w:rsid w:val="3124684F"/>
    <w:rsid w:val="312F4CF6"/>
    <w:rsid w:val="31511F79"/>
    <w:rsid w:val="3173A531"/>
    <w:rsid w:val="31A616E8"/>
    <w:rsid w:val="31C50D31"/>
    <w:rsid w:val="3244A257"/>
    <w:rsid w:val="32577B88"/>
    <w:rsid w:val="3281C404"/>
    <w:rsid w:val="32961F18"/>
    <w:rsid w:val="32D66723"/>
    <w:rsid w:val="33098252"/>
    <w:rsid w:val="33257B40"/>
    <w:rsid w:val="333A96ED"/>
    <w:rsid w:val="33533AD3"/>
    <w:rsid w:val="335EDC20"/>
    <w:rsid w:val="33A190A9"/>
    <w:rsid w:val="33E6091C"/>
    <w:rsid w:val="34020214"/>
    <w:rsid w:val="342327C4"/>
    <w:rsid w:val="343FE2DF"/>
    <w:rsid w:val="34485525"/>
    <w:rsid w:val="346D9F40"/>
    <w:rsid w:val="34AFDCFE"/>
    <w:rsid w:val="34C53856"/>
    <w:rsid w:val="34D7E6EC"/>
    <w:rsid w:val="34F26C37"/>
    <w:rsid w:val="350A0D85"/>
    <w:rsid w:val="350E5C0B"/>
    <w:rsid w:val="3559BD69"/>
    <w:rsid w:val="35620F2F"/>
    <w:rsid w:val="35E619C7"/>
    <w:rsid w:val="3606F3F8"/>
    <w:rsid w:val="361911D2"/>
    <w:rsid w:val="3626327C"/>
    <w:rsid w:val="365F849B"/>
    <w:rsid w:val="369F86A7"/>
    <w:rsid w:val="36AE5997"/>
    <w:rsid w:val="36D97DA9"/>
    <w:rsid w:val="36E5DF62"/>
    <w:rsid w:val="36F44D00"/>
    <w:rsid w:val="3734B11F"/>
    <w:rsid w:val="37362FCC"/>
    <w:rsid w:val="37A07F51"/>
    <w:rsid w:val="37AC8A17"/>
    <w:rsid w:val="37DFFC6F"/>
    <w:rsid w:val="382675F7"/>
    <w:rsid w:val="3851DD06"/>
    <w:rsid w:val="389C525F"/>
    <w:rsid w:val="38B0C886"/>
    <w:rsid w:val="38BEBDF3"/>
    <w:rsid w:val="38C2C172"/>
    <w:rsid w:val="38C43C58"/>
    <w:rsid w:val="38C97ED4"/>
    <w:rsid w:val="38CCFFFB"/>
    <w:rsid w:val="38EF8D49"/>
    <w:rsid w:val="38F71367"/>
    <w:rsid w:val="39355CD9"/>
    <w:rsid w:val="39681188"/>
    <w:rsid w:val="39723BC7"/>
    <w:rsid w:val="397ED94F"/>
    <w:rsid w:val="398397DE"/>
    <w:rsid w:val="39871412"/>
    <w:rsid w:val="39B5399C"/>
    <w:rsid w:val="39BE51FF"/>
    <w:rsid w:val="39C2611B"/>
    <w:rsid w:val="39C8A850"/>
    <w:rsid w:val="3A0388DD"/>
    <w:rsid w:val="3A07C69F"/>
    <w:rsid w:val="3A0943BD"/>
    <w:rsid w:val="3A1EF07A"/>
    <w:rsid w:val="3A479F1A"/>
    <w:rsid w:val="3A4AFC61"/>
    <w:rsid w:val="3A4FF477"/>
    <w:rsid w:val="3A609E98"/>
    <w:rsid w:val="3A61AA99"/>
    <w:rsid w:val="3A7D64F2"/>
    <w:rsid w:val="3AA67850"/>
    <w:rsid w:val="3AD9C3D9"/>
    <w:rsid w:val="3AF1B622"/>
    <w:rsid w:val="3B6257B7"/>
    <w:rsid w:val="3B65B838"/>
    <w:rsid w:val="3B8C486E"/>
    <w:rsid w:val="3BA69322"/>
    <w:rsid w:val="3BB63EF8"/>
    <w:rsid w:val="3C2E9693"/>
    <w:rsid w:val="3C39752A"/>
    <w:rsid w:val="3C5EDD9E"/>
    <w:rsid w:val="3C5F5B19"/>
    <w:rsid w:val="3C671964"/>
    <w:rsid w:val="3CABD2FF"/>
    <w:rsid w:val="3CCE193E"/>
    <w:rsid w:val="3CF8F5B8"/>
    <w:rsid w:val="3D179AF8"/>
    <w:rsid w:val="3D1C7D05"/>
    <w:rsid w:val="3D580DFD"/>
    <w:rsid w:val="3D6A299F"/>
    <w:rsid w:val="3D8EFF47"/>
    <w:rsid w:val="3DAE3243"/>
    <w:rsid w:val="3DD3C05B"/>
    <w:rsid w:val="3DF6CFEF"/>
    <w:rsid w:val="3E23717D"/>
    <w:rsid w:val="3E43E619"/>
    <w:rsid w:val="3E93AEB8"/>
    <w:rsid w:val="3EBF1DFF"/>
    <w:rsid w:val="3EE31F9B"/>
    <w:rsid w:val="3EE7D04E"/>
    <w:rsid w:val="3EEC453B"/>
    <w:rsid w:val="3EFEEC4A"/>
    <w:rsid w:val="3F2F30BD"/>
    <w:rsid w:val="3F3BF647"/>
    <w:rsid w:val="3F406C35"/>
    <w:rsid w:val="3F60DA43"/>
    <w:rsid w:val="3F698114"/>
    <w:rsid w:val="3F846C0E"/>
    <w:rsid w:val="3F894C00"/>
    <w:rsid w:val="3F925BB3"/>
    <w:rsid w:val="3F944563"/>
    <w:rsid w:val="3F94BE22"/>
    <w:rsid w:val="3F967D4E"/>
    <w:rsid w:val="3F9D519E"/>
    <w:rsid w:val="3FCCFF9A"/>
    <w:rsid w:val="3FFF30CD"/>
    <w:rsid w:val="4019CE02"/>
    <w:rsid w:val="4025D120"/>
    <w:rsid w:val="4057B1C6"/>
    <w:rsid w:val="40897B0A"/>
    <w:rsid w:val="40ADADB5"/>
    <w:rsid w:val="40D546AB"/>
    <w:rsid w:val="40EEB5CB"/>
    <w:rsid w:val="40F8C6D1"/>
    <w:rsid w:val="412033B0"/>
    <w:rsid w:val="41468FEA"/>
    <w:rsid w:val="4148B681"/>
    <w:rsid w:val="414A6267"/>
    <w:rsid w:val="41722498"/>
    <w:rsid w:val="4173F4FC"/>
    <w:rsid w:val="4191E157"/>
    <w:rsid w:val="41AC509E"/>
    <w:rsid w:val="41BBE557"/>
    <w:rsid w:val="41FA428B"/>
    <w:rsid w:val="420736F6"/>
    <w:rsid w:val="42184147"/>
    <w:rsid w:val="4239491C"/>
    <w:rsid w:val="427247D7"/>
    <w:rsid w:val="42773E4B"/>
    <w:rsid w:val="4280F635"/>
    <w:rsid w:val="42936FFC"/>
    <w:rsid w:val="42ACA6C3"/>
    <w:rsid w:val="42B8E6D7"/>
    <w:rsid w:val="42D499FD"/>
    <w:rsid w:val="42DCA65F"/>
    <w:rsid w:val="42DDAAD1"/>
    <w:rsid w:val="42F69A9E"/>
    <w:rsid w:val="42FBDA89"/>
    <w:rsid w:val="4353712D"/>
    <w:rsid w:val="435FD79C"/>
    <w:rsid w:val="437DC6D3"/>
    <w:rsid w:val="43850659"/>
    <w:rsid w:val="438D6CD6"/>
    <w:rsid w:val="43E751A6"/>
    <w:rsid w:val="43F71617"/>
    <w:rsid w:val="4433FA46"/>
    <w:rsid w:val="445ACFC8"/>
    <w:rsid w:val="445FD998"/>
    <w:rsid w:val="4476D4D0"/>
    <w:rsid w:val="448D746C"/>
    <w:rsid w:val="448ED5FB"/>
    <w:rsid w:val="44B8EB8C"/>
    <w:rsid w:val="44C46EA7"/>
    <w:rsid w:val="453AC3FF"/>
    <w:rsid w:val="454D180D"/>
    <w:rsid w:val="455417F5"/>
    <w:rsid w:val="4554C846"/>
    <w:rsid w:val="455503EB"/>
    <w:rsid w:val="45620DA2"/>
    <w:rsid w:val="4563FDB2"/>
    <w:rsid w:val="45E7EBD6"/>
    <w:rsid w:val="45FD86A0"/>
    <w:rsid w:val="460025B6"/>
    <w:rsid w:val="46C59276"/>
    <w:rsid w:val="46D1EFEF"/>
    <w:rsid w:val="46DD6C30"/>
    <w:rsid w:val="46DE0B2D"/>
    <w:rsid w:val="46F5F7BB"/>
    <w:rsid w:val="472D2B89"/>
    <w:rsid w:val="4739D61D"/>
    <w:rsid w:val="473F5512"/>
    <w:rsid w:val="47572C35"/>
    <w:rsid w:val="47584739"/>
    <w:rsid w:val="4768AD7B"/>
    <w:rsid w:val="47BCABB7"/>
    <w:rsid w:val="48241411"/>
    <w:rsid w:val="48CE70C0"/>
    <w:rsid w:val="48E186EE"/>
    <w:rsid w:val="48FC1ADB"/>
    <w:rsid w:val="49439C95"/>
    <w:rsid w:val="49581BE1"/>
    <w:rsid w:val="49819C59"/>
    <w:rsid w:val="49938B5D"/>
    <w:rsid w:val="49E14053"/>
    <w:rsid w:val="49FBB6BD"/>
    <w:rsid w:val="4A02D458"/>
    <w:rsid w:val="4A0A98CB"/>
    <w:rsid w:val="4A0F41CD"/>
    <w:rsid w:val="4A1E3F7A"/>
    <w:rsid w:val="4A37D1F0"/>
    <w:rsid w:val="4A4F5662"/>
    <w:rsid w:val="4A621F74"/>
    <w:rsid w:val="4A6CF10D"/>
    <w:rsid w:val="4ABC8BF0"/>
    <w:rsid w:val="4ACE952A"/>
    <w:rsid w:val="4AE646D5"/>
    <w:rsid w:val="4B10E5E0"/>
    <w:rsid w:val="4B288B60"/>
    <w:rsid w:val="4B5AB1F9"/>
    <w:rsid w:val="4B771F52"/>
    <w:rsid w:val="4B7EEC47"/>
    <w:rsid w:val="4B81426D"/>
    <w:rsid w:val="4B93635F"/>
    <w:rsid w:val="4BA76157"/>
    <w:rsid w:val="4BECC233"/>
    <w:rsid w:val="4C0EBED0"/>
    <w:rsid w:val="4C2C1700"/>
    <w:rsid w:val="4C4C8EB2"/>
    <w:rsid w:val="4C800B9C"/>
    <w:rsid w:val="4C823EB5"/>
    <w:rsid w:val="4C8431E3"/>
    <w:rsid w:val="4CCAA657"/>
    <w:rsid w:val="4D3A2644"/>
    <w:rsid w:val="4D5FFCFC"/>
    <w:rsid w:val="4D7EC9A9"/>
    <w:rsid w:val="4D805F67"/>
    <w:rsid w:val="4D9652E6"/>
    <w:rsid w:val="4DA10AC8"/>
    <w:rsid w:val="4DC3EAC5"/>
    <w:rsid w:val="4DE9C51D"/>
    <w:rsid w:val="4DECC235"/>
    <w:rsid w:val="4E187C6C"/>
    <w:rsid w:val="4E2998C6"/>
    <w:rsid w:val="4E54E499"/>
    <w:rsid w:val="4E79CD84"/>
    <w:rsid w:val="4E826171"/>
    <w:rsid w:val="4E98FA3C"/>
    <w:rsid w:val="4E9EDED7"/>
    <w:rsid w:val="4F2E56DE"/>
    <w:rsid w:val="4F37E4E5"/>
    <w:rsid w:val="4F7FCA13"/>
    <w:rsid w:val="4FA791ED"/>
    <w:rsid w:val="4FB9F0F8"/>
    <w:rsid w:val="50151D43"/>
    <w:rsid w:val="50265F1B"/>
    <w:rsid w:val="502D1126"/>
    <w:rsid w:val="50E8180E"/>
    <w:rsid w:val="50F2A93D"/>
    <w:rsid w:val="5171E791"/>
    <w:rsid w:val="517C5E21"/>
    <w:rsid w:val="51972BE3"/>
    <w:rsid w:val="51A04D65"/>
    <w:rsid w:val="51A4DF6A"/>
    <w:rsid w:val="51A53353"/>
    <w:rsid w:val="51A944B2"/>
    <w:rsid w:val="51B1095D"/>
    <w:rsid w:val="523524B2"/>
    <w:rsid w:val="52357835"/>
    <w:rsid w:val="52491800"/>
    <w:rsid w:val="52540BEC"/>
    <w:rsid w:val="52AD1BA4"/>
    <w:rsid w:val="52BCD251"/>
    <w:rsid w:val="53071AF2"/>
    <w:rsid w:val="531C5C20"/>
    <w:rsid w:val="5350FC45"/>
    <w:rsid w:val="53842E0F"/>
    <w:rsid w:val="538D7665"/>
    <w:rsid w:val="53A65B16"/>
    <w:rsid w:val="53DE1B5D"/>
    <w:rsid w:val="53E72890"/>
    <w:rsid w:val="544248D2"/>
    <w:rsid w:val="5464F4E2"/>
    <w:rsid w:val="548E5EAE"/>
    <w:rsid w:val="54B1982F"/>
    <w:rsid w:val="54B3FABB"/>
    <w:rsid w:val="54CBFF75"/>
    <w:rsid w:val="55264CC8"/>
    <w:rsid w:val="55A3ECE9"/>
    <w:rsid w:val="55B16458"/>
    <w:rsid w:val="55B60ACF"/>
    <w:rsid w:val="55DE350F"/>
    <w:rsid w:val="55F28569"/>
    <w:rsid w:val="560F87E8"/>
    <w:rsid w:val="5610A9CD"/>
    <w:rsid w:val="561FA470"/>
    <w:rsid w:val="56D0DA4F"/>
    <w:rsid w:val="57099D44"/>
    <w:rsid w:val="57115C4F"/>
    <w:rsid w:val="572A0AB3"/>
    <w:rsid w:val="57442C39"/>
    <w:rsid w:val="57710498"/>
    <w:rsid w:val="57B29A0D"/>
    <w:rsid w:val="57C781BA"/>
    <w:rsid w:val="57D98C4F"/>
    <w:rsid w:val="57FEB1A7"/>
    <w:rsid w:val="580BAD01"/>
    <w:rsid w:val="581A1EC1"/>
    <w:rsid w:val="58411CB4"/>
    <w:rsid w:val="58525F80"/>
    <w:rsid w:val="5855E491"/>
    <w:rsid w:val="5869AC9E"/>
    <w:rsid w:val="586B217C"/>
    <w:rsid w:val="58A1E66C"/>
    <w:rsid w:val="58DC0131"/>
    <w:rsid w:val="58DDF767"/>
    <w:rsid w:val="58E0F593"/>
    <w:rsid w:val="58EDC6C6"/>
    <w:rsid w:val="58F531D1"/>
    <w:rsid w:val="58FA79E6"/>
    <w:rsid w:val="590FBDAC"/>
    <w:rsid w:val="59291A62"/>
    <w:rsid w:val="59753BAC"/>
    <w:rsid w:val="597A64DD"/>
    <w:rsid w:val="59975DB3"/>
    <w:rsid w:val="59D89654"/>
    <w:rsid w:val="59E0258B"/>
    <w:rsid w:val="59E139E9"/>
    <w:rsid w:val="59E8D272"/>
    <w:rsid w:val="59F9194C"/>
    <w:rsid w:val="5A0676DB"/>
    <w:rsid w:val="5A362EF8"/>
    <w:rsid w:val="5A695726"/>
    <w:rsid w:val="5A9066DD"/>
    <w:rsid w:val="5A91E504"/>
    <w:rsid w:val="5AADCED2"/>
    <w:rsid w:val="5ADAB90E"/>
    <w:rsid w:val="5AEC5D8E"/>
    <w:rsid w:val="5AF2F3E1"/>
    <w:rsid w:val="5AF4977D"/>
    <w:rsid w:val="5AF4B6E6"/>
    <w:rsid w:val="5AF654FB"/>
    <w:rsid w:val="5AF6FB64"/>
    <w:rsid w:val="5B0CB13C"/>
    <w:rsid w:val="5B3B65BA"/>
    <w:rsid w:val="5B6019BB"/>
    <w:rsid w:val="5BA213F4"/>
    <w:rsid w:val="5BB7B8CE"/>
    <w:rsid w:val="5BC6CFF7"/>
    <w:rsid w:val="5BE954D7"/>
    <w:rsid w:val="5BF8522C"/>
    <w:rsid w:val="5C15D167"/>
    <w:rsid w:val="5C16F3FB"/>
    <w:rsid w:val="5C1CC3D8"/>
    <w:rsid w:val="5C3CFBC7"/>
    <w:rsid w:val="5C7E05EA"/>
    <w:rsid w:val="5CC07C39"/>
    <w:rsid w:val="5CF62F1F"/>
    <w:rsid w:val="5CF8D1E4"/>
    <w:rsid w:val="5D235F28"/>
    <w:rsid w:val="5D2FF1A0"/>
    <w:rsid w:val="5D3554F9"/>
    <w:rsid w:val="5D368E2A"/>
    <w:rsid w:val="5D46B7C8"/>
    <w:rsid w:val="5D6EEBF8"/>
    <w:rsid w:val="5D8022CF"/>
    <w:rsid w:val="5D91DC4F"/>
    <w:rsid w:val="5DC805B3"/>
    <w:rsid w:val="5DFC8594"/>
    <w:rsid w:val="5E04C075"/>
    <w:rsid w:val="5E170049"/>
    <w:rsid w:val="5E2FC923"/>
    <w:rsid w:val="5E37D025"/>
    <w:rsid w:val="5E5834D8"/>
    <w:rsid w:val="5E89B9FA"/>
    <w:rsid w:val="5E8E10B5"/>
    <w:rsid w:val="5E990296"/>
    <w:rsid w:val="5EA59504"/>
    <w:rsid w:val="5EB51106"/>
    <w:rsid w:val="5EC5FABB"/>
    <w:rsid w:val="5ECFF051"/>
    <w:rsid w:val="5ED37440"/>
    <w:rsid w:val="5EEA8C10"/>
    <w:rsid w:val="5F08454D"/>
    <w:rsid w:val="5F222E49"/>
    <w:rsid w:val="5F4C7F96"/>
    <w:rsid w:val="5F4EDC23"/>
    <w:rsid w:val="5F782533"/>
    <w:rsid w:val="5F995997"/>
    <w:rsid w:val="5FF94E27"/>
    <w:rsid w:val="6010B19B"/>
    <w:rsid w:val="603B3F9A"/>
    <w:rsid w:val="606DBCFD"/>
    <w:rsid w:val="6075DD84"/>
    <w:rsid w:val="607AD170"/>
    <w:rsid w:val="60F03B01"/>
    <w:rsid w:val="61023560"/>
    <w:rsid w:val="6108E8D1"/>
    <w:rsid w:val="610B59FF"/>
    <w:rsid w:val="61680755"/>
    <w:rsid w:val="616E83AE"/>
    <w:rsid w:val="61701BDA"/>
    <w:rsid w:val="61739298"/>
    <w:rsid w:val="61851774"/>
    <w:rsid w:val="61AE6219"/>
    <w:rsid w:val="61D480E9"/>
    <w:rsid w:val="61D8BFED"/>
    <w:rsid w:val="61E2A8AA"/>
    <w:rsid w:val="61E5CDA3"/>
    <w:rsid w:val="61F86457"/>
    <w:rsid w:val="61FB7E2D"/>
    <w:rsid w:val="61FFF2F7"/>
    <w:rsid w:val="623987C8"/>
    <w:rsid w:val="624CE332"/>
    <w:rsid w:val="626CD213"/>
    <w:rsid w:val="62B55F50"/>
    <w:rsid w:val="62ED26CA"/>
    <w:rsid w:val="62F8190D"/>
    <w:rsid w:val="62F8995C"/>
    <w:rsid w:val="630B117D"/>
    <w:rsid w:val="631EAD74"/>
    <w:rsid w:val="63519CB3"/>
    <w:rsid w:val="63689060"/>
    <w:rsid w:val="63D99C39"/>
    <w:rsid w:val="63E55C05"/>
    <w:rsid w:val="640217DF"/>
    <w:rsid w:val="6423B39F"/>
    <w:rsid w:val="64910CF5"/>
    <w:rsid w:val="64AC770F"/>
    <w:rsid w:val="64B2E0D9"/>
    <w:rsid w:val="64C42736"/>
    <w:rsid w:val="6503DE8E"/>
    <w:rsid w:val="6524204C"/>
    <w:rsid w:val="653190BC"/>
    <w:rsid w:val="65399C8F"/>
    <w:rsid w:val="653A0D54"/>
    <w:rsid w:val="655892A5"/>
    <w:rsid w:val="656ACD70"/>
    <w:rsid w:val="65922C85"/>
    <w:rsid w:val="659AAC9D"/>
    <w:rsid w:val="65A62385"/>
    <w:rsid w:val="65B83F3B"/>
    <w:rsid w:val="65C8F6DC"/>
    <w:rsid w:val="65FE1AE6"/>
    <w:rsid w:val="660B5F2D"/>
    <w:rsid w:val="66541EA8"/>
    <w:rsid w:val="667DD30A"/>
    <w:rsid w:val="66A1D4F9"/>
    <w:rsid w:val="66ABB10D"/>
    <w:rsid w:val="66BB4B92"/>
    <w:rsid w:val="66C4A2B9"/>
    <w:rsid w:val="66C5115C"/>
    <w:rsid w:val="66E2C74C"/>
    <w:rsid w:val="66ED5247"/>
    <w:rsid w:val="66F0D8A3"/>
    <w:rsid w:val="670DC0C9"/>
    <w:rsid w:val="672EF87F"/>
    <w:rsid w:val="674F8472"/>
    <w:rsid w:val="6754A40E"/>
    <w:rsid w:val="67B39C18"/>
    <w:rsid w:val="67DB62FB"/>
    <w:rsid w:val="67ECF758"/>
    <w:rsid w:val="6801D463"/>
    <w:rsid w:val="680F101F"/>
    <w:rsid w:val="6820DB01"/>
    <w:rsid w:val="68446144"/>
    <w:rsid w:val="6852F642"/>
    <w:rsid w:val="685E47EA"/>
    <w:rsid w:val="68BD56DC"/>
    <w:rsid w:val="68D36EC7"/>
    <w:rsid w:val="68EAC68F"/>
    <w:rsid w:val="68F641EC"/>
    <w:rsid w:val="68F73214"/>
    <w:rsid w:val="69063F47"/>
    <w:rsid w:val="69382914"/>
    <w:rsid w:val="693D0E3E"/>
    <w:rsid w:val="6947CB99"/>
    <w:rsid w:val="69A5C051"/>
    <w:rsid w:val="69B9F035"/>
    <w:rsid w:val="69BDECEE"/>
    <w:rsid w:val="69ED1DAD"/>
    <w:rsid w:val="69ED4FDA"/>
    <w:rsid w:val="69EDC106"/>
    <w:rsid w:val="6A0493F4"/>
    <w:rsid w:val="6A05B1E0"/>
    <w:rsid w:val="6A2EC5CE"/>
    <w:rsid w:val="6A32A2CA"/>
    <w:rsid w:val="6A3C4F7B"/>
    <w:rsid w:val="6A4B4F77"/>
    <w:rsid w:val="6A4E5678"/>
    <w:rsid w:val="6A8512A0"/>
    <w:rsid w:val="6AA97FE1"/>
    <w:rsid w:val="6ACDD44A"/>
    <w:rsid w:val="6AE6644C"/>
    <w:rsid w:val="6AE7E676"/>
    <w:rsid w:val="6B1E5216"/>
    <w:rsid w:val="6B295E9B"/>
    <w:rsid w:val="6B370A5C"/>
    <w:rsid w:val="6B56F526"/>
    <w:rsid w:val="6B950A2F"/>
    <w:rsid w:val="6BA48F64"/>
    <w:rsid w:val="6BB2101A"/>
    <w:rsid w:val="6BD18820"/>
    <w:rsid w:val="6BF22DF9"/>
    <w:rsid w:val="6BF27744"/>
    <w:rsid w:val="6C016BB2"/>
    <w:rsid w:val="6C19F6A2"/>
    <w:rsid w:val="6C64A894"/>
    <w:rsid w:val="6C970B01"/>
    <w:rsid w:val="6CB00CDF"/>
    <w:rsid w:val="6CB52706"/>
    <w:rsid w:val="6CDF872F"/>
    <w:rsid w:val="6CF1B268"/>
    <w:rsid w:val="6CF8902D"/>
    <w:rsid w:val="6D15EC72"/>
    <w:rsid w:val="6D1B762D"/>
    <w:rsid w:val="6D644E4F"/>
    <w:rsid w:val="6D82F1A0"/>
    <w:rsid w:val="6D87C1B0"/>
    <w:rsid w:val="6E332673"/>
    <w:rsid w:val="6E5991E7"/>
    <w:rsid w:val="6E71C13A"/>
    <w:rsid w:val="6EA68D53"/>
    <w:rsid w:val="6EBAE0B8"/>
    <w:rsid w:val="6EDF363D"/>
    <w:rsid w:val="6EF8EB1A"/>
    <w:rsid w:val="6F0932E4"/>
    <w:rsid w:val="6F456175"/>
    <w:rsid w:val="6F4E0750"/>
    <w:rsid w:val="6F4EB030"/>
    <w:rsid w:val="6F667B57"/>
    <w:rsid w:val="6F7F6287"/>
    <w:rsid w:val="6F8117BF"/>
    <w:rsid w:val="6F96E635"/>
    <w:rsid w:val="6FD70FAB"/>
    <w:rsid w:val="7002BCF7"/>
    <w:rsid w:val="702880F9"/>
    <w:rsid w:val="703BF601"/>
    <w:rsid w:val="70835CDD"/>
    <w:rsid w:val="70935803"/>
    <w:rsid w:val="70C1366A"/>
    <w:rsid w:val="70DA9C15"/>
    <w:rsid w:val="70E984AC"/>
    <w:rsid w:val="71070190"/>
    <w:rsid w:val="71B930E4"/>
    <w:rsid w:val="725449DC"/>
    <w:rsid w:val="727A32CE"/>
    <w:rsid w:val="7299C27B"/>
    <w:rsid w:val="72C6A98E"/>
    <w:rsid w:val="72DB636B"/>
    <w:rsid w:val="72DF9555"/>
    <w:rsid w:val="72FE648A"/>
    <w:rsid w:val="731CAA3A"/>
    <w:rsid w:val="731CD7B8"/>
    <w:rsid w:val="732BD60D"/>
    <w:rsid w:val="73A6DEB2"/>
    <w:rsid w:val="73DB7C89"/>
    <w:rsid w:val="73DEFC06"/>
    <w:rsid w:val="742DC8FB"/>
    <w:rsid w:val="7435B685"/>
    <w:rsid w:val="74546997"/>
    <w:rsid w:val="7464BBA1"/>
    <w:rsid w:val="746BC9D3"/>
    <w:rsid w:val="748444B2"/>
    <w:rsid w:val="748D1C04"/>
    <w:rsid w:val="74A66907"/>
    <w:rsid w:val="74A8AFA3"/>
    <w:rsid w:val="74AC27C4"/>
    <w:rsid w:val="74B02957"/>
    <w:rsid w:val="74B113B9"/>
    <w:rsid w:val="74C15729"/>
    <w:rsid w:val="74F6AF3F"/>
    <w:rsid w:val="74FD94C2"/>
    <w:rsid w:val="7536CD1E"/>
    <w:rsid w:val="7563A31F"/>
    <w:rsid w:val="7575CE79"/>
    <w:rsid w:val="758592AE"/>
    <w:rsid w:val="75A4509B"/>
    <w:rsid w:val="75C42F2A"/>
    <w:rsid w:val="760E92AD"/>
    <w:rsid w:val="762AF990"/>
    <w:rsid w:val="763A7A01"/>
    <w:rsid w:val="763E3FCB"/>
    <w:rsid w:val="7645E0C6"/>
    <w:rsid w:val="7646E7D8"/>
    <w:rsid w:val="76654D9E"/>
    <w:rsid w:val="766CC039"/>
    <w:rsid w:val="76CB4E07"/>
    <w:rsid w:val="76E82DF4"/>
    <w:rsid w:val="7736062B"/>
    <w:rsid w:val="773CAD04"/>
    <w:rsid w:val="77659C88"/>
    <w:rsid w:val="77671903"/>
    <w:rsid w:val="777DFC4A"/>
    <w:rsid w:val="778AF44A"/>
    <w:rsid w:val="778B0E06"/>
    <w:rsid w:val="77E080B9"/>
    <w:rsid w:val="78448EF3"/>
    <w:rsid w:val="78547D71"/>
    <w:rsid w:val="78812DEB"/>
    <w:rsid w:val="788182AB"/>
    <w:rsid w:val="789AFC6C"/>
    <w:rsid w:val="78F7450D"/>
    <w:rsid w:val="795A828D"/>
    <w:rsid w:val="79713C0F"/>
    <w:rsid w:val="798DEC3C"/>
    <w:rsid w:val="799AB4AC"/>
    <w:rsid w:val="799CD94C"/>
    <w:rsid w:val="79B11447"/>
    <w:rsid w:val="79CDA0AB"/>
    <w:rsid w:val="79CDE512"/>
    <w:rsid w:val="79E1ABDE"/>
    <w:rsid w:val="79F4F881"/>
    <w:rsid w:val="7A07F8D8"/>
    <w:rsid w:val="7A5F4287"/>
    <w:rsid w:val="7A755C1C"/>
    <w:rsid w:val="7A7B5A0D"/>
    <w:rsid w:val="7A829A3A"/>
    <w:rsid w:val="7A84D87F"/>
    <w:rsid w:val="7B0B0ECD"/>
    <w:rsid w:val="7B40C57D"/>
    <w:rsid w:val="7B504D3A"/>
    <w:rsid w:val="7B5B7C76"/>
    <w:rsid w:val="7B5E9E00"/>
    <w:rsid w:val="7B6644B1"/>
    <w:rsid w:val="7BA2284F"/>
    <w:rsid w:val="7BBBFFFE"/>
    <w:rsid w:val="7BD37F40"/>
    <w:rsid w:val="7C0D8E62"/>
    <w:rsid w:val="7C23D9C1"/>
    <w:rsid w:val="7C350130"/>
    <w:rsid w:val="7C354178"/>
    <w:rsid w:val="7C4A2D19"/>
    <w:rsid w:val="7C4B689E"/>
    <w:rsid w:val="7C686BB2"/>
    <w:rsid w:val="7C6D44C5"/>
    <w:rsid w:val="7C8857B9"/>
    <w:rsid w:val="7C99D00B"/>
    <w:rsid w:val="7CBA78EC"/>
    <w:rsid w:val="7CC982C0"/>
    <w:rsid w:val="7CD97A5E"/>
    <w:rsid w:val="7CEF6A10"/>
    <w:rsid w:val="7D0969FF"/>
    <w:rsid w:val="7D0C355F"/>
    <w:rsid w:val="7D12CF1C"/>
    <w:rsid w:val="7D151EEF"/>
    <w:rsid w:val="7D25EFF0"/>
    <w:rsid w:val="7D37D617"/>
    <w:rsid w:val="7D3C29E4"/>
    <w:rsid w:val="7D7574E7"/>
    <w:rsid w:val="7DA84BF5"/>
    <w:rsid w:val="7DF94CAD"/>
    <w:rsid w:val="7E0F3D5A"/>
    <w:rsid w:val="7E2C6B48"/>
    <w:rsid w:val="7E8ED6CB"/>
    <w:rsid w:val="7E9172BC"/>
    <w:rsid w:val="7E96EF61"/>
    <w:rsid w:val="7EAC6A6F"/>
    <w:rsid w:val="7EC1A538"/>
    <w:rsid w:val="7EE86A32"/>
    <w:rsid w:val="7EFFBCA5"/>
    <w:rsid w:val="7F05DE38"/>
    <w:rsid w:val="7F38F291"/>
    <w:rsid w:val="7F3FE599"/>
    <w:rsid w:val="7F75DF56"/>
    <w:rsid w:val="7F7AC981"/>
    <w:rsid w:val="7F9F7E36"/>
    <w:rsid w:val="7FA75D17"/>
    <w:rsid w:val="7FF946E3"/>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A7380F0"/>
  <w15:docId w15:val="{F2032FF0-2F2C-46E8-AB37-E59B0ACB0F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Helvetica Neue" w:eastAsia="Helvetica Neue" w:hAnsi="Helvetica Neue" w:cs="Helvetica Neue"/>
        <w:sz w:val="22"/>
        <w:szCs w:val="22"/>
        <w:lang w:val="en-US" w:eastAsia="en-GB" w:bidi="ar-SA"/>
      </w:rPr>
    </w:rPrDefault>
    <w:pPrDefault>
      <w:pPr>
        <w:spacing w:before="120" w:after="32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7D12CF1C"/>
    <w:rPr>
      <w:rFonts w:ascii="Helvetica" w:eastAsiaTheme="minorEastAsia" w:hAnsi="Helvetica" w:cs="Helvetica"/>
      <w:lang w:val="en-GB" w:bidi="en-US"/>
    </w:rPr>
  </w:style>
  <w:style w:type="paragraph" w:styleId="Heading1">
    <w:name w:val="heading 1"/>
    <w:basedOn w:val="Normal"/>
    <w:next w:val="Normal"/>
    <w:link w:val="Heading1Char"/>
    <w:uiPriority w:val="9"/>
    <w:qFormat/>
    <w:rsid w:val="00407B5F"/>
    <w:pPr>
      <w:keepNext/>
      <w:keepLines/>
      <w:spacing w:before="240" w:after="0"/>
      <w:outlineLvl w:val="0"/>
    </w:pPr>
    <w:rPr>
      <w:rFonts w:ascii="Segoe UI" w:eastAsiaTheme="majorEastAsia" w:hAnsi="Segoe UI" w:cs="Segoe UI"/>
      <w:b/>
      <w:color w:val="008DA9"/>
      <w:sz w:val="32"/>
      <w:szCs w:val="32"/>
    </w:rPr>
  </w:style>
  <w:style w:type="paragraph" w:styleId="Heading2">
    <w:name w:val="heading 2"/>
    <w:basedOn w:val="Heading1"/>
    <w:next w:val="Normal"/>
    <w:link w:val="Heading2Char"/>
    <w:uiPriority w:val="9"/>
    <w:unhideWhenUsed/>
    <w:qFormat/>
    <w:rsid w:val="00F7612E"/>
    <w:pPr>
      <w:spacing w:before="40"/>
      <w:outlineLvl w:val="1"/>
    </w:pPr>
    <w:rPr>
      <w:color w:val="auto"/>
      <w:sz w:val="26"/>
      <w:szCs w:val="26"/>
    </w:rPr>
  </w:style>
  <w:style w:type="paragraph" w:styleId="Heading3">
    <w:name w:val="heading 3"/>
    <w:basedOn w:val="NormalWeb"/>
    <w:next w:val="Normal"/>
    <w:link w:val="Heading3Char"/>
    <w:uiPriority w:val="9"/>
    <w:semiHidden/>
    <w:unhideWhenUsed/>
    <w:qFormat/>
    <w:rsid w:val="00BC576D"/>
    <w:pPr>
      <w:spacing w:before="0" w:beforeAutospacing="0" w:after="0" w:afterAutospacing="0"/>
      <w:ind w:left="425" w:right="403"/>
      <w:outlineLvl w:val="2"/>
    </w:pPr>
    <w:rPr>
      <w:rFonts w:ascii="Segoe UI" w:hAnsi="Segoe UI" w:cs="Arial"/>
      <w:sz w:val="26"/>
      <w:szCs w:val="22"/>
    </w:rPr>
  </w:style>
  <w:style w:type="paragraph" w:styleId="Heading4">
    <w:name w:val="heading 4"/>
    <w:basedOn w:val="Normal"/>
    <w:next w:val="Normal"/>
    <w:link w:val="Heading4Char"/>
    <w:uiPriority w:val="9"/>
    <w:semiHidden/>
    <w:unhideWhenUsed/>
    <w:qFormat/>
    <w:rsid w:val="00571861"/>
    <w:pPr>
      <w:keepNext/>
      <w:keepLines/>
      <w:spacing w:before="40" w:after="0"/>
      <w:outlineLvl w:val="3"/>
    </w:pPr>
    <w:rPr>
      <w:rFonts w:asciiTheme="majorHAnsi" w:eastAsiaTheme="majorEastAsia" w:hAnsiTheme="majorHAnsi" w:cstheme="majorBidi"/>
      <w:i/>
      <w:iCs/>
      <w:color w:val="365F91" w:themeColor="accent1" w:themeShade="BF"/>
    </w:rPr>
  </w:style>
  <w:style w:type="paragraph" w:styleId="Heading5">
    <w:name w:val="heading 5"/>
    <w:basedOn w:val="Normal"/>
    <w:next w:val="Normal"/>
    <w:link w:val="Heading5Char"/>
    <w:uiPriority w:val="9"/>
    <w:semiHidden/>
    <w:unhideWhenUsed/>
    <w:qFormat/>
    <w:rsid w:val="006767E9"/>
    <w:pPr>
      <w:keepNext/>
      <w:keepLines/>
      <w:spacing w:before="40" w:after="0"/>
      <w:outlineLvl w:val="4"/>
    </w:pPr>
    <w:rPr>
      <w:rFonts w:asciiTheme="majorHAnsi" w:eastAsiaTheme="majorEastAsia" w:hAnsiTheme="majorHAnsi" w:cstheme="majorBidi"/>
      <w:color w:val="365F91" w:themeColor="accent1" w:themeShade="BF"/>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7D12CF1C"/>
    <w:pPr>
      <w:spacing w:before="0" w:after="0" w:line="240" w:lineRule="auto"/>
      <w:contextualSpacing/>
    </w:pPr>
    <w:rPr>
      <w:rFonts w:asciiTheme="majorHAnsi" w:eastAsiaTheme="majorEastAsia" w:hAnsiTheme="majorHAnsi" w:cstheme="majorBidi"/>
      <w:sz w:val="56"/>
      <w:szCs w:val="56"/>
    </w:rPr>
  </w:style>
  <w:style w:type="paragraph" w:styleId="BalloonText">
    <w:name w:val="Balloon Text"/>
    <w:basedOn w:val="Normal"/>
    <w:link w:val="BalloonTextChar"/>
    <w:uiPriority w:val="99"/>
    <w:semiHidden/>
    <w:unhideWhenUsed/>
    <w:rsid w:val="006E23A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E23AB"/>
    <w:rPr>
      <w:rFonts w:ascii="Tahoma" w:eastAsiaTheme="minorEastAsia" w:hAnsi="Tahoma" w:cs="Tahoma"/>
      <w:sz w:val="16"/>
      <w:szCs w:val="16"/>
      <w:lang w:bidi="en-US"/>
    </w:rPr>
  </w:style>
  <w:style w:type="character" w:styleId="Hyperlink">
    <w:name w:val="Hyperlink"/>
    <w:basedOn w:val="DefaultParagraphFont"/>
    <w:uiPriority w:val="99"/>
    <w:unhideWhenUsed/>
    <w:rsid w:val="008D6517"/>
    <w:rPr>
      <w:color w:val="008DA9"/>
      <w:u w:val="single"/>
    </w:rPr>
  </w:style>
  <w:style w:type="paragraph" w:styleId="NormalWeb">
    <w:name w:val="Normal (Web)"/>
    <w:basedOn w:val="Normal"/>
    <w:uiPriority w:val="99"/>
    <w:unhideWhenUsed/>
    <w:rsid w:val="7D12CF1C"/>
    <w:pPr>
      <w:spacing w:beforeAutospacing="1" w:afterAutospacing="1" w:line="240" w:lineRule="auto"/>
    </w:pPr>
    <w:rPr>
      <w:rFonts w:ascii="Times New Roman" w:hAnsi="Times New Roman" w:cs="Times New Roman"/>
      <w:sz w:val="24"/>
      <w:szCs w:val="24"/>
      <w:lang w:eastAsia="en-AU" w:bidi="ar-SA"/>
    </w:rPr>
  </w:style>
  <w:style w:type="character" w:styleId="Strong">
    <w:name w:val="Strong"/>
    <w:basedOn w:val="DefaultParagraphFont"/>
    <w:uiPriority w:val="22"/>
    <w:qFormat/>
    <w:rsid w:val="006E23AB"/>
    <w:rPr>
      <w:b/>
      <w:bCs/>
    </w:rPr>
  </w:style>
  <w:style w:type="character" w:styleId="Emphasis">
    <w:name w:val="Emphasis"/>
    <w:basedOn w:val="DefaultParagraphFont"/>
    <w:uiPriority w:val="20"/>
    <w:qFormat/>
    <w:rsid w:val="006E23AB"/>
    <w:rPr>
      <w:i/>
      <w:iCs/>
    </w:rPr>
  </w:style>
  <w:style w:type="character" w:styleId="FollowedHyperlink">
    <w:name w:val="FollowedHyperlink"/>
    <w:basedOn w:val="DefaultParagraphFont"/>
    <w:uiPriority w:val="99"/>
    <w:semiHidden/>
    <w:unhideWhenUsed/>
    <w:rsid w:val="00C74103"/>
    <w:rPr>
      <w:color w:val="800080" w:themeColor="followedHyperlink"/>
      <w:u w:val="single"/>
    </w:rPr>
  </w:style>
  <w:style w:type="paragraph" w:styleId="Header">
    <w:name w:val="header"/>
    <w:basedOn w:val="Normal"/>
    <w:link w:val="HeaderChar"/>
    <w:uiPriority w:val="99"/>
    <w:unhideWhenUsed/>
    <w:rsid w:val="00CB3987"/>
    <w:pPr>
      <w:tabs>
        <w:tab w:val="center" w:pos="4513"/>
        <w:tab w:val="right" w:pos="9026"/>
      </w:tabs>
      <w:spacing w:after="0" w:line="240" w:lineRule="auto"/>
    </w:pPr>
  </w:style>
  <w:style w:type="character" w:customStyle="1" w:styleId="HeaderChar">
    <w:name w:val="Header Char"/>
    <w:basedOn w:val="DefaultParagraphFont"/>
    <w:link w:val="Header"/>
    <w:uiPriority w:val="99"/>
    <w:rsid w:val="00CB3987"/>
    <w:rPr>
      <w:rFonts w:ascii="Verdana" w:eastAsiaTheme="minorEastAsia" w:hAnsi="Verdana"/>
      <w:lang w:bidi="en-US"/>
    </w:rPr>
  </w:style>
  <w:style w:type="paragraph" w:styleId="Footer">
    <w:name w:val="footer"/>
    <w:basedOn w:val="Normal"/>
    <w:link w:val="FooterChar"/>
    <w:uiPriority w:val="99"/>
    <w:semiHidden/>
    <w:unhideWhenUsed/>
    <w:rsid w:val="00CB3987"/>
    <w:pPr>
      <w:tabs>
        <w:tab w:val="center" w:pos="4513"/>
        <w:tab w:val="right" w:pos="9026"/>
      </w:tabs>
      <w:spacing w:after="0" w:line="240" w:lineRule="auto"/>
    </w:pPr>
  </w:style>
  <w:style w:type="character" w:customStyle="1" w:styleId="FooterChar">
    <w:name w:val="Footer Char"/>
    <w:basedOn w:val="DefaultParagraphFont"/>
    <w:link w:val="Footer"/>
    <w:uiPriority w:val="99"/>
    <w:semiHidden/>
    <w:rsid w:val="00CB3987"/>
    <w:rPr>
      <w:rFonts w:ascii="Verdana" w:eastAsiaTheme="minorEastAsia" w:hAnsi="Verdana"/>
      <w:lang w:bidi="en-US"/>
    </w:rPr>
  </w:style>
  <w:style w:type="paragraph" w:styleId="ListParagraph">
    <w:name w:val="List Paragraph"/>
    <w:basedOn w:val="Normal"/>
    <w:uiPriority w:val="34"/>
    <w:qFormat/>
    <w:rsid w:val="006F559A"/>
    <w:pPr>
      <w:ind w:left="720"/>
      <w:contextualSpacing/>
    </w:pPr>
  </w:style>
  <w:style w:type="character" w:customStyle="1" w:styleId="Heading3Char">
    <w:name w:val="Heading 3 Char"/>
    <w:basedOn w:val="DefaultParagraphFont"/>
    <w:link w:val="Heading3"/>
    <w:uiPriority w:val="9"/>
    <w:rsid w:val="00BC576D"/>
    <w:rPr>
      <w:rFonts w:ascii="Segoe UI" w:hAnsi="Segoe UI" w:cs="Arial"/>
      <w:sz w:val="26"/>
      <w:lang w:val="en-US" w:eastAsia="en-AU"/>
    </w:rPr>
  </w:style>
  <w:style w:type="paragraph" w:customStyle="1" w:styleId="gmail-sizeable">
    <w:name w:val="gmail-sizeable"/>
    <w:basedOn w:val="Normal"/>
    <w:uiPriority w:val="1"/>
    <w:rsid w:val="7D12CF1C"/>
    <w:pPr>
      <w:spacing w:beforeAutospacing="1" w:afterAutospacing="1" w:line="240" w:lineRule="auto"/>
    </w:pPr>
    <w:rPr>
      <w:rFonts w:ascii="Times New Roman" w:hAnsi="Times New Roman" w:cs="Times New Roman"/>
      <w:sz w:val="24"/>
      <w:szCs w:val="24"/>
      <w:lang w:eastAsia="en-AU" w:bidi="ar-SA"/>
    </w:rPr>
  </w:style>
  <w:style w:type="character" w:customStyle="1" w:styleId="e2ma-style">
    <w:name w:val="e2ma-style"/>
    <w:basedOn w:val="DefaultParagraphFont"/>
    <w:rsid w:val="000228B6"/>
  </w:style>
  <w:style w:type="paragraph" w:customStyle="1" w:styleId="Default">
    <w:name w:val="Default"/>
    <w:rsid w:val="0060015E"/>
    <w:pPr>
      <w:autoSpaceDE w:val="0"/>
      <w:autoSpaceDN w:val="0"/>
      <w:adjustRightInd w:val="0"/>
      <w:spacing w:after="0" w:line="240" w:lineRule="auto"/>
    </w:pPr>
    <w:rPr>
      <w:rFonts w:ascii="Arial" w:hAnsi="Arial" w:cs="Arial"/>
      <w:color w:val="000000"/>
      <w:sz w:val="24"/>
      <w:szCs w:val="24"/>
    </w:rPr>
  </w:style>
  <w:style w:type="character" w:customStyle="1" w:styleId="Heading1Char">
    <w:name w:val="Heading 1 Char"/>
    <w:basedOn w:val="DefaultParagraphFont"/>
    <w:link w:val="Heading1"/>
    <w:uiPriority w:val="9"/>
    <w:rsid w:val="00407B5F"/>
    <w:rPr>
      <w:rFonts w:ascii="Segoe UI" w:eastAsiaTheme="majorEastAsia" w:hAnsi="Segoe UI" w:cs="Segoe UI"/>
      <w:b/>
      <w:color w:val="008DA9"/>
      <w:sz w:val="32"/>
      <w:szCs w:val="32"/>
      <w:lang w:val="en-US" w:bidi="en-US"/>
    </w:rPr>
  </w:style>
  <w:style w:type="character" w:customStyle="1" w:styleId="Heading2Char">
    <w:name w:val="Heading 2 Char"/>
    <w:basedOn w:val="DefaultParagraphFont"/>
    <w:link w:val="Heading2"/>
    <w:uiPriority w:val="9"/>
    <w:rsid w:val="00F7612E"/>
    <w:rPr>
      <w:rFonts w:ascii="Helvetica" w:eastAsiaTheme="majorEastAsia" w:hAnsi="Helvetica" w:cs="Helvetica"/>
      <w:b/>
      <w:sz w:val="26"/>
      <w:szCs w:val="26"/>
      <w:lang w:val="en-US" w:bidi="en-US"/>
    </w:rPr>
  </w:style>
  <w:style w:type="character" w:styleId="CommentReference">
    <w:name w:val="annotation reference"/>
    <w:basedOn w:val="DefaultParagraphFont"/>
    <w:uiPriority w:val="99"/>
    <w:semiHidden/>
    <w:unhideWhenUsed/>
    <w:rsid w:val="00317E16"/>
    <w:rPr>
      <w:sz w:val="16"/>
      <w:szCs w:val="16"/>
    </w:rPr>
  </w:style>
  <w:style w:type="paragraph" w:styleId="CommentText">
    <w:name w:val="annotation text"/>
    <w:basedOn w:val="Normal"/>
    <w:link w:val="CommentTextChar"/>
    <w:uiPriority w:val="99"/>
    <w:unhideWhenUsed/>
    <w:rsid w:val="00317E16"/>
    <w:pPr>
      <w:spacing w:line="240" w:lineRule="auto"/>
    </w:pPr>
    <w:rPr>
      <w:sz w:val="20"/>
      <w:szCs w:val="20"/>
    </w:rPr>
  </w:style>
  <w:style w:type="character" w:customStyle="1" w:styleId="CommentTextChar">
    <w:name w:val="Comment Text Char"/>
    <w:basedOn w:val="DefaultParagraphFont"/>
    <w:link w:val="CommentText"/>
    <w:uiPriority w:val="99"/>
    <w:rsid w:val="00317E16"/>
    <w:rPr>
      <w:rFonts w:ascii="Verdana" w:eastAsiaTheme="minorEastAsia" w:hAnsi="Verdana"/>
      <w:sz w:val="20"/>
      <w:szCs w:val="20"/>
      <w:lang w:bidi="en-US"/>
    </w:rPr>
  </w:style>
  <w:style w:type="paragraph" w:styleId="CommentSubject">
    <w:name w:val="annotation subject"/>
    <w:basedOn w:val="CommentText"/>
    <w:next w:val="CommentText"/>
    <w:link w:val="CommentSubjectChar"/>
    <w:uiPriority w:val="99"/>
    <w:semiHidden/>
    <w:unhideWhenUsed/>
    <w:rsid w:val="00317E16"/>
    <w:rPr>
      <w:b/>
      <w:bCs/>
    </w:rPr>
  </w:style>
  <w:style w:type="character" w:customStyle="1" w:styleId="CommentSubjectChar">
    <w:name w:val="Comment Subject Char"/>
    <w:basedOn w:val="CommentTextChar"/>
    <w:link w:val="CommentSubject"/>
    <w:uiPriority w:val="99"/>
    <w:semiHidden/>
    <w:rsid w:val="00317E16"/>
    <w:rPr>
      <w:rFonts w:ascii="Verdana" w:eastAsiaTheme="minorEastAsia" w:hAnsi="Verdana"/>
      <w:b/>
      <w:bCs/>
      <w:sz w:val="20"/>
      <w:szCs w:val="20"/>
      <w:lang w:bidi="en-US"/>
    </w:rPr>
  </w:style>
  <w:style w:type="character" w:customStyle="1" w:styleId="Heading4Char">
    <w:name w:val="Heading 4 Char"/>
    <w:basedOn w:val="DefaultParagraphFont"/>
    <w:link w:val="Heading4"/>
    <w:uiPriority w:val="9"/>
    <w:rsid w:val="00571861"/>
    <w:rPr>
      <w:rFonts w:asciiTheme="majorHAnsi" w:eastAsiaTheme="majorEastAsia" w:hAnsiTheme="majorHAnsi" w:cstheme="majorBidi"/>
      <w:i/>
      <w:iCs/>
      <w:color w:val="365F91" w:themeColor="accent1" w:themeShade="BF"/>
      <w:sz w:val="24"/>
      <w:lang w:bidi="en-US"/>
    </w:rPr>
  </w:style>
  <w:style w:type="paragraph" w:styleId="TOC1">
    <w:name w:val="toc 1"/>
    <w:basedOn w:val="Normal"/>
    <w:next w:val="Normal"/>
    <w:uiPriority w:val="39"/>
    <w:unhideWhenUsed/>
    <w:rsid w:val="7D12CF1C"/>
    <w:pPr>
      <w:spacing w:after="100"/>
    </w:pPr>
  </w:style>
  <w:style w:type="paragraph" w:customStyle="1" w:styleId="Subheading3">
    <w:name w:val="Subheading 3"/>
    <w:basedOn w:val="Normal"/>
    <w:link w:val="Subheading3Char"/>
    <w:uiPriority w:val="1"/>
    <w:qFormat/>
    <w:rsid w:val="00126643"/>
    <w:rPr>
      <w:rFonts w:ascii="Segoe UI" w:hAnsi="Segoe UI" w:cs="Segoe UI"/>
      <w:b/>
      <w:sz w:val="24"/>
      <w:szCs w:val="24"/>
    </w:rPr>
  </w:style>
  <w:style w:type="character" w:customStyle="1" w:styleId="Subheading3Char">
    <w:name w:val="Subheading 3 Char"/>
    <w:basedOn w:val="DefaultParagraphFont"/>
    <w:link w:val="Subheading3"/>
    <w:rsid w:val="00126643"/>
    <w:rPr>
      <w:rFonts w:ascii="Segoe UI" w:eastAsiaTheme="minorEastAsia" w:hAnsi="Segoe UI" w:cs="Segoe UI"/>
      <w:b/>
      <w:sz w:val="24"/>
      <w:szCs w:val="24"/>
      <w:lang w:val="en-US" w:bidi="en-US"/>
    </w:rPr>
  </w:style>
  <w:style w:type="paragraph" w:styleId="NoSpacing">
    <w:name w:val="No Spacing"/>
    <w:uiPriority w:val="1"/>
    <w:qFormat/>
    <w:rsid w:val="00D20875"/>
    <w:pPr>
      <w:spacing w:after="0" w:line="240" w:lineRule="auto"/>
    </w:pPr>
    <w:rPr>
      <w:rFonts w:ascii="Segoe UI" w:eastAsiaTheme="minorEastAsia" w:hAnsi="Segoe UI" w:cs="Segoe UI"/>
      <w:sz w:val="21"/>
      <w:szCs w:val="21"/>
      <w:lang w:bidi="en-US"/>
    </w:rPr>
  </w:style>
  <w:style w:type="paragraph" w:customStyle="1" w:styleId="ADDCBulletinbody">
    <w:name w:val="ADDC Bulletin body"/>
    <w:basedOn w:val="Normal"/>
    <w:link w:val="ADDCBulletinbodyChar"/>
    <w:uiPriority w:val="1"/>
    <w:qFormat/>
    <w:rsid w:val="00447C98"/>
    <w:rPr>
      <w:rFonts w:ascii="Segoe UI" w:hAnsi="Segoe UI" w:cs="Segoe UI"/>
      <w:sz w:val="21"/>
      <w:szCs w:val="21"/>
    </w:rPr>
  </w:style>
  <w:style w:type="character" w:customStyle="1" w:styleId="ADDCBulletinbodyChar">
    <w:name w:val="ADDC Bulletin body Char"/>
    <w:basedOn w:val="DefaultParagraphFont"/>
    <w:link w:val="ADDCBulletinbody"/>
    <w:rsid w:val="00447C98"/>
    <w:rPr>
      <w:rFonts w:ascii="Segoe UI" w:eastAsiaTheme="minorEastAsia" w:hAnsi="Segoe UI" w:cs="Segoe UI"/>
      <w:sz w:val="21"/>
      <w:szCs w:val="21"/>
      <w:lang w:val="en-US" w:bidi="en-US"/>
    </w:rPr>
  </w:style>
  <w:style w:type="paragraph" w:styleId="Revision">
    <w:name w:val="Revision"/>
    <w:hidden/>
    <w:uiPriority w:val="99"/>
    <w:semiHidden/>
    <w:rsid w:val="00C678C7"/>
    <w:pPr>
      <w:spacing w:after="0" w:line="240" w:lineRule="auto"/>
    </w:pPr>
    <w:rPr>
      <w:rFonts w:ascii="Helvetica" w:eastAsiaTheme="minorEastAsia" w:hAnsi="Helvetica" w:cs="Helvetica"/>
      <w:lang w:bidi="en-US"/>
    </w:rPr>
  </w:style>
  <w:style w:type="paragraph" w:styleId="TOC2">
    <w:name w:val="toc 2"/>
    <w:basedOn w:val="Normal"/>
    <w:next w:val="Normal"/>
    <w:uiPriority w:val="39"/>
    <w:unhideWhenUsed/>
    <w:rsid w:val="7D12CF1C"/>
    <w:pPr>
      <w:spacing w:after="100"/>
      <w:ind w:left="220"/>
    </w:pPr>
  </w:style>
  <w:style w:type="character" w:customStyle="1" w:styleId="Date1">
    <w:name w:val="Date1"/>
    <w:basedOn w:val="DefaultParagraphFont"/>
    <w:rsid w:val="00325DBE"/>
  </w:style>
  <w:style w:type="character" w:customStyle="1" w:styleId="style-scope">
    <w:name w:val="style-scope"/>
    <w:basedOn w:val="DefaultParagraphFont"/>
    <w:rsid w:val="00D729B3"/>
  </w:style>
  <w:style w:type="paragraph" w:customStyle="1" w:styleId="paragraph">
    <w:name w:val="paragraph"/>
    <w:basedOn w:val="Normal"/>
    <w:uiPriority w:val="1"/>
    <w:rsid w:val="7D12CF1C"/>
    <w:pPr>
      <w:spacing w:beforeAutospacing="1" w:afterAutospacing="1" w:line="240" w:lineRule="auto"/>
    </w:pPr>
    <w:rPr>
      <w:rFonts w:ascii="Times New Roman" w:eastAsia="Times New Roman" w:hAnsi="Times New Roman" w:cs="Times New Roman"/>
      <w:sz w:val="24"/>
      <w:szCs w:val="24"/>
      <w:lang w:val="en-AU" w:eastAsia="en-AU" w:bidi="ar-SA"/>
    </w:rPr>
  </w:style>
  <w:style w:type="character" w:customStyle="1" w:styleId="textrun">
    <w:name w:val="textrun"/>
    <w:basedOn w:val="DefaultParagraphFont"/>
    <w:rsid w:val="004D2E76"/>
  </w:style>
  <w:style w:type="character" w:customStyle="1" w:styleId="eop">
    <w:name w:val="eop"/>
    <w:basedOn w:val="DefaultParagraphFont"/>
    <w:rsid w:val="004D2E76"/>
  </w:style>
  <w:style w:type="character" w:customStyle="1" w:styleId="normaltextrun">
    <w:name w:val="normaltextrun"/>
    <w:basedOn w:val="DefaultParagraphFont"/>
    <w:rsid w:val="004D2E76"/>
  </w:style>
  <w:style w:type="character" w:customStyle="1" w:styleId="gmail-il">
    <w:name w:val="gmail-il"/>
    <w:basedOn w:val="DefaultParagraphFont"/>
    <w:rsid w:val="00AF16CE"/>
  </w:style>
  <w:style w:type="paragraph" w:customStyle="1" w:styleId="has-text-align-center">
    <w:name w:val="has-text-align-center"/>
    <w:basedOn w:val="Normal"/>
    <w:uiPriority w:val="1"/>
    <w:rsid w:val="7D12CF1C"/>
    <w:pPr>
      <w:spacing w:beforeAutospacing="1" w:afterAutospacing="1" w:line="240" w:lineRule="auto"/>
    </w:pPr>
    <w:rPr>
      <w:rFonts w:ascii="Times New Roman" w:eastAsia="Times New Roman" w:hAnsi="Times New Roman" w:cs="Times New Roman"/>
      <w:sz w:val="24"/>
      <w:szCs w:val="24"/>
      <w:lang w:val="en-AU" w:eastAsia="en-AU" w:bidi="ar-SA"/>
    </w:rPr>
  </w:style>
  <w:style w:type="character" w:customStyle="1" w:styleId="Heading5Char">
    <w:name w:val="Heading 5 Char"/>
    <w:basedOn w:val="DefaultParagraphFont"/>
    <w:link w:val="Heading5"/>
    <w:uiPriority w:val="9"/>
    <w:rsid w:val="006767E9"/>
    <w:rPr>
      <w:rFonts w:asciiTheme="majorHAnsi" w:eastAsiaTheme="majorEastAsia" w:hAnsiTheme="majorHAnsi" w:cstheme="majorBidi"/>
      <w:color w:val="365F91" w:themeColor="accent1" w:themeShade="BF"/>
      <w:lang w:val="en-US" w:bidi="en-US"/>
    </w:rPr>
  </w:style>
  <w:style w:type="paragraph" w:styleId="TOC3">
    <w:name w:val="toc 3"/>
    <w:basedOn w:val="Normal"/>
    <w:next w:val="Normal"/>
    <w:uiPriority w:val="39"/>
    <w:unhideWhenUsed/>
    <w:rsid w:val="7D12CF1C"/>
    <w:pPr>
      <w:spacing w:after="100"/>
      <w:ind w:left="440"/>
    </w:pPr>
  </w:style>
  <w:style w:type="character" w:customStyle="1" w:styleId="TitleChar">
    <w:name w:val="Title Char"/>
    <w:basedOn w:val="DefaultParagraphFont"/>
    <w:link w:val="Title"/>
    <w:uiPriority w:val="10"/>
    <w:rsid w:val="006767E9"/>
    <w:rPr>
      <w:rFonts w:asciiTheme="majorHAnsi" w:eastAsiaTheme="majorEastAsia" w:hAnsiTheme="majorHAnsi" w:cstheme="majorBidi"/>
      <w:sz w:val="56"/>
      <w:szCs w:val="56"/>
      <w:lang w:val="en-GB" w:bidi="en-US"/>
    </w:rPr>
  </w:style>
  <w:style w:type="paragraph" w:styleId="Subtitle">
    <w:name w:val="Subtitle"/>
    <w:basedOn w:val="Normal"/>
    <w:next w:val="Normal"/>
    <w:link w:val="SubtitleChar"/>
    <w:uiPriority w:val="11"/>
    <w:qFormat/>
    <w:pPr>
      <w:spacing w:after="160"/>
    </w:pPr>
    <w:rPr>
      <w:rFonts w:ascii="Calibri" w:eastAsia="Calibri" w:hAnsi="Calibri" w:cs="Calibri"/>
      <w:color w:val="5A5A5A"/>
    </w:rPr>
  </w:style>
  <w:style w:type="character" w:customStyle="1" w:styleId="SubtitleChar">
    <w:name w:val="Subtitle Char"/>
    <w:basedOn w:val="DefaultParagraphFont"/>
    <w:link w:val="Subtitle"/>
    <w:uiPriority w:val="11"/>
    <w:rsid w:val="006767E9"/>
    <w:rPr>
      <w:rFonts w:eastAsiaTheme="minorEastAsia"/>
      <w:color w:val="5A5A5A" w:themeColor="text1" w:themeTint="A5"/>
      <w:spacing w:val="15"/>
      <w:lang w:val="en-US" w:bidi="en-US"/>
    </w:rPr>
  </w:style>
  <w:style w:type="character" w:customStyle="1" w:styleId="s2">
    <w:name w:val="s2"/>
    <w:basedOn w:val="DefaultParagraphFont"/>
    <w:rsid w:val="007136BE"/>
  </w:style>
  <w:style w:type="paragraph" w:customStyle="1" w:styleId="p2">
    <w:name w:val="p2"/>
    <w:basedOn w:val="Normal"/>
    <w:uiPriority w:val="1"/>
    <w:rsid w:val="7D12CF1C"/>
    <w:pPr>
      <w:spacing w:beforeAutospacing="1" w:afterAutospacing="1" w:line="240" w:lineRule="auto"/>
    </w:pPr>
    <w:rPr>
      <w:rFonts w:ascii="Times New Roman" w:eastAsia="Times New Roman" w:hAnsi="Times New Roman" w:cs="Times New Roman"/>
      <w:sz w:val="24"/>
      <w:szCs w:val="24"/>
      <w:lang w:val="en-AU" w:eastAsia="en-AU" w:bidi="ar-SA"/>
    </w:rPr>
  </w:style>
  <w:style w:type="paragraph" w:customStyle="1" w:styleId="p1">
    <w:name w:val="p1"/>
    <w:basedOn w:val="Normal"/>
    <w:uiPriority w:val="1"/>
    <w:rsid w:val="7D12CF1C"/>
    <w:pPr>
      <w:spacing w:beforeAutospacing="1" w:afterAutospacing="1" w:line="240" w:lineRule="auto"/>
    </w:pPr>
    <w:rPr>
      <w:rFonts w:ascii="Times New Roman" w:eastAsia="Times New Roman" w:hAnsi="Times New Roman" w:cs="Times New Roman"/>
      <w:sz w:val="24"/>
      <w:szCs w:val="24"/>
      <w:lang w:val="en-AU" w:eastAsia="en-AU" w:bidi="ar-SA"/>
    </w:rPr>
  </w:style>
  <w:style w:type="character" w:customStyle="1" w:styleId="s1">
    <w:name w:val="s1"/>
    <w:basedOn w:val="DefaultParagraphFont"/>
    <w:rsid w:val="007136BE"/>
  </w:style>
  <w:style w:type="paragraph" w:customStyle="1" w:styleId="normal1">
    <w:name w:val="normal1"/>
    <w:basedOn w:val="Normal"/>
    <w:uiPriority w:val="1"/>
    <w:rsid w:val="7D12CF1C"/>
    <w:pPr>
      <w:spacing w:beforeAutospacing="1" w:afterAutospacing="1" w:line="240" w:lineRule="auto"/>
    </w:pPr>
    <w:rPr>
      <w:rFonts w:ascii="Times New Roman" w:eastAsia="Times New Roman" w:hAnsi="Times New Roman" w:cs="Times New Roman"/>
      <w:sz w:val="24"/>
      <w:szCs w:val="24"/>
      <w:lang w:val="en-AU" w:eastAsia="en-AU" w:bidi="ar-SA"/>
    </w:rPr>
  </w:style>
  <w:style w:type="character" w:styleId="UnresolvedMention">
    <w:name w:val="Unresolved Mention"/>
    <w:basedOn w:val="DefaultParagraphFont"/>
    <w:uiPriority w:val="99"/>
    <w:semiHidden/>
    <w:unhideWhenUsed/>
    <w:rsid w:val="00E132F1"/>
    <w:rPr>
      <w:color w:val="605E5C"/>
      <w:shd w:val="clear" w:color="auto" w:fill="E1DFDD"/>
    </w:rPr>
  </w:style>
  <w:style w:type="character" w:styleId="Mention">
    <w:name w:val="Mention"/>
    <w:basedOn w:val="DefaultParagraphFont"/>
    <w:uiPriority w:val="99"/>
    <w:unhideWhenUsed/>
    <w:rsid w:val="00D9711A"/>
    <w:rPr>
      <w:color w:val="2B579A"/>
      <w:shd w:val="clear" w:color="auto" w:fill="E1DFDD"/>
    </w:rPr>
  </w:style>
  <w:style w:type="character" w:customStyle="1" w:styleId="cf01">
    <w:name w:val="cf01"/>
    <w:basedOn w:val="DefaultParagraphFont"/>
    <w:rsid w:val="005F61D5"/>
    <w:rPr>
      <w:rFonts w:ascii="Segoe UI" w:hAnsi="Segoe UI" w:cs="Segoe UI" w:hint="default"/>
      <w:sz w:val="18"/>
      <w:szCs w:val="18"/>
    </w:rPr>
  </w:style>
  <w:style w:type="character" w:styleId="IntenseEmphasis">
    <w:name w:val="Intense Emphasis"/>
    <w:basedOn w:val="DefaultParagraphFont"/>
    <w:uiPriority w:val="21"/>
    <w:qFormat/>
    <w:rsid w:val="009F1E99"/>
    <w:rPr>
      <w:i/>
      <w:iCs/>
      <w:color w:val="4F81BD" w:themeColor="accent1"/>
    </w:rPr>
  </w:style>
  <w:style w:type="paragraph" w:styleId="PlainText">
    <w:name w:val="Plain Text"/>
    <w:basedOn w:val="Normal"/>
    <w:link w:val="PlainTextChar"/>
    <w:uiPriority w:val="99"/>
    <w:semiHidden/>
    <w:unhideWhenUsed/>
    <w:rsid w:val="00075FFD"/>
    <w:pPr>
      <w:spacing w:before="0" w:after="0" w:line="240" w:lineRule="auto"/>
    </w:pPr>
    <w:rPr>
      <w:rFonts w:ascii="Consolas" w:hAnsi="Consolas"/>
      <w:sz w:val="21"/>
      <w:szCs w:val="21"/>
    </w:rPr>
  </w:style>
  <w:style w:type="character" w:customStyle="1" w:styleId="PlainTextChar">
    <w:name w:val="Plain Text Char"/>
    <w:basedOn w:val="DefaultParagraphFont"/>
    <w:link w:val="PlainText"/>
    <w:uiPriority w:val="99"/>
    <w:semiHidden/>
    <w:rsid w:val="00075FFD"/>
    <w:rPr>
      <w:rFonts w:ascii="Consolas" w:eastAsiaTheme="minorEastAsia" w:hAnsi="Consolas" w:cs="Helvetica"/>
      <w:sz w:val="21"/>
      <w:szCs w:val="21"/>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9035508">
      <w:bodyDiv w:val="1"/>
      <w:marLeft w:val="0"/>
      <w:marRight w:val="0"/>
      <w:marTop w:val="0"/>
      <w:marBottom w:val="0"/>
      <w:divBdr>
        <w:top w:val="none" w:sz="0" w:space="0" w:color="auto"/>
        <w:left w:val="none" w:sz="0" w:space="0" w:color="auto"/>
        <w:bottom w:val="none" w:sz="0" w:space="0" w:color="auto"/>
        <w:right w:val="none" w:sz="0" w:space="0" w:color="auto"/>
      </w:divBdr>
    </w:div>
    <w:div w:id="57749135">
      <w:bodyDiv w:val="1"/>
      <w:marLeft w:val="0"/>
      <w:marRight w:val="0"/>
      <w:marTop w:val="0"/>
      <w:marBottom w:val="0"/>
      <w:divBdr>
        <w:top w:val="none" w:sz="0" w:space="0" w:color="auto"/>
        <w:left w:val="none" w:sz="0" w:space="0" w:color="auto"/>
        <w:bottom w:val="none" w:sz="0" w:space="0" w:color="auto"/>
        <w:right w:val="none" w:sz="0" w:space="0" w:color="auto"/>
      </w:divBdr>
      <w:divsChild>
        <w:div w:id="149711753">
          <w:marLeft w:val="0"/>
          <w:marRight w:val="0"/>
          <w:marTop w:val="0"/>
          <w:marBottom w:val="0"/>
          <w:divBdr>
            <w:top w:val="none" w:sz="0" w:space="0" w:color="auto"/>
            <w:left w:val="none" w:sz="0" w:space="0" w:color="auto"/>
            <w:bottom w:val="none" w:sz="0" w:space="0" w:color="auto"/>
            <w:right w:val="none" w:sz="0" w:space="0" w:color="auto"/>
          </w:divBdr>
          <w:divsChild>
            <w:div w:id="91360960">
              <w:marLeft w:val="0"/>
              <w:marRight w:val="0"/>
              <w:marTop w:val="0"/>
              <w:marBottom w:val="0"/>
              <w:divBdr>
                <w:top w:val="none" w:sz="0" w:space="0" w:color="auto"/>
                <w:left w:val="none" w:sz="0" w:space="0" w:color="auto"/>
                <w:bottom w:val="none" w:sz="0" w:space="0" w:color="auto"/>
                <w:right w:val="none" w:sz="0" w:space="0" w:color="auto"/>
              </w:divBdr>
            </w:div>
            <w:div w:id="462963785">
              <w:marLeft w:val="0"/>
              <w:marRight w:val="0"/>
              <w:marTop w:val="0"/>
              <w:marBottom w:val="0"/>
              <w:divBdr>
                <w:top w:val="none" w:sz="0" w:space="0" w:color="auto"/>
                <w:left w:val="none" w:sz="0" w:space="0" w:color="auto"/>
                <w:bottom w:val="none" w:sz="0" w:space="0" w:color="auto"/>
                <w:right w:val="none" w:sz="0" w:space="0" w:color="auto"/>
              </w:divBdr>
            </w:div>
            <w:div w:id="612834042">
              <w:marLeft w:val="0"/>
              <w:marRight w:val="0"/>
              <w:marTop w:val="0"/>
              <w:marBottom w:val="0"/>
              <w:divBdr>
                <w:top w:val="none" w:sz="0" w:space="0" w:color="auto"/>
                <w:left w:val="none" w:sz="0" w:space="0" w:color="auto"/>
                <w:bottom w:val="none" w:sz="0" w:space="0" w:color="auto"/>
                <w:right w:val="none" w:sz="0" w:space="0" w:color="auto"/>
              </w:divBdr>
            </w:div>
            <w:div w:id="809598180">
              <w:marLeft w:val="0"/>
              <w:marRight w:val="0"/>
              <w:marTop w:val="0"/>
              <w:marBottom w:val="0"/>
              <w:divBdr>
                <w:top w:val="none" w:sz="0" w:space="0" w:color="auto"/>
                <w:left w:val="none" w:sz="0" w:space="0" w:color="auto"/>
                <w:bottom w:val="none" w:sz="0" w:space="0" w:color="auto"/>
                <w:right w:val="none" w:sz="0" w:space="0" w:color="auto"/>
              </w:divBdr>
            </w:div>
            <w:div w:id="993069264">
              <w:marLeft w:val="0"/>
              <w:marRight w:val="0"/>
              <w:marTop w:val="0"/>
              <w:marBottom w:val="0"/>
              <w:divBdr>
                <w:top w:val="none" w:sz="0" w:space="0" w:color="auto"/>
                <w:left w:val="none" w:sz="0" w:space="0" w:color="auto"/>
                <w:bottom w:val="none" w:sz="0" w:space="0" w:color="auto"/>
                <w:right w:val="none" w:sz="0" w:space="0" w:color="auto"/>
              </w:divBdr>
            </w:div>
            <w:div w:id="1059475841">
              <w:marLeft w:val="0"/>
              <w:marRight w:val="0"/>
              <w:marTop w:val="0"/>
              <w:marBottom w:val="0"/>
              <w:divBdr>
                <w:top w:val="none" w:sz="0" w:space="0" w:color="auto"/>
                <w:left w:val="none" w:sz="0" w:space="0" w:color="auto"/>
                <w:bottom w:val="none" w:sz="0" w:space="0" w:color="auto"/>
                <w:right w:val="none" w:sz="0" w:space="0" w:color="auto"/>
              </w:divBdr>
            </w:div>
            <w:div w:id="1382053383">
              <w:marLeft w:val="0"/>
              <w:marRight w:val="0"/>
              <w:marTop w:val="0"/>
              <w:marBottom w:val="0"/>
              <w:divBdr>
                <w:top w:val="none" w:sz="0" w:space="0" w:color="auto"/>
                <w:left w:val="none" w:sz="0" w:space="0" w:color="auto"/>
                <w:bottom w:val="none" w:sz="0" w:space="0" w:color="auto"/>
                <w:right w:val="none" w:sz="0" w:space="0" w:color="auto"/>
              </w:divBdr>
            </w:div>
            <w:div w:id="1661885364">
              <w:marLeft w:val="0"/>
              <w:marRight w:val="0"/>
              <w:marTop w:val="0"/>
              <w:marBottom w:val="0"/>
              <w:divBdr>
                <w:top w:val="none" w:sz="0" w:space="0" w:color="auto"/>
                <w:left w:val="none" w:sz="0" w:space="0" w:color="auto"/>
                <w:bottom w:val="none" w:sz="0" w:space="0" w:color="auto"/>
                <w:right w:val="none" w:sz="0" w:space="0" w:color="auto"/>
              </w:divBdr>
            </w:div>
            <w:div w:id="1674799945">
              <w:marLeft w:val="0"/>
              <w:marRight w:val="0"/>
              <w:marTop w:val="0"/>
              <w:marBottom w:val="0"/>
              <w:divBdr>
                <w:top w:val="none" w:sz="0" w:space="0" w:color="auto"/>
                <w:left w:val="none" w:sz="0" w:space="0" w:color="auto"/>
                <w:bottom w:val="none" w:sz="0" w:space="0" w:color="auto"/>
                <w:right w:val="none" w:sz="0" w:space="0" w:color="auto"/>
              </w:divBdr>
            </w:div>
            <w:div w:id="1688100307">
              <w:marLeft w:val="0"/>
              <w:marRight w:val="0"/>
              <w:marTop w:val="0"/>
              <w:marBottom w:val="0"/>
              <w:divBdr>
                <w:top w:val="none" w:sz="0" w:space="0" w:color="auto"/>
                <w:left w:val="none" w:sz="0" w:space="0" w:color="auto"/>
                <w:bottom w:val="none" w:sz="0" w:space="0" w:color="auto"/>
                <w:right w:val="none" w:sz="0" w:space="0" w:color="auto"/>
              </w:divBdr>
            </w:div>
            <w:div w:id="1862206311">
              <w:marLeft w:val="0"/>
              <w:marRight w:val="0"/>
              <w:marTop w:val="0"/>
              <w:marBottom w:val="0"/>
              <w:divBdr>
                <w:top w:val="none" w:sz="0" w:space="0" w:color="auto"/>
                <w:left w:val="none" w:sz="0" w:space="0" w:color="auto"/>
                <w:bottom w:val="none" w:sz="0" w:space="0" w:color="auto"/>
                <w:right w:val="none" w:sz="0" w:space="0" w:color="auto"/>
              </w:divBdr>
            </w:div>
            <w:div w:id="2025545287">
              <w:marLeft w:val="0"/>
              <w:marRight w:val="0"/>
              <w:marTop w:val="0"/>
              <w:marBottom w:val="0"/>
              <w:divBdr>
                <w:top w:val="none" w:sz="0" w:space="0" w:color="auto"/>
                <w:left w:val="none" w:sz="0" w:space="0" w:color="auto"/>
                <w:bottom w:val="none" w:sz="0" w:space="0" w:color="auto"/>
                <w:right w:val="none" w:sz="0" w:space="0" w:color="auto"/>
              </w:divBdr>
            </w:div>
          </w:divsChild>
        </w:div>
        <w:div w:id="1513568410">
          <w:marLeft w:val="0"/>
          <w:marRight w:val="0"/>
          <w:marTop w:val="0"/>
          <w:marBottom w:val="0"/>
          <w:divBdr>
            <w:top w:val="none" w:sz="0" w:space="0" w:color="auto"/>
            <w:left w:val="none" w:sz="0" w:space="0" w:color="auto"/>
            <w:bottom w:val="none" w:sz="0" w:space="0" w:color="auto"/>
            <w:right w:val="none" w:sz="0" w:space="0" w:color="auto"/>
          </w:divBdr>
        </w:div>
      </w:divsChild>
    </w:div>
    <w:div w:id="309948096">
      <w:bodyDiv w:val="1"/>
      <w:marLeft w:val="0"/>
      <w:marRight w:val="0"/>
      <w:marTop w:val="0"/>
      <w:marBottom w:val="0"/>
      <w:divBdr>
        <w:top w:val="none" w:sz="0" w:space="0" w:color="auto"/>
        <w:left w:val="none" w:sz="0" w:space="0" w:color="auto"/>
        <w:bottom w:val="none" w:sz="0" w:space="0" w:color="auto"/>
        <w:right w:val="none" w:sz="0" w:space="0" w:color="auto"/>
      </w:divBdr>
      <w:divsChild>
        <w:div w:id="1113745117">
          <w:marLeft w:val="0"/>
          <w:marRight w:val="0"/>
          <w:marTop w:val="0"/>
          <w:marBottom w:val="0"/>
          <w:divBdr>
            <w:top w:val="none" w:sz="0" w:space="0" w:color="auto"/>
            <w:left w:val="none" w:sz="0" w:space="0" w:color="auto"/>
            <w:bottom w:val="none" w:sz="0" w:space="0" w:color="auto"/>
            <w:right w:val="none" w:sz="0" w:space="0" w:color="auto"/>
          </w:divBdr>
        </w:div>
        <w:div w:id="1551263398">
          <w:marLeft w:val="0"/>
          <w:marRight w:val="0"/>
          <w:marTop w:val="0"/>
          <w:marBottom w:val="0"/>
          <w:divBdr>
            <w:top w:val="none" w:sz="0" w:space="0" w:color="auto"/>
            <w:left w:val="none" w:sz="0" w:space="0" w:color="auto"/>
            <w:bottom w:val="none" w:sz="0" w:space="0" w:color="auto"/>
            <w:right w:val="none" w:sz="0" w:space="0" w:color="auto"/>
          </w:divBdr>
        </w:div>
      </w:divsChild>
    </w:div>
    <w:div w:id="408383934">
      <w:bodyDiv w:val="1"/>
      <w:marLeft w:val="0"/>
      <w:marRight w:val="0"/>
      <w:marTop w:val="0"/>
      <w:marBottom w:val="0"/>
      <w:divBdr>
        <w:top w:val="none" w:sz="0" w:space="0" w:color="auto"/>
        <w:left w:val="none" w:sz="0" w:space="0" w:color="auto"/>
        <w:bottom w:val="none" w:sz="0" w:space="0" w:color="auto"/>
        <w:right w:val="none" w:sz="0" w:space="0" w:color="auto"/>
      </w:divBdr>
      <w:divsChild>
        <w:div w:id="262035174">
          <w:marLeft w:val="0"/>
          <w:marRight w:val="0"/>
          <w:marTop w:val="0"/>
          <w:marBottom w:val="0"/>
          <w:divBdr>
            <w:top w:val="none" w:sz="0" w:space="0" w:color="auto"/>
            <w:left w:val="none" w:sz="0" w:space="0" w:color="auto"/>
            <w:bottom w:val="none" w:sz="0" w:space="0" w:color="auto"/>
            <w:right w:val="none" w:sz="0" w:space="0" w:color="auto"/>
          </w:divBdr>
        </w:div>
        <w:div w:id="928080526">
          <w:marLeft w:val="0"/>
          <w:marRight w:val="0"/>
          <w:marTop w:val="0"/>
          <w:marBottom w:val="0"/>
          <w:divBdr>
            <w:top w:val="none" w:sz="0" w:space="0" w:color="auto"/>
            <w:left w:val="none" w:sz="0" w:space="0" w:color="auto"/>
            <w:bottom w:val="none" w:sz="0" w:space="0" w:color="auto"/>
            <w:right w:val="none" w:sz="0" w:space="0" w:color="auto"/>
          </w:divBdr>
          <w:divsChild>
            <w:div w:id="287594066">
              <w:marLeft w:val="0"/>
              <w:marRight w:val="0"/>
              <w:marTop w:val="0"/>
              <w:marBottom w:val="0"/>
              <w:divBdr>
                <w:top w:val="none" w:sz="0" w:space="0" w:color="auto"/>
                <w:left w:val="none" w:sz="0" w:space="0" w:color="auto"/>
                <w:bottom w:val="none" w:sz="0" w:space="0" w:color="auto"/>
                <w:right w:val="none" w:sz="0" w:space="0" w:color="auto"/>
              </w:divBdr>
            </w:div>
            <w:div w:id="573392284">
              <w:marLeft w:val="0"/>
              <w:marRight w:val="0"/>
              <w:marTop w:val="0"/>
              <w:marBottom w:val="0"/>
              <w:divBdr>
                <w:top w:val="none" w:sz="0" w:space="0" w:color="auto"/>
                <w:left w:val="none" w:sz="0" w:space="0" w:color="auto"/>
                <w:bottom w:val="none" w:sz="0" w:space="0" w:color="auto"/>
                <w:right w:val="none" w:sz="0" w:space="0" w:color="auto"/>
              </w:divBdr>
            </w:div>
            <w:div w:id="762072357">
              <w:marLeft w:val="0"/>
              <w:marRight w:val="0"/>
              <w:marTop w:val="0"/>
              <w:marBottom w:val="0"/>
              <w:divBdr>
                <w:top w:val="none" w:sz="0" w:space="0" w:color="auto"/>
                <w:left w:val="none" w:sz="0" w:space="0" w:color="auto"/>
                <w:bottom w:val="none" w:sz="0" w:space="0" w:color="auto"/>
                <w:right w:val="none" w:sz="0" w:space="0" w:color="auto"/>
              </w:divBdr>
            </w:div>
            <w:div w:id="804009870">
              <w:marLeft w:val="0"/>
              <w:marRight w:val="0"/>
              <w:marTop w:val="0"/>
              <w:marBottom w:val="0"/>
              <w:divBdr>
                <w:top w:val="none" w:sz="0" w:space="0" w:color="auto"/>
                <w:left w:val="none" w:sz="0" w:space="0" w:color="auto"/>
                <w:bottom w:val="none" w:sz="0" w:space="0" w:color="auto"/>
                <w:right w:val="none" w:sz="0" w:space="0" w:color="auto"/>
              </w:divBdr>
            </w:div>
            <w:div w:id="1070545057">
              <w:marLeft w:val="0"/>
              <w:marRight w:val="0"/>
              <w:marTop w:val="0"/>
              <w:marBottom w:val="0"/>
              <w:divBdr>
                <w:top w:val="none" w:sz="0" w:space="0" w:color="auto"/>
                <w:left w:val="none" w:sz="0" w:space="0" w:color="auto"/>
                <w:bottom w:val="none" w:sz="0" w:space="0" w:color="auto"/>
                <w:right w:val="none" w:sz="0" w:space="0" w:color="auto"/>
              </w:divBdr>
            </w:div>
            <w:div w:id="1198010634">
              <w:marLeft w:val="0"/>
              <w:marRight w:val="0"/>
              <w:marTop w:val="0"/>
              <w:marBottom w:val="0"/>
              <w:divBdr>
                <w:top w:val="none" w:sz="0" w:space="0" w:color="auto"/>
                <w:left w:val="none" w:sz="0" w:space="0" w:color="auto"/>
                <w:bottom w:val="none" w:sz="0" w:space="0" w:color="auto"/>
                <w:right w:val="none" w:sz="0" w:space="0" w:color="auto"/>
              </w:divBdr>
            </w:div>
            <w:div w:id="1278029483">
              <w:marLeft w:val="0"/>
              <w:marRight w:val="0"/>
              <w:marTop w:val="0"/>
              <w:marBottom w:val="0"/>
              <w:divBdr>
                <w:top w:val="none" w:sz="0" w:space="0" w:color="auto"/>
                <w:left w:val="none" w:sz="0" w:space="0" w:color="auto"/>
                <w:bottom w:val="none" w:sz="0" w:space="0" w:color="auto"/>
                <w:right w:val="none" w:sz="0" w:space="0" w:color="auto"/>
              </w:divBdr>
            </w:div>
            <w:div w:id="1280262453">
              <w:marLeft w:val="0"/>
              <w:marRight w:val="0"/>
              <w:marTop w:val="0"/>
              <w:marBottom w:val="0"/>
              <w:divBdr>
                <w:top w:val="none" w:sz="0" w:space="0" w:color="auto"/>
                <w:left w:val="none" w:sz="0" w:space="0" w:color="auto"/>
                <w:bottom w:val="none" w:sz="0" w:space="0" w:color="auto"/>
                <w:right w:val="none" w:sz="0" w:space="0" w:color="auto"/>
              </w:divBdr>
            </w:div>
            <w:div w:id="1438020860">
              <w:marLeft w:val="0"/>
              <w:marRight w:val="0"/>
              <w:marTop w:val="0"/>
              <w:marBottom w:val="0"/>
              <w:divBdr>
                <w:top w:val="none" w:sz="0" w:space="0" w:color="auto"/>
                <w:left w:val="none" w:sz="0" w:space="0" w:color="auto"/>
                <w:bottom w:val="none" w:sz="0" w:space="0" w:color="auto"/>
                <w:right w:val="none" w:sz="0" w:space="0" w:color="auto"/>
              </w:divBdr>
            </w:div>
            <w:div w:id="1681812297">
              <w:marLeft w:val="0"/>
              <w:marRight w:val="0"/>
              <w:marTop w:val="0"/>
              <w:marBottom w:val="0"/>
              <w:divBdr>
                <w:top w:val="none" w:sz="0" w:space="0" w:color="auto"/>
                <w:left w:val="none" w:sz="0" w:space="0" w:color="auto"/>
                <w:bottom w:val="none" w:sz="0" w:space="0" w:color="auto"/>
                <w:right w:val="none" w:sz="0" w:space="0" w:color="auto"/>
              </w:divBdr>
            </w:div>
            <w:div w:id="1742488035">
              <w:marLeft w:val="0"/>
              <w:marRight w:val="0"/>
              <w:marTop w:val="0"/>
              <w:marBottom w:val="0"/>
              <w:divBdr>
                <w:top w:val="none" w:sz="0" w:space="0" w:color="auto"/>
                <w:left w:val="none" w:sz="0" w:space="0" w:color="auto"/>
                <w:bottom w:val="none" w:sz="0" w:space="0" w:color="auto"/>
                <w:right w:val="none" w:sz="0" w:space="0" w:color="auto"/>
              </w:divBdr>
            </w:div>
            <w:div w:id="2020887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7702752">
      <w:bodyDiv w:val="1"/>
      <w:marLeft w:val="0"/>
      <w:marRight w:val="0"/>
      <w:marTop w:val="0"/>
      <w:marBottom w:val="0"/>
      <w:divBdr>
        <w:top w:val="none" w:sz="0" w:space="0" w:color="auto"/>
        <w:left w:val="none" w:sz="0" w:space="0" w:color="auto"/>
        <w:bottom w:val="none" w:sz="0" w:space="0" w:color="auto"/>
        <w:right w:val="none" w:sz="0" w:space="0" w:color="auto"/>
      </w:divBdr>
    </w:div>
    <w:div w:id="476609607">
      <w:bodyDiv w:val="1"/>
      <w:marLeft w:val="0"/>
      <w:marRight w:val="0"/>
      <w:marTop w:val="0"/>
      <w:marBottom w:val="0"/>
      <w:divBdr>
        <w:top w:val="none" w:sz="0" w:space="0" w:color="auto"/>
        <w:left w:val="none" w:sz="0" w:space="0" w:color="auto"/>
        <w:bottom w:val="none" w:sz="0" w:space="0" w:color="auto"/>
        <w:right w:val="none" w:sz="0" w:space="0" w:color="auto"/>
      </w:divBdr>
    </w:div>
    <w:div w:id="559636804">
      <w:bodyDiv w:val="1"/>
      <w:marLeft w:val="0"/>
      <w:marRight w:val="0"/>
      <w:marTop w:val="0"/>
      <w:marBottom w:val="0"/>
      <w:divBdr>
        <w:top w:val="none" w:sz="0" w:space="0" w:color="auto"/>
        <w:left w:val="none" w:sz="0" w:space="0" w:color="auto"/>
        <w:bottom w:val="none" w:sz="0" w:space="0" w:color="auto"/>
        <w:right w:val="none" w:sz="0" w:space="0" w:color="auto"/>
      </w:divBdr>
      <w:divsChild>
        <w:div w:id="717126807">
          <w:marLeft w:val="0"/>
          <w:marRight w:val="0"/>
          <w:marTop w:val="0"/>
          <w:marBottom w:val="0"/>
          <w:divBdr>
            <w:top w:val="none" w:sz="0" w:space="0" w:color="auto"/>
            <w:left w:val="none" w:sz="0" w:space="0" w:color="auto"/>
            <w:bottom w:val="none" w:sz="0" w:space="0" w:color="auto"/>
            <w:right w:val="none" w:sz="0" w:space="0" w:color="auto"/>
          </w:divBdr>
        </w:div>
        <w:div w:id="1497067160">
          <w:marLeft w:val="0"/>
          <w:marRight w:val="0"/>
          <w:marTop w:val="0"/>
          <w:marBottom w:val="0"/>
          <w:divBdr>
            <w:top w:val="none" w:sz="0" w:space="0" w:color="auto"/>
            <w:left w:val="none" w:sz="0" w:space="0" w:color="auto"/>
            <w:bottom w:val="none" w:sz="0" w:space="0" w:color="auto"/>
            <w:right w:val="none" w:sz="0" w:space="0" w:color="auto"/>
          </w:divBdr>
        </w:div>
        <w:div w:id="1602882138">
          <w:marLeft w:val="0"/>
          <w:marRight w:val="0"/>
          <w:marTop w:val="0"/>
          <w:marBottom w:val="0"/>
          <w:divBdr>
            <w:top w:val="none" w:sz="0" w:space="0" w:color="auto"/>
            <w:left w:val="none" w:sz="0" w:space="0" w:color="auto"/>
            <w:bottom w:val="none" w:sz="0" w:space="0" w:color="auto"/>
            <w:right w:val="none" w:sz="0" w:space="0" w:color="auto"/>
          </w:divBdr>
        </w:div>
      </w:divsChild>
    </w:div>
    <w:div w:id="613710157">
      <w:bodyDiv w:val="1"/>
      <w:marLeft w:val="0"/>
      <w:marRight w:val="0"/>
      <w:marTop w:val="0"/>
      <w:marBottom w:val="0"/>
      <w:divBdr>
        <w:top w:val="none" w:sz="0" w:space="0" w:color="auto"/>
        <w:left w:val="none" w:sz="0" w:space="0" w:color="auto"/>
        <w:bottom w:val="none" w:sz="0" w:space="0" w:color="auto"/>
        <w:right w:val="none" w:sz="0" w:space="0" w:color="auto"/>
      </w:divBdr>
    </w:div>
    <w:div w:id="742487008">
      <w:bodyDiv w:val="1"/>
      <w:marLeft w:val="0"/>
      <w:marRight w:val="0"/>
      <w:marTop w:val="0"/>
      <w:marBottom w:val="0"/>
      <w:divBdr>
        <w:top w:val="none" w:sz="0" w:space="0" w:color="auto"/>
        <w:left w:val="none" w:sz="0" w:space="0" w:color="auto"/>
        <w:bottom w:val="none" w:sz="0" w:space="0" w:color="auto"/>
        <w:right w:val="none" w:sz="0" w:space="0" w:color="auto"/>
      </w:divBdr>
    </w:div>
    <w:div w:id="755906291">
      <w:bodyDiv w:val="1"/>
      <w:marLeft w:val="0"/>
      <w:marRight w:val="0"/>
      <w:marTop w:val="0"/>
      <w:marBottom w:val="0"/>
      <w:divBdr>
        <w:top w:val="none" w:sz="0" w:space="0" w:color="auto"/>
        <w:left w:val="none" w:sz="0" w:space="0" w:color="auto"/>
        <w:bottom w:val="none" w:sz="0" w:space="0" w:color="auto"/>
        <w:right w:val="none" w:sz="0" w:space="0" w:color="auto"/>
      </w:divBdr>
    </w:div>
    <w:div w:id="810438278">
      <w:bodyDiv w:val="1"/>
      <w:marLeft w:val="0"/>
      <w:marRight w:val="0"/>
      <w:marTop w:val="0"/>
      <w:marBottom w:val="0"/>
      <w:divBdr>
        <w:top w:val="none" w:sz="0" w:space="0" w:color="auto"/>
        <w:left w:val="none" w:sz="0" w:space="0" w:color="auto"/>
        <w:bottom w:val="none" w:sz="0" w:space="0" w:color="auto"/>
        <w:right w:val="none" w:sz="0" w:space="0" w:color="auto"/>
      </w:divBdr>
      <w:divsChild>
        <w:div w:id="157773607">
          <w:marLeft w:val="0"/>
          <w:marRight w:val="0"/>
          <w:marTop w:val="0"/>
          <w:marBottom w:val="0"/>
          <w:divBdr>
            <w:top w:val="none" w:sz="0" w:space="0" w:color="auto"/>
            <w:left w:val="none" w:sz="0" w:space="0" w:color="auto"/>
            <w:bottom w:val="none" w:sz="0" w:space="0" w:color="auto"/>
            <w:right w:val="none" w:sz="0" w:space="0" w:color="auto"/>
          </w:divBdr>
        </w:div>
        <w:div w:id="991981211">
          <w:marLeft w:val="0"/>
          <w:marRight w:val="0"/>
          <w:marTop w:val="0"/>
          <w:marBottom w:val="0"/>
          <w:divBdr>
            <w:top w:val="none" w:sz="0" w:space="0" w:color="auto"/>
            <w:left w:val="none" w:sz="0" w:space="0" w:color="auto"/>
            <w:bottom w:val="none" w:sz="0" w:space="0" w:color="auto"/>
            <w:right w:val="none" w:sz="0" w:space="0" w:color="auto"/>
          </w:divBdr>
        </w:div>
        <w:div w:id="1276596661">
          <w:marLeft w:val="0"/>
          <w:marRight w:val="0"/>
          <w:marTop w:val="0"/>
          <w:marBottom w:val="0"/>
          <w:divBdr>
            <w:top w:val="none" w:sz="0" w:space="0" w:color="auto"/>
            <w:left w:val="none" w:sz="0" w:space="0" w:color="auto"/>
            <w:bottom w:val="none" w:sz="0" w:space="0" w:color="auto"/>
            <w:right w:val="none" w:sz="0" w:space="0" w:color="auto"/>
          </w:divBdr>
        </w:div>
        <w:div w:id="1485244011">
          <w:marLeft w:val="0"/>
          <w:marRight w:val="0"/>
          <w:marTop w:val="0"/>
          <w:marBottom w:val="0"/>
          <w:divBdr>
            <w:top w:val="none" w:sz="0" w:space="0" w:color="auto"/>
            <w:left w:val="none" w:sz="0" w:space="0" w:color="auto"/>
            <w:bottom w:val="none" w:sz="0" w:space="0" w:color="auto"/>
            <w:right w:val="none" w:sz="0" w:space="0" w:color="auto"/>
          </w:divBdr>
        </w:div>
      </w:divsChild>
    </w:div>
    <w:div w:id="864247994">
      <w:bodyDiv w:val="1"/>
      <w:marLeft w:val="0"/>
      <w:marRight w:val="0"/>
      <w:marTop w:val="0"/>
      <w:marBottom w:val="0"/>
      <w:divBdr>
        <w:top w:val="none" w:sz="0" w:space="0" w:color="auto"/>
        <w:left w:val="none" w:sz="0" w:space="0" w:color="auto"/>
        <w:bottom w:val="none" w:sz="0" w:space="0" w:color="auto"/>
        <w:right w:val="none" w:sz="0" w:space="0" w:color="auto"/>
      </w:divBdr>
      <w:divsChild>
        <w:div w:id="831406387">
          <w:marLeft w:val="0"/>
          <w:marRight w:val="0"/>
          <w:marTop w:val="0"/>
          <w:marBottom w:val="0"/>
          <w:divBdr>
            <w:top w:val="none" w:sz="0" w:space="0" w:color="auto"/>
            <w:left w:val="none" w:sz="0" w:space="0" w:color="auto"/>
            <w:bottom w:val="none" w:sz="0" w:space="0" w:color="auto"/>
            <w:right w:val="none" w:sz="0" w:space="0" w:color="auto"/>
          </w:divBdr>
        </w:div>
        <w:div w:id="1337537044">
          <w:marLeft w:val="0"/>
          <w:marRight w:val="0"/>
          <w:marTop w:val="0"/>
          <w:marBottom w:val="0"/>
          <w:divBdr>
            <w:top w:val="none" w:sz="0" w:space="0" w:color="auto"/>
            <w:left w:val="none" w:sz="0" w:space="0" w:color="auto"/>
            <w:bottom w:val="none" w:sz="0" w:space="0" w:color="auto"/>
            <w:right w:val="none" w:sz="0" w:space="0" w:color="auto"/>
          </w:divBdr>
        </w:div>
        <w:div w:id="1694186435">
          <w:marLeft w:val="0"/>
          <w:marRight w:val="0"/>
          <w:marTop w:val="0"/>
          <w:marBottom w:val="0"/>
          <w:divBdr>
            <w:top w:val="none" w:sz="0" w:space="0" w:color="auto"/>
            <w:left w:val="none" w:sz="0" w:space="0" w:color="auto"/>
            <w:bottom w:val="none" w:sz="0" w:space="0" w:color="auto"/>
            <w:right w:val="none" w:sz="0" w:space="0" w:color="auto"/>
          </w:divBdr>
        </w:div>
      </w:divsChild>
    </w:div>
    <w:div w:id="967080780">
      <w:bodyDiv w:val="1"/>
      <w:marLeft w:val="0"/>
      <w:marRight w:val="0"/>
      <w:marTop w:val="0"/>
      <w:marBottom w:val="0"/>
      <w:divBdr>
        <w:top w:val="none" w:sz="0" w:space="0" w:color="auto"/>
        <w:left w:val="none" w:sz="0" w:space="0" w:color="auto"/>
        <w:bottom w:val="none" w:sz="0" w:space="0" w:color="auto"/>
        <w:right w:val="none" w:sz="0" w:space="0" w:color="auto"/>
      </w:divBdr>
    </w:div>
    <w:div w:id="991760986">
      <w:bodyDiv w:val="1"/>
      <w:marLeft w:val="0"/>
      <w:marRight w:val="0"/>
      <w:marTop w:val="0"/>
      <w:marBottom w:val="0"/>
      <w:divBdr>
        <w:top w:val="none" w:sz="0" w:space="0" w:color="auto"/>
        <w:left w:val="none" w:sz="0" w:space="0" w:color="auto"/>
        <w:bottom w:val="none" w:sz="0" w:space="0" w:color="auto"/>
        <w:right w:val="none" w:sz="0" w:space="0" w:color="auto"/>
      </w:divBdr>
      <w:divsChild>
        <w:div w:id="721634568">
          <w:marLeft w:val="0"/>
          <w:marRight w:val="0"/>
          <w:marTop w:val="0"/>
          <w:marBottom w:val="0"/>
          <w:divBdr>
            <w:top w:val="none" w:sz="0" w:space="0" w:color="auto"/>
            <w:left w:val="none" w:sz="0" w:space="0" w:color="auto"/>
            <w:bottom w:val="none" w:sz="0" w:space="0" w:color="auto"/>
            <w:right w:val="none" w:sz="0" w:space="0" w:color="auto"/>
          </w:divBdr>
        </w:div>
        <w:div w:id="743988255">
          <w:marLeft w:val="0"/>
          <w:marRight w:val="0"/>
          <w:marTop w:val="0"/>
          <w:marBottom w:val="0"/>
          <w:divBdr>
            <w:top w:val="none" w:sz="0" w:space="0" w:color="auto"/>
            <w:left w:val="none" w:sz="0" w:space="0" w:color="auto"/>
            <w:bottom w:val="none" w:sz="0" w:space="0" w:color="auto"/>
            <w:right w:val="none" w:sz="0" w:space="0" w:color="auto"/>
          </w:divBdr>
        </w:div>
        <w:div w:id="1536505315">
          <w:marLeft w:val="0"/>
          <w:marRight w:val="0"/>
          <w:marTop w:val="0"/>
          <w:marBottom w:val="0"/>
          <w:divBdr>
            <w:top w:val="none" w:sz="0" w:space="0" w:color="auto"/>
            <w:left w:val="none" w:sz="0" w:space="0" w:color="auto"/>
            <w:bottom w:val="none" w:sz="0" w:space="0" w:color="auto"/>
            <w:right w:val="none" w:sz="0" w:space="0" w:color="auto"/>
          </w:divBdr>
        </w:div>
        <w:div w:id="1855070104">
          <w:marLeft w:val="0"/>
          <w:marRight w:val="0"/>
          <w:marTop w:val="0"/>
          <w:marBottom w:val="0"/>
          <w:divBdr>
            <w:top w:val="none" w:sz="0" w:space="0" w:color="auto"/>
            <w:left w:val="none" w:sz="0" w:space="0" w:color="auto"/>
            <w:bottom w:val="none" w:sz="0" w:space="0" w:color="auto"/>
            <w:right w:val="none" w:sz="0" w:space="0" w:color="auto"/>
          </w:divBdr>
        </w:div>
      </w:divsChild>
    </w:div>
    <w:div w:id="1018236584">
      <w:bodyDiv w:val="1"/>
      <w:marLeft w:val="0"/>
      <w:marRight w:val="0"/>
      <w:marTop w:val="0"/>
      <w:marBottom w:val="0"/>
      <w:divBdr>
        <w:top w:val="none" w:sz="0" w:space="0" w:color="auto"/>
        <w:left w:val="none" w:sz="0" w:space="0" w:color="auto"/>
        <w:bottom w:val="none" w:sz="0" w:space="0" w:color="auto"/>
        <w:right w:val="none" w:sz="0" w:space="0" w:color="auto"/>
      </w:divBdr>
      <w:divsChild>
        <w:div w:id="1104347145">
          <w:marLeft w:val="0"/>
          <w:marRight w:val="0"/>
          <w:marTop w:val="0"/>
          <w:marBottom w:val="0"/>
          <w:divBdr>
            <w:top w:val="none" w:sz="0" w:space="0" w:color="auto"/>
            <w:left w:val="none" w:sz="0" w:space="0" w:color="auto"/>
            <w:bottom w:val="none" w:sz="0" w:space="0" w:color="auto"/>
            <w:right w:val="none" w:sz="0" w:space="0" w:color="auto"/>
          </w:divBdr>
        </w:div>
        <w:div w:id="1737705752">
          <w:marLeft w:val="0"/>
          <w:marRight w:val="0"/>
          <w:marTop w:val="0"/>
          <w:marBottom w:val="0"/>
          <w:divBdr>
            <w:top w:val="none" w:sz="0" w:space="0" w:color="auto"/>
            <w:left w:val="none" w:sz="0" w:space="0" w:color="auto"/>
            <w:bottom w:val="none" w:sz="0" w:space="0" w:color="auto"/>
            <w:right w:val="none" w:sz="0" w:space="0" w:color="auto"/>
          </w:divBdr>
        </w:div>
        <w:div w:id="2035570532">
          <w:marLeft w:val="0"/>
          <w:marRight w:val="0"/>
          <w:marTop w:val="0"/>
          <w:marBottom w:val="0"/>
          <w:divBdr>
            <w:top w:val="none" w:sz="0" w:space="0" w:color="auto"/>
            <w:left w:val="none" w:sz="0" w:space="0" w:color="auto"/>
            <w:bottom w:val="none" w:sz="0" w:space="0" w:color="auto"/>
            <w:right w:val="none" w:sz="0" w:space="0" w:color="auto"/>
          </w:divBdr>
        </w:div>
      </w:divsChild>
    </w:div>
    <w:div w:id="1019821088">
      <w:bodyDiv w:val="1"/>
      <w:marLeft w:val="0"/>
      <w:marRight w:val="0"/>
      <w:marTop w:val="0"/>
      <w:marBottom w:val="0"/>
      <w:divBdr>
        <w:top w:val="none" w:sz="0" w:space="0" w:color="auto"/>
        <w:left w:val="none" w:sz="0" w:space="0" w:color="auto"/>
        <w:bottom w:val="none" w:sz="0" w:space="0" w:color="auto"/>
        <w:right w:val="none" w:sz="0" w:space="0" w:color="auto"/>
      </w:divBdr>
      <w:divsChild>
        <w:div w:id="161622831">
          <w:marLeft w:val="0"/>
          <w:marRight w:val="0"/>
          <w:marTop w:val="0"/>
          <w:marBottom w:val="0"/>
          <w:divBdr>
            <w:top w:val="none" w:sz="0" w:space="0" w:color="auto"/>
            <w:left w:val="none" w:sz="0" w:space="0" w:color="auto"/>
            <w:bottom w:val="none" w:sz="0" w:space="0" w:color="auto"/>
            <w:right w:val="none" w:sz="0" w:space="0" w:color="auto"/>
          </w:divBdr>
        </w:div>
        <w:div w:id="860977658">
          <w:marLeft w:val="0"/>
          <w:marRight w:val="0"/>
          <w:marTop w:val="0"/>
          <w:marBottom w:val="0"/>
          <w:divBdr>
            <w:top w:val="none" w:sz="0" w:space="0" w:color="auto"/>
            <w:left w:val="none" w:sz="0" w:space="0" w:color="auto"/>
            <w:bottom w:val="none" w:sz="0" w:space="0" w:color="auto"/>
            <w:right w:val="none" w:sz="0" w:space="0" w:color="auto"/>
          </w:divBdr>
        </w:div>
        <w:div w:id="1009868404">
          <w:marLeft w:val="0"/>
          <w:marRight w:val="0"/>
          <w:marTop w:val="0"/>
          <w:marBottom w:val="0"/>
          <w:divBdr>
            <w:top w:val="none" w:sz="0" w:space="0" w:color="auto"/>
            <w:left w:val="none" w:sz="0" w:space="0" w:color="auto"/>
            <w:bottom w:val="none" w:sz="0" w:space="0" w:color="auto"/>
            <w:right w:val="none" w:sz="0" w:space="0" w:color="auto"/>
          </w:divBdr>
        </w:div>
      </w:divsChild>
    </w:div>
    <w:div w:id="1020354290">
      <w:bodyDiv w:val="1"/>
      <w:marLeft w:val="0"/>
      <w:marRight w:val="0"/>
      <w:marTop w:val="0"/>
      <w:marBottom w:val="0"/>
      <w:divBdr>
        <w:top w:val="none" w:sz="0" w:space="0" w:color="auto"/>
        <w:left w:val="none" w:sz="0" w:space="0" w:color="auto"/>
        <w:bottom w:val="none" w:sz="0" w:space="0" w:color="auto"/>
        <w:right w:val="none" w:sz="0" w:space="0" w:color="auto"/>
      </w:divBdr>
      <w:divsChild>
        <w:div w:id="306858650">
          <w:marLeft w:val="0"/>
          <w:marRight w:val="0"/>
          <w:marTop w:val="0"/>
          <w:marBottom w:val="0"/>
          <w:divBdr>
            <w:top w:val="none" w:sz="0" w:space="0" w:color="auto"/>
            <w:left w:val="none" w:sz="0" w:space="0" w:color="auto"/>
            <w:bottom w:val="none" w:sz="0" w:space="0" w:color="auto"/>
            <w:right w:val="none" w:sz="0" w:space="0" w:color="auto"/>
          </w:divBdr>
        </w:div>
        <w:div w:id="431753707">
          <w:marLeft w:val="0"/>
          <w:marRight w:val="0"/>
          <w:marTop w:val="0"/>
          <w:marBottom w:val="0"/>
          <w:divBdr>
            <w:top w:val="none" w:sz="0" w:space="0" w:color="auto"/>
            <w:left w:val="none" w:sz="0" w:space="0" w:color="auto"/>
            <w:bottom w:val="none" w:sz="0" w:space="0" w:color="auto"/>
            <w:right w:val="none" w:sz="0" w:space="0" w:color="auto"/>
          </w:divBdr>
        </w:div>
        <w:div w:id="629937001">
          <w:marLeft w:val="0"/>
          <w:marRight w:val="0"/>
          <w:marTop w:val="0"/>
          <w:marBottom w:val="0"/>
          <w:divBdr>
            <w:top w:val="none" w:sz="0" w:space="0" w:color="auto"/>
            <w:left w:val="none" w:sz="0" w:space="0" w:color="auto"/>
            <w:bottom w:val="none" w:sz="0" w:space="0" w:color="auto"/>
            <w:right w:val="none" w:sz="0" w:space="0" w:color="auto"/>
          </w:divBdr>
        </w:div>
        <w:div w:id="1451166137">
          <w:marLeft w:val="0"/>
          <w:marRight w:val="0"/>
          <w:marTop w:val="0"/>
          <w:marBottom w:val="0"/>
          <w:divBdr>
            <w:top w:val="none" w:sz="0" w:space="0" w:color="auto"/>
            <w:left w:val="none" w:sz="0" w:space="0" w:color="auto"/>
            <w:bottom w:val="none" w:sz="0" w:space="0" w:color="auto"/>
            <w:right w:val="none" w:sz="0" w:space="0" w:color="auto"/>
          </w:divBdr>
        </w:div>
      </w:divsChild>
    </w:div>
    <w:div w:id="1043092336">
      <w:bodyDiv w:val="1"/>
      <w:marLeft w:val="0"/>
      <w:marRight w:val="0"/>
      <w:marTop w:val="0"/>
      <w:marBottom w:val="0"/>
      <w:divBdr>
        <w:top w:val="none" w:sz="0" w:space="0" w:color="auto"/>
        <w:left w:val="none" w:sz="0" w:space="0" w:color="auto"/>
        <w:bottom w:val="none" w:sz="0" w:space="0" w:color="auto"/>
        <w:right w:val="none" w:sz="0" w:space="0" w:color="auto"/>
      </w:divBdr>
      <w:divsChild>
        <w:div w:id="132912618">
          <w:marLeft w:val="0"/>
          <w:marRight w:val="0"/>
          <w:marTop w:val="0"/>
          <w:marBottom w:val="0"/>
          <w:divBdr>
            <w:top w:val="none" w:sz="0" w:space="0" w:color="auto"/>
            <w:left w:val="none" w:sz="0" w:space="0" w:color="auto"/>
            <w:bottom w:val="none" w:sz="0" w:space="0" w:color="auto"/>
            <w:right w:val="none" w:sz="0" w:space="0" w:color="auto"/>
          </w:divBdr>
        </w:div>
        <w:div w:id="361637347">
          <w:marLeft w:val="0"/>
          <w:marRight w:val="0"/>
          <w:marTop w:val="0"/>
          <w:marBottom w:val="0"/>
          <w:divBdr>
            <w:top w:val="none" w:sz="0" w:space="0" w:color="auto"/>
            <w:left w:val="none" w:sz="0" w:space="0" w:color="auto"/>
            <w:bottom w:val="none" w:sz="0" w:space="0" w:color="auto"/>
            <w:right w:val="none" w:sz="0" w:space="0" w:color="auto"/>
          </w:divBdr>
        </w:div>
        <w:div w:id="1664091180">
          <w:marLeft w:val="0"/>
          <w:marRight w:val="0"/>
          <w:marTop w:val="0"/>
          <w:marBottom w:val="0"/>
          <w:divBdr>
            <w:top w:val="none" w:sz="0" w:space="0" w:color="auto"/>
            <w:left w:val="none" w:sz="0" w:space="0" w:color="auto"/>
            <w:bottom w:val="none" w:sz="0" w:space="0" w:color="auto"/>
            <w:right w:val="none" w:sz="0" w:space="0" w:color="auto"/>
          </w:divBdr>
        </w:div>
      </w:divsChild>
    </w:div>
    <w:div w:id="1225794734">
      <w:bodyDiv w:val="1"/>
      <w:marLeft w:val="0"/>
      <w:marRight w:val="0"/>
      <w:marTop w:val="0"/>
      <w:marBottom w:val="0"/>
      <w:divBdr>
        <w:top w:val="none" w:sz="0" w:space="0" w:color="auto"/>
        <w:left w:val="none" w:sz="0" w:space="0" w:color="auto"/>
        <w:bottom w:val="none" w:sz="0" w:space="0" w:color="auto"/>
        <w:right w:val="none" w:sz="0" w:space="0" w:color="auto"/>
      </w:divBdr>
    </w:div>
    <w:div w:id="1332752709">
      <w:bodyDiv w:val="1"/>
      <w:marLeft w:val="0"/>
      <w:marRight w:val="0"/>
      <w:marTop w:val="0"/>
      <w:marBottom w:val="0"/>
      <w:divBdr>
        <w:top w:val="none" w:sz="0" w:space="0" w:color="auto"/>
        <w:left w:val="none" w:sz="0" w:space="0" w:color="auto"/>
        <w:bottom w:val="none" w:sz="0" w:space="0" w:color="auto"/>
        <w:right w:val="none" w:sz="0" w:space="0" w:color="auto"/>
      </w:divBdr>
    </w:div>
    <w:div w:id="1340045112">
      <w:bodyDiv w:val="1"/>
      <w:marLeft w:val="0"/>
      <w:marRight w:val="0"/>
      <w:marTop w:val="0"/>
      <w:marBottom w:val="0"/>
      <w:divBdr>
        <w:top w:val="none" w:sz="0" w:space="0" w:color="auto"/>
        <w:left w:val="none" w:sz="0" w:space="0" w:color="auto"/>
        <w:bottom w:val="none" w:sz="0" w:space="0" w:color="auto"/>
        <w:right w:val="none" w:sz="0" w:space="0" w:color="auto"/>
      </w:divBdr>
    </w:div>
    <w:div w:id="1361278454">
      <w:bodyDiv w:val="1"/>
      <w:marLeft w:val="0"/>
      <w:marRight w:val="0"/>
      <w:marTop w:val="0"/>
      <w:marBottom w:val="0"/>
      <w:divBdr>
        <w:top w:val="none" w:sz="0" w:space="0" w:color="auto"/>
        <w:left w:val="none" w:sz="0" w:space="0" w:color="auto"/>
        <w:bottom w:val="none" w:sz="0" w:space="0" w:color="auto"/>
        <w:right w:val="none" w:sz="0" w:space="0" w:color="auto"/>
      </w:divBdr>
      <w:divsChild>
        <w:div w:id="219755395">
          <w:marLeft w:val="0"/>
          <w:marRight w:val="0"/>
          <w:marTop w:val="0"/>
          <w:marBottom w:val="0"/>
          <w:divBdr>
            <w:top w:val="none" w:sz="0" w:space="0" w:color="auto"/>
            <w:left w:val="none" w:sz="0" w:space="0" w:color="auto"/>
            <w:bottom w:val="none" w:sz="0" w:space="0" w:color="auto"/>
            <w:right w:val="none" w:sz="0" w:space="0" w:color="auto"/>
          </w:divBdr>
          <w:divsChild>
            <w:div w:id="122503150">
              <w:marLeft w:val="0"/>
              <w:marRight w:val="0"/>
              <w:marTop w:val="0"/>
              <w:marBottom w:val="0"/>
              <w:divBdr>
                <w:top w:val="none" w:sz="0" w:space="0" w:color="auto"/>
                <w:left w:val="none" w:sz="0" w:space="0" w:color="auto"/>
                <w:bottom w:val="none" w:sz="0" w:space="0" w:color="auto"/>
                <w:right w:val="none" w:sz="0" w:space="0" w:color="auto"/>
              </w:divBdr>
            </w:div>
            <w:div w:id="291404712">
              <w:marLeft w:val="0"/>
              <w:marRight w:val="0"/>
              <w:marTop w:val="0"/>
              <w:marBottom w:val="0"/>
              <w:divBdr>
                <w:top w:val="none" w:sz="0" w:space="0" w:color="auto"/>
                <w:left w:val="none" w:sz="0" w:space="0" w:color="auto"/>
                <w:bottom w:val="none" w:sz="0" w:space="0" w:color="auto"/>
                <w:right w:val="none" w:sz="0" w:space="0" w:color="auto"/>
              </w:divBdr>
            </w:div>
            <w:div w:id="344209600">
              <w:marLeft w:val="0"/>
              <w:marRight w:val="0"/>
              <w:marTop w:val="0"/>
              <w:marBottom w:val="0"/>
              <w:divBdr>
                <w:top w:val="none" w:sz="0" w:space="0" w:color="auto"/>
                <w:left w:val="none" w:sz="0" w:space="0" w:color="auto"/>
                <w:bottom w:val="none" w:sz="0" w:space="0" w:color="auto"/>
                <w:right w:val="none" w:sz="0" w:space="0" w:color="auto"/>
              </w:divBdr>
            </w:div>
            <w:div w:id="954099612">
              <w:marLeft w:val="0"/>
              <w:marRight w:val="0"/>
              <w:marTop w:val="0"/>
              <w:marBottom w:val="0"/>
              <w:divBdr>
                <w:top w:val="none" w:sz="0" w:space="0" w:color="auto"/>
                <w:left w:val="none" w:sz="0" w:space="0" w:color="auto"/>
                <w:bottom w:val="none" w:sz="0" w:space="0" w:color="auto"/>
                <w:right w:val="none" w:sz="0" w:space="0" w:color="auto"/>
              </w:divBdr>
            </w:div>
            <w:div w:id="986251372">
              <w:marLeft w:val="0"/>
              <w:marRight w:val="0"/>
              <w:marTop w:val="0"/>
              <w:marBottom w:val="0"/>
              <w:divBdr>
                <w:top w:val="none" w:sz="0" w:space="0" w:color="auto"/>
                <w:left w:val="none" w:sz="0" w:space="0" w:color="auto"/>
                <w:bottom w:val="none" w:sz="0" w:space="0" w:color="auto"/>
                <w:right w:val="none" w:sz="0" w:space="0" w:color="auto"/>
              </w:divBdr>
            </w:div>
            <w:div w:id="1129057548">
              <w:marLeft w:val="0"/>
              <w:marRight w:val="0"/>
              <w:marTop w:val="0"/>
              <w:marBottom w:val="0"/>
              <w:divBdr>
                <w:top w:val="none" w:sz="0" w:space="0" w:color="auto"/>
                <w:left w:val="none" w:sz="0" w:space="0" w:color="auto"/>
                <w:bottom w:val="none" w:sz="0" w:space="0" w:color="auto"/>
                <w:right w:val="none" w:sz="0" w:space="0" w:color="auto"/>
              </w:divBdr>
            </w:div>
            <w:div w:id="1397707242">
              <w:marLeft w:val="0"/>
              <w:marRight w:val="0"/>
              <w:marTop w:val="0"/>
              <w:marBottom w:val="0"/>
              <w:divBdr>
                <w:top w:val="none" w:sz="0" w:space="0" w:color="auto"/>
                <w:left w:val="none" w:sz="0" w:space="0" w:color="auto"/>
                <w:bottom w:val="none" w:sz="0" w:space="0" w:color="auto"/>
                <w:right w:val="none" w:sz="0" w:space="0" w:color="auto"/>
              </w:divBdr>
            </w:div>
            <w:div w:id="1443651145">
              <w:marLeft w:val="0"/>
              <w:marRight w:val="0"/>
              <w:marTop w:val="0"/>
              <w:marBottom w:val="0"/>
              <w:divBdr>
                <w:top w:val="none" w:sz="0" w:space="0" w:color="auto"/>
                <w:left w:val="none" w:sz="0" w:space="0" w:color="auto"/>
                <w:bottom w:val="none" w:sz="0" w:space="0" w:color="auto"/>
                <w:right w:val="none" w:sz="0" w:space="0" w:color="auto"/>
              </w:divBdr>
            </w:div>
            <w:div w:id="1833984908">
              <w:marLeft w:val="0"/>
              <w:marRight w:val="0"/>
              <w:marTop w:val="0"/>
              <w:marBottom w:val="0"/>
              <w:divBdr>
                <w:top w:val="none" w:sz="0" w:space="0" w:color="auto"/>
                <w:left w:val="none" w:sz="0" w:space="0" w:color="auto"/>
                <w:bottom w:val="none" w:sz="0" w:space="0" w:color="auto"/>
                <w:right w:val="none" w:sz="0" w:space="0" w:color="auto"/>
              </w:divBdr>
            </w:div>
            <w:div w:id="1900046011">
              <w:marLeft w:val="0"/>
              <w:marRight w:val="0"/>
              <w:marTop w:val="0"/>
              <w:marBottom w:val="0"/>
              <w:divBdr>
                <w:top w:val="none" w:sz="0" w:space="0" w:color="auto"/>
                <w:left w:val="none" w:sz="0" w:space="0" w:color="auto"/>
                <w:bottom w:val="none" w:sz="0" w:space="0" w:color="auto"/>
                <w:right w:val="none" w:sz="0" w:space="0" w:color="auto"/>
              </w:divBdr>
            </w:div>
            <w:div w:id="1921406491">
              <w:marLeft w:val="0"/>
              <w:marRight w:val="0"/>
              <w:marTop w:val="0"/>
              <w:marBottom w:val="0"/>
              <w:divBdr>
                <w:top w:val="none" w:sz="0" w:space="0" w:color="auto"/>
                <w:left w:val="none" w:sz="0" w:space="0" w:color="auto"/>
                <w:bottom w:val="none" w:sz="0" w:space="0" w:color="auto"/>
                <w:right w:val="none" w:sz="0" w:space="0" w:color="auto"/>
              </w:divBdr>
            </w:div>
            <w:div w:id="1922331464">
              <w:marLeft w:val="0"/>
              <w:marRight w:val="0"/>
              <w:marTop w:val="0"/>
              <w:marBottom w:val="0"/>
              <w:divBdr>
                <w:top w:val="none" w:sz="0" w:space="0" w:color="auto"/>
                <w:left w:val="none" w:sz="0" w:space="0" w:color="auto"/>
                <w:bottom w:val="none" w:sz="0" w:space="0" w:color="auto"/>
                <w:right w:val="none" w:sz="0" w:space="0" w:color="auto"/>
              </w:divBdr>
            </w:div>
          </w:divsChild>
        </w:div>
        <w:div w:id="429475794">
          <w:marLeft w:val="0"/>
          <w:marRight w:val="0"/>
          <w:marTop w:val="0"/>
          <w:marBottom w:val="0"/>
          <w:divBdr>
            <w:top w:val="none" w:sz="0" w:space="0" w:color="auto"/>
            <w:left w:val="none" w:sz="0" w:space="0" w:color="auto"/>
            <w:bottom w:val="none" w:sz="0" w:space="0" w:color="auto"/>
            <w:right w:val="none" w:sz="0" w:space="0" w:color="auto"/>
          </w:divBdr>
        </w:div>
      </w:divsChild>
    </w:div>
    <w:div w:id="1408654322">
      <w:bodyDiv w:val="1"/>
      <w:marLeft w:val="0"/>
      <w:marRight w:val="0"/>
      <w:marTop w:val="0"/>
      <w:marBottom w:val="0"/>
      <w:divBdr>
        <w:top w:val="none" w:sz="0" w:space="0" w:color="auto"/>
        <w:left w:val="none" w:sz="0" w:space="0" w:color="auto"/>
        <w:bottom w:val="none" w:sz="0" w:space="0" w:color="auto"/>
        <w:right w:val="none" w:sz="0" w:space="0" w:color="auto"/>
      </w:divBdr>
    </w:div>
    <w:div w:id="1451440660">
      <w:bodyDiv w:val="1"/>
      <w:marLeft w:val="0"/>
      <w:marRight w:val="0"/>
      <w:marTop w:val="0"/>
      <w:marBottom w:val="0"/>
      <w:divBdr>
        <w:top w:val="none" w:sz="0" w:space="0" w:color="auto"/>
        <w:left w:val="none" w:sz="0" w:space="0" w:color="auto"/>
        <w:bottom w:val="none" w:sz="0" w:space="0" w:color="auto"/>
        <w:right w:val="none" w:sz="0" w:space="0" w:color="auto"/>
      </w:divBdr>
    </w:div>
    <w:div w:id="1464890173">
      <w:bodyDiv w:val="1"/>
      <w:marLeft w:val="0"/>
      <w:marRight w:val="0"/>
      <w:marTop w:val="0"/>
      <w:marBottom w:val="0"/>
      <w:divBdr>
        <w:top w:val="none" w:sz="0" w:space="0" w:color="auto"/>
        <w:left w:val="none" w:sz="0" w:space="0" w:color="auto"/>
        <w:bottom w:val="none" w:sz="0" w:space="0" w:color="auto"/>
        <w:right w:val="none" w:sz="0" w:space="0" w:color="auto"/>
      </w:divBdr>
    </w:div>
    <w:div w:id="1483741659">
      <w:bodyDiv w:val="1"/>
      <w:marLeft w:val="0"/>
      <w:marRight w:val="0"/>
      <w:marTop w:val="0"/>
      <w:marBottom w:val="0"/>
      <w:divBdr>
        <w:top w:val="none" w:sz="0" w:space="0" w:color="auto"/>
        <w:left w:val="none" w:sz="0" w:space="0" w:color="auto"/>
        <w:bottom w:val="none" w:sz="0" w:space="0" w:color="auto"/>
        <w:right w:val="none" w:sz="0" w:space="0" w:color="auto"/>
      </w:divBdr>
      <w:divsChild>
        <w:div w:id="233591398">
          <w:marLeft w:val="0"/>
          <w:marRight w:val="0"/>
          <w:marTop w:val="0"/>
          <w:marBottom w:val="0"/>
          <w:divBdr>
            <w:top w:val="none" w:sz="0" w:space="0" w:color="auto"/>
            <w:left w:val="none" w:sz="0" w:space="0" w:color="auto"/>
            <w:bottom w:val="none" w:sz="0" w:space="0" w:color="auto"/>
            <w:right w:val="none" w:sz="0" w:space="0" w:color="auto"/>
          </w:divBdr>
        </w:div>
        <w:div w:id="2021929363">
          <w:marLeft w:val="0"/>
          <w:marRight w:val="0"/>
          <w:marTop w:val="0"/>
          <w:marBottom w:val="0"/>
          <w:divBdr>
            <w:top w:val="none" w:sz="0" w:space="0" w:color="auto"/>
            <w:left w:val="none" w:sz="0" w:space="0" w:color="auto"/>
            <w:bottom w:val="none" w:sz="0" w:space="0" w:color="auto"/>
            <w:right w:val="none" w:sz="0" w:space="0" w:color="auto"/>
          </w:divBdr>
          <w:divsChild>
            <w:div w:id="11036725">
              <w:marLeft w:val="0"/>
              <w:marRight w:val="0"/>
              <w:marTop w:val="0"/>
              <w:marBottom w:val="0"/>
              <w:divBdr>
                <w:top w:val="none" w:sz="0" w:space="0" w:color="auto"/>
                <w:left w:val="none" w:sz="0" w:space="0" w:color="auto"/>
                <w:bottom w:val="none" w:sz="0" w:space="0" w:color="auto"/>
                <w:right w:val="none" w:sz="0" w:space="0" w:color="auto"/>
              </w:divBdr>
            </w:div>
            <w:div w:id="55976197">
              <w:marLeft w:val="0"/>
              <w:marRight w:val="0"/>
              <w:marTop w:val="0"/>
              <w:marBottom w:val="0"/>
              <w:divBdr>
                <w:top w:val="none" w:sz="0" w:space="0" w:color="auto"/>
                <w:left w:val="none" w:sz="0" w:space="0" w:color="auto"/>
                <w:bottom w:val="none" w:sz="0" w:space="0" w:color="auto"/>
                <w:right w:val="none" w:sz="0" w:space="0" w:color="auto"/>
              </w:divBdr>
            </w:div>
            <w:div w:id="298153871">
              <w:marLeft w:val="0"/>
              <w:marRight w:val="0"/>
              <w:marTop w:val="0"/>
              <w:marBottom w:val="0"/>
              <w:divBdr>
                <w:top w:val="none" w:sz="0" w:space="0" w:color="auto"/>
                <w:left w:val="none" w:sz="0" w:space="0" w:color="auto"/>
                <w:bottom w:val="none" w:sz="0" w:space="0" w:color="auto"/>
                <w:right w:val="none" w:sz="0" w:space="0" w:color="auto"/>
              </w:divBdr>
            </w:div>
            <w:div w:id="530343712">
              <w:marLeft w:val="0"/>
              <w:marRight w:val="0"/>
              <w:marTop w:val="0"/>
              <w:marBottom w:val="0"/>
              <w:divBdr>
                <w:top w:val="none" w:sz="0" w:space="0" w:color="auto"/>
                <w:left w:val="none" w:sz="0" w:space="0" w:color="auto"/>
                <w:bottom w:val="none" w:sz="0" w:space="0" w:color="auto"/>
                <w:right w:val="none" w:sz="0" w:space="0" w:color="auto"/>
              </w:divBdr>
            </w:div>
            <w:div w:id="546645000">
              <w:marLeft w:val="0"/>
              <w:marRight w:val="0"/>
              <w:marTop w:val="0"/>
              <w:marBottom w:val="0"/>
              <w:divBdr>
                <w:top w:val="none" w:sz="0" w:space="0" w:color="auto"/>
                <w:left w:val="none" w:sz="0" w:space="0" w:color="auto"/>
                <w:bottom w:val="none" w:sz="0" w:space="0" w:color="auto"/>
                <w:right w:val="none" w:sz="0" w:space="0" w:color="auto"/>
              </w:divBdr>
            </w:div>
            <w:div w:id="856694594">
              <w:marLeft w:val="0"/>
              <w:marRight w:val="0"/>
              <w:marTop w:val="0"/>
              <w:marBottom w:val="0"/>
              <w:divBdr>
                <w:top w:val="none" w:sz="0" w:space="0" w:color="auto"/>
                <w:left w:val="none" w:sz="0" w:space="0" w:color="auto"/>
                <w:bottom w:val="none" w:sz="0" w:space="0" w:color="auto"/>
                <w:right w:val="none" w:sz="0" w:space="0" w:color="auto"/>
              </w:divBdr>
            </w:div>
            <w:div w:id="1033116496">
              <w:marLeft w:val="0"/>
              <w:marRight w:val="0"/>
              <w:marTop w:val="0"/>
              <w:marBottom w:val="0"/>
              <w:divBdr>
                <w:top w:val="none" w:sz="0" w:space="0" w:color="auto"/>
                <w:left w:val="none" w:sz="0" w:space="0" w:color="auto"/>
                <w:bottom w:val="none" w:sz="0" w:space="0" w:color="auto"/>
                <w:right w:val="none" w:sz="0" w:space="0" w:color="auto"/>
              </w:divBdr>
            </w:div>
            <w:div w:id="1047531648">
              <w:marLeft w:val="0"/>
              <w:marRight w:val="0"/>
              <w:marTop w:val="0"/>
              <w:marBottom w:val="0"/>
              <w:divBdr>
                <w:top w:val="none" w:sz="0" w:space="0" w:color="auto"/>
                <w:left w:val="none" w:sz="0" w:space="0" w:color="auto"/>
                <w:bottom w:val="none" w:sz="0" w:space="0" w:color="auto"/>
                <w:right w:val="none" w:sz="0" w:space="0" w:color="auto"/>
              </w:divBdr>
            </w:div>
            <w:div w:id="1752241688">
              <w:marLeft w:val="0"/>
              <w:marRight w:val="0"/>
              <w:marTop w:val="0"/>
              <w:marBottom w:val="0"/>
              <w:divBdr>
                <w:top w:val="none" w:sz="0" w:space="0" w:color="auto"/>
                <w:left w:val="none" w:sz="0" w:space="0" w:color="auto"/>
                <w:bottom w:val="none" w:sz="0" w:space="0" w:color="auto"/>
                <w:right w:val="none" w:sz="0" w:space="0" w:color="auto"/>
              </w:divBdr>
            </w:div>
            <w:div w:id="1759256770">
              <w:marLeft w:val="0"/>
              <w:marRight w:val="0"/>
              <w:marTop w:val="0"/>
              <w:marBottom w:val="0"/>
              <w:divBdr>
                <w:top w:val="none" w:sz="0" w:space="0" w:color="auto"/>
                <w:left w:val="none" w:sz="0" w:space="0" w:color="auto"/>
                <w:bottom w:val="none" w:sz="0" w:space="0" w:color="auto"/>
                <w:right w:val="none" w:sz="0" w:space="0" w:color="auto"/>
              </w:divBdr>
            </w:div>
            <w:div w:id="1860850311">
              <w:marLeft w:val="0"/>
              <w:marRight w:val="0"/>
              <w:marTop w:val="0"/>
              <w:marBottom w:val="0"/>
              <w:divBdr>
                <w:top w:val="none" w:sz="0" w:space="0" w:color="auto"/>
                <w:left w:val="none" w:sz="0" w:space="0" w:color="auto"/>
                <w:bottom w:val="none" w:sz="0" w:space="0" w:color="auto"/>
                <w:right w:val="none" w:sz="0" w:space="0" w:color="auto"/>
              </w:divBdr>
            </w:div>
            <w:div w:id="1926496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4860454">
      <w:bodyDiv w:val="1"/>
      <w:marLeft w:val="0"/>
      <w:marRight w:val="0"/>
      <w:marTop w:val="0"/>
      <w:marBottom w:val="0"/>
      <w:divBdr>
        <w:top w:val="none" w:sz="0" w:space="0" w:color="auto"/>
        <w:left w:val="none" w:sz="0" w:space="0" w:color="auto"/>
        <w:bottom w:val="none" w:sz="0" w:space="0" w:color="auto"/>
        <w:right w:val="none" w:sz="0" w:space="0" w:color="auto"/>
      </w:divBdr>
      <w:divsChild>
        <w:div w:id="844246248">
          <w:marLeft w:val="0"/>
          <w:marRight w:val="0"/>
          <w:marTop w:val="0"/>
          <w:marBottom w:val="0"/>
          <w:divBdr>
            <w:top w:val="none" w:sz="0" w:space="0" w:color="auto"/>
            <w:left w:val="none" w:sz="0" w:space="0" w:color="auto"/>
            <w:bottom w:val="none" w:sz="0" w:space="0" w:color="auto"/>
            <w:right w:val="none" w:sz="0" w:space="0" w:color="auto"/>
          </w:divBdr>
        </w:div>
        <w:div w:id="961889152">
          <w:marLeft w:val="0"/>
          <w:marRight w:val="0"/>
          <w:marTop w:val="0"/>
          <w:marBottom w:val="0"/>
          <w:divBdr>
            <w:top w:val="none" w:sz="0" w:space="0" w:color="auto"/>
            <w:left w:val="none" w:sz="0" w:space="0" w:color="auto"/>
            <w:bottom w:val="none" w:sz="0" w:space="0" w:color="auto"/>
            <w:right w:val="none" w:sz="0" w:space="0" w:color="auto"/>
          </w:divBdr>
        </w:div>
        <w:div w:id="1853253774">
          <w:marLeft w:val="0"/>
          <w:marRight w:val="0"/>
          <w:marTop w:val="0"/>
          <w:marBottom w:val="0"/>
          <w:divBdr>
            <w:top w:val="none" w:sz="0" w:space="0" w:color="auto"/>
            <w:left w:val="none" w:sz="0" w:space="0" w:color="auto"/>
            <w:bottom w:val="none" w:sz="0" w:space="0" w:color="auto"/>
            <w:right w:val="none" w:sz="0" w:space="0" w:color="auto"/>
          </w:divBdr>
        </w:div>
      </w:divsChild>
    </w:div>
    <w:div w:id="1606771729">
      <w:bodyDiv w:val="1"/>
      <w:marLeft w:val="0"/>
      <w:marRight w:val="0"/>
      <w:marTop w:val="0"/>
      <w:marBottom w:val="0"/>
      <w:divBdr>
        <w:top w:val="none" w:sz="0" w:space="0" w:color="auto"/>
        <w:left w:val="none" w:sz="0" w:space="0" w:color="auto"/>
        <w:bottom w:val="none" w:sz="0" w:space="0" w:color="auto"/>
        <w:right w:val="none" w:sz="0" w:space="0" w:color="auto"/>
      </w:divBdr>
    </w:div>
    <w:div w:id="1664165373">
      <w:bodyDiv w:val="1"/>
      <w:marLeft w:val="0"/>
      <w:marRight w:val="0"/>
      <w:marTop w:val="0"/>
      <w:marBottom w:val="0"/>
      <w:divBdr>
        <w:top w:val="none" w:sz="0" w:space="0" w:color="auto"/>
        <w:left w:val="none" w:sz="0" w:space="0" w:color="auto"/>
        <w:bottom w:val="none" w:sz="0" w:space="0" w:color="auto"/>
        <w:right w:val="none" w:sz="0" w:space="0" w:color="auto"/>
      </w:divBdr>
    </w:div>
    <w:div w:id="1778139590">
      <w:bodyDiv w:val="1"/>
      <w:marLeft w:val="0"/>
      <w:marRight w:val="0"/>
      <w:marTop w:val="0"/>
      <w:marBottom w:val="0"/>
      <w:divBdr>
        <w:top w:val="none" w:sz="0" w:space="0" w:color="auto"/>
        <w:left w:val="none" w:sz="0" w:space="0" w:color="auto"/>
        <w:bottom w:val="none" w:sz="0" w:space="0" w:color="auto"/>
        <w:right w:val="none" w:sz="0" w:space="0" w:color="auto"/>
      </w:divBdr>
    </w:div>
    <w:div w:id="1813525988">
      <w:bodyDiv w:val="1"/>
      <w:marLeft w:val="0"/>
      <w:marRight w:val="0"/>
      <w:marTop w:val="0"/>
      <w:marBottom w:val="0"/>
      <w:divBdr>
        <w:top w:val="none" w:sz="0" w:space="0" w:color="auto"/>
        <w:left w:val="none" w:sz="0" w:space="0" w:color="auto"/>
        <w:bottom w:val="none" w:sz="0" w:space="0" w:color="auto"/>
        <w:right w:val="none" w:sz="0" w:space="0" w:color="auto"/>
      </w:divBdr>
    </w:div>
    <w:div w:id="1871650478">
      <w:bodyDiv w:val="1"/>
      <w:marLeft w:val="0"/>
      <w:marRight w:val="0"/>
      <w:marTop w:val="0"/>
      <w:marBottom w:val="0"/>
      <w:divBdr>
        <w:top w:val="none" w:sz="0" w:space="0" w:color="auto"/>
        <w:left w:val="none" w:sz="0" w:space="0" w:color="auto"/>
        <w:bottom w:val="none" w:sz="0" w:space="0" w:color="auto"/>
        <w:right w:val="none" w:sz="0" w:space="0" w:color="auto"/>
      </w:divBdr>
    </w:div>
    <w:div w:id="2024478381">
      <w:bodyDiv w:val="1"/>
      <w:marLeft w:val="0"/>
      <w:marRight w:val="0"/>
      <w:marTop w:val="0"/>
      <w:marBottom w:val="0"/>
      <w:divBdr>
        <w:top w:val="none" w:sz="0" w:space="0" w:color="auto"/>
        <w:left w:val="none" w:sz="0" w:space="0" w:color="auto"/>
        <w:bottom w:val="none" w:sz="0" w:space="0" w:color="auto"/>
        <w:right w:val="none" w:sz="0" w:space="0" w:color="auto"/>
      </w:divBdr>
    </w:div>
    <w:div w:id="213813691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4.png"/><Relationship Id="rId26" Type="http://schemas.openxmlformats.org/officeDocument/2006/relationships/hyperlink" Target="https://www.facebook.com/NOLASamoa/posts/pfbid0Lu9MpHUHuBq8r9ekDocXsyKkS6LSsANdvjMT6Gv1mveoUj37t3B5LmkdVr5oo1arl" TargetMode="External"/><Relationship Id="rId39" Type="http://schemas.openxmlformats.org/officeDocument/2006/relationships/fontTable" Target="fontTable.xml"/><Relationship Id="rId21" Type="http://schemas.openxmlformats.org/officeDocument/2006/relationships/hyperlink" Target="https://www.youtube.com/watch?v=pU4O56Q4s4g" TargetMode="External"/><Relationship Id="rId34" Type="http://schemas.openxmlformats.org/officeDocument/2006/relationships/hyperlink" Target="https://crawford.anu.edu.au/devpolicy/2025-australasian-aid-conference" TargetMode="External"/><Relationship Id="rId42" Type="http://schemas.microsoft.com/office/2020/10/relationships/intelligence" Target="intelligence2.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hyperlink" Target="https://www.cbm.org.au/international-day-of-people-with-disabilities" TargetMode="External"/><Relationship Id="rId20" Type="http://schemas.openxmlformats.org/officeDocument/2006/relationships/hyperlink" Target="https://www.linkedin.com/feed/update/urn:li:activity:7391708465859162112/" TargetMode="External"/><Relationship Id="rId29" Type="http://schemas.openxmlformats.org/officeDocument/2006/relationships/hyperlink" Target="https://lnkd.in/g26KuUQV" TargetMode="External"/><Relationship Id="rId41" Type="http://schemas.microsoft.com/office/2019/05/relationships/documenttasks" Target="documenttasks/documenttasks1.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image" Target="media/image1.png"/><Relationship Id="rId24" Type="http://schemas.openxmlformats.org/officeDocument/2006/relationships/image" Target="media/image6.jpeg"/><Relationship Id="rId32" Type="http://schemas.openxmlformats.org/officeDocument/2006/relationships/hyperlink" Target="https://did4all.com.au/resources/kevin-akike-sarah-goulding-2025-disability-and-climate-change-inclusive-futures" TargetMode="External"/><Relationship Id="rId37" Type="http://schemas.openxmlformats.org/officeDocument/2006/relationships/hyperlink" Target="https://acfid.asn.au/job/executive-assistant-2/" TargetMode="External"/><Relationship Id="rId40" Type="http://schemas.openxmlformats.org/officeDocument/2006/relationships/theme" Target="theme/theme1.xml"/><Relationship Id="rId5" Type="http://schemas.openxmlformats.org/officeDocument/2006/relationships/customXml" Target="../customXml/item5.xml"/><Relationship Id="rId15" Type="http://schemas.openxmlformats.org/officeDocument/2006/relationships/hyperlink" Target="https://www.youtube.com/watch?v=my0ZAyeuMt4" TargetMode="External"/><Relationship Id="rId23" Type="http://schemas.openxmlformats.org/officeDocument/2006/relationships/hyperlink" Target="https://opportunity.org.au/news/blog/2025/10/financial-inclusion-week-spotlight-on-inclusive-finance-and-health" TargetMode="External"/><Relationship Id="rId28" Type="http://schemas.openxmlformats.org/officeDocument/2006/relationships/hyperlink" Target="https://www.cbm.org.au/about-us/what-we-do/field-programs/mental-health/barriers-and-enablers-research" TargetMode="External"/><Relationship Id="rId36" Type="http://schemas.openxmlformats.org/officeDocument/2006/relationships/hyperlink" Target="https://www.internationaldisabilityalliance.org/content/opportunities" TargetMode="External"/><Relationship Id="rId10" Type="http://schemas.openxmlformats.org/officeDocument/2006/relationships/hyperlink" Target="https://www.addc.org.au/about-us/meet-our-committee" TargetMode="External"/><Relationship Id="rId19" Type="http://schemas.openxmlformats.org/officeDocument/2006/relationships/image" Target="media/image5.png"/><Relationship Id="rId31" Type="http://schemas.openxmlformats.org/officeDocument/2006/relationships/hyperlink" Target="https://www.iddcconsortium.net/wp-content/uploads/2025/11/Disability-Inclusion-in-Climate-Policy-Briefing-Paper-for-COP30.pdf" TargetMode="Externa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yperlink" Target="https://www.disabilitydebrief.org/debrief/honored-to-be-your-ancestor/" TargetMode="External"/><Relationship Id="rId22" Type="http://schemas.openxmlformats.org/officeDocument/2006/relationships/hyperlink" Target="https://www.youtube.com/watch?v=VaLSIYdVgLE" TargetMode="External"/><Relationship Id="rId27" Type="http://schemas.openxmlformats.org/officeDocument/2006/relationships/hyperlink" Target="https://lnkd.in/eESxcj8t" TargetMode="External"/><Relationship Id="rId30" Type="http://schemas.openxmlformats.org/officeDocument/2006/relationships/hyperlink" Target="https://leave-no-one-behind.ch/climate-change-through-our-lens/" TargetMode="External"/><Relationship Id="rId35" Type="http://schemas.openxmlformats.org/officeDocument/2006/relationships/hyperlink" Target="https://www.dfat.gov.au/people-people/australia-awards/australia-awards-fellowships" TargetMode="External"/><Relationship Id="rId8" Type="http://schemas.openxmlformats.org/officeDocument/2006/relationships/settings" Target="settings.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hyperlink" Target="https://www.iddcconsortium.net/wp-content/uploads/2025/11/Disability-Inclusion-in-Climate-Policy-Briefing-Paper-for-COP30.pdf" TargetMode="External"/><Relationship Id="rId25" Type="http://schemas.openxmlformats.org/officeDocument/2006/relationships/image" Target="media/image7.jpeg"/><Relationship Id="rId33" Type="http://schemas.openxmlformats.org/officeDocument/2006/relationships/hyperlink" Target="https://opportunity.org.au/news/blog/2025/08/opportunity-rolls-out-inclusive-finance-and-accessibility-tools" TargetMode="External"/><Relationship Id="rId38" Type="http://schemas.openxmlformats.org/officeDocument/2006/relationships/hyperlink" Target="http://www.addc.org.au"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documenttasks/documenttasks1.xml><?xml version="1.0" encoding="utf-8"?>
<t:Tasks xmlns:t="http://schemas.microsoft.com/office/tasks/2019/documenttasks" xmlns:oel="http://schemas.microsoft.com/office/2019/extlst">
  <t:Task id="{972B5AF4-F7A8-4218-B6E6-4D98573D2AF9}">
    <t:Anchor>
      <t:Comment id="243412068"/>
    </t:Anchor>
    <t:History>
      <t:Event id="{DDD50BB7-B5C8-4A31-BD8F-AFED6194EEFB}" time="2025-09-09T00:54:30.472Z">
        <t:Attribution userId="S::kbloom@cbm.org.au::7d310211-03e0-4dab-8060-359947bc57a6" userProvider="AD" userName="Kathryn Bloom"/>
        <t:Anchor>
          <t:Comment id="103936808"/>
        </t:Anchor>
        <t:Create/>
      </t:Event>
      <t:Event id="{725FBD0E-0159-4305-923A-59F9F9FE4137}" time="2025-09-09T00:54:30.472Z">
        <t:Attribution userId="S::kbloom@cbm.org.au::7d310211-03e0-4dab-8060-359947bc57a6" userProvider="AD" userName="Kathryn Bloom"/>
        <t:Anchor>
          <t:Comment id="103936808"/>
        </t:Anchor>
        <t:Assign userId="S::kclarke@cbm.org.au::18b1a5f9-d9a4-4ff6-bfb1-1c9de46f42d0" userProvider="AD" userName="Kerryn Clarke"/>
      </t:Event>
      <t:Event id="{AF43CDA4-AA1A-40EF-9299-65EDD271877A}" time="2025-09-09T00:54:30.472Z">
        <t:Attribution userId="S::kbloom@cbm.org.au::7d310211-03e0-4dab-8060-359947bc57a6" userProvider="AD" userName="Kathryn Bloom"/>
        <t:Anchor>
          <t:Comment id="103936808"/>
        </t:Anchor>
        <t:SetTitle title="@Kerryn Clarke Lucy said that Kobi or Jane received comms to that effect but she hadn’t seen it. She suggested take out 2026 and just say that “rescheduled to a date to be determined” "/>
      </t:Event>
    </t:History>
  </t:Task>
  <t:Task id="{59D58107-743B-460B-A63D-C1C1EE26DD73}">
    <t:Anchor>
      <t:Comment id="1999597231"/>
    </t:Anchor>
    <t:History>
      <t:Event id="{DD3FE582-54F2-424B-AF36-2EC418DA4A40}" time="2025-11-11T22:45:25.84Z">
        <t:Attribution userId="S::lmunoz@cbm.org.au::c6ce3e61-0d28-4e96-8b1a-1d3b61c236f9" userProvider="AD" userName="Linda Munoz"/>
        <t:Anchor>
          <t:Comment id="1999597231"/>
        </t:Anchor>
        <t:Create/>
      </t:Event>
      <t:Event id="{80C23EDE-14B3-49DC-A7C6-2F8288A5DB0B}" time="2025-11-11T22:45:25.84Z">
        <t:Attribution userId="S::lmunoz@cbm.org.au::c6ce3e61-0d28-4e96-8b1a-1d3b61c236f9" userProvider="AD" userName="Linda Munoz"/>
        <t:Anchor>
          <t:Comment id="1999597231"/>
        </t:Anchor>
        <t:Assign userId="S::ueluwa@cbm.org.au::0534868d-d5e0-4e41-9415-f22e3066d232" userProvider="AD" userName="Uchechi Eluwa"/>
      </t:Event>
      <t:Event id="{D4DCB6CA-A4F6-4EBF-9F35-75BD54ECF481}" time="2025-11-11T22:45:25.84Z">
        <t:Attribution userId="S::lmunoz@cbm.org.au::c6ce3e61-0d28-4e96-8b1a-1d3b61c236f9" userProvider="AD" userName="Linda Munoz"/>
        <t:Anchor>
          <t:Comment id="1999597231"/>
        </t:Anchor>
        <t:SetTitle title="Hi @Uchechi Eluwa - so wonderful to see all the events that have transpired over the last months. Thank you for your diligent work on collating this material. Regarding this PDF event, do you have a link for more info that could be included?"/>
      </t:Event>
    </t:History>
  </t:Task>
</t:Task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DL+QKrFOmY7cBsHT/JJOowSs6GA==">CgMxLjAyCWlkLmdqZGd4czIJaC4zMGowemxsMgppZC4xZm9iOXRlMgppZC4zem55c2g3MgppZC4yZXQ5MnAwMgppZC4zZHk2dmttMglpZC50eWpjd3QyCmlkLjF0M2g1c2YyCmlkLjRkMzRvZzgyCWguMnM4ZXlvMTgAciExX0E3bUVzaTgxWVhxV2ZEdjZQZnVpc3B4bkV0T3JZQ1Y=</go:docsCustomData>
</go:gDocsCustomXmlDataStorage>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8c6f54bb-75b7-4b68-ab69-c2f5d9bf49dd">
      <Terms xmlns="http://schemas.microsoft.com/office/infopath/2007/PartnerControls"/>
    </lcf76f155ced4ddcb4097134ff3c332f>
    <TaxCatchAll xmlns="4171f854-f482-4227-add5-188c3bba07ce" xsi:nil="true"/>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ct:contentTypeSchema xmlns:ct="http://schemas.microsoft.com/office/2006/metadata/contentType" xmlns:ma="http://schemas.microsoft.com/office/2006/metadata/properties/metaAttributes" ct:_="" ma:_="" ma:contentTypeName="Document" ma:contentTypeID="0x010100FD1F9EDCF455674B9AD0C81222845BFE" ma:contentTypeVersion="17" ma:contentTypeDescription="Create a new document." ma:contentTypeScope="" ma:versionID="b497456c811f5cdba09ff7b7624cab0f">
  <xsd:schema xmlns:xsd="http://www.w3.org/2001/XMLSchema" xmlns:xs="http://www.w3.org/2001/XMLSchema" xmlns:p="http://schemas.microsoft.com/office/2006/metadata/properties" xmlns:ns2="8c6f54bb-75b7-4b68-ab69-c2f5d9bf49dd" xmlns:ns3="ec2b85e9-0bce-4d4f-a03e-e371b084a1a6" xmlns:ns4="4171f854-f482-4227-add5-188c3bba07ce" targetNamespace="http://schemas.microsoft.com/office/2006/metadata/properties" ma:root="true" ma:fieldsID="204a0af828297bc1d00f6e1db99b6f00" ns2:_="" ns3:_="" ns4:_="">
    <xsd:import namespace="8c6f54bb-75b7-4b68-ab69-c2f5d9bf49dd"/>
    <xsd:import namespace="ec2b85e9-0bce-4d4f-a03e-e371b084a1a6"/>
    <xsd:import namespace="4171f854-f482-4227-add5-188c3bba07ce"/>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lcf76f155ced4ddcb4097134ff3c332f" minOccurs="0"/>
                <xsd:element ref="ns4:TaxCatchAll" minOccurs="0"/>
                <xsd:element ref="ns2:MediaServiceGenerationTime" minOccurs="0"/>
                <xsd:element ref="ns2:MediaServiceEventHashCode" minOccurs="0"/>
                <xsd:element ref="ns2:MediaServiceDateTaken" minOccurs="0"/>
                <xsd:element ref="ns2:MediaServiceOCR" minOccurs="0"/>
                <xsd:element ref="ns2:MediaServiceLocation" minOccurs="0"/>
                <xsd:element ref="ns2:MediaLengthInSeconds"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c6f54bb-75b7-4b68-ab69-c2f5d9bf49d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d710ed43-752e-496d-a116-25d27cb065aa" ma:termSetId="09814cd3-568e-fe90-9814-8d621ff8fb84" ma:anchorId="fba54fb3-c3e1-fe81-a776-ca4b69148c4d" ma:open="true" ma:isKeyword="false">
      <xsd:complexType>
        <xsd:sequence>
          <xsd:element ref="pc:Terms" minOccurs="0" maxOccurs="1"/>
        </xsd:sequence>
      </xsd:complex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DateTaken" ma:index="19" nillable="true" ma:displayName="MediaServiceDateTaken" ma:internalName="MediaServiceDateTaken" ma:readOnly="true">
      <xsd:simpleType>
        <xsd:restriction base="dms:Text"/>
      </xsd:simpleType>
    </xsd:element>
    <xsd:element name="MediaServiceOCR" ma:index="20" nillable="true" ma:displayName="Extracted Text" ma:internalName="MediaServiceOCR" ma:readOnly="true">
      <xsd:simpleType>
        <xsd:restriction base="dms:Note">
          <xsd:maxLength value="255"/>
        </xsd:restriction>
      </xsd:simpleType>
    </xsd:element>
    <xsd:element name="MediaServiceLocation" ma:index="21" nillable="true" ma:displayName="Location" ma:indexed="true" ma:internalName="MediaServiceLocation" ma:readOnly="true">
      <xsd:simpleType>
        <xsd:restriction base="dms:Text"/>
      </xsd:simpleType>
    </xsd:element>
    <xsd:element name="MediaLengthInSeconds" ma:index="22" nillable="true" ma:displayName="MediaLengthInSeconds" ma:hidden="true" ma:internalName="MediaLengthInSeconds" ma:readOnly="true">
      <xsd:simpleType>
        <xsd:restriction base="dms:Unknown"/>
      </xsd:simple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element name="MediaServiceSearchProperties" ma:index="24"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ec2b85e9-0bce-4d4f-a03e-e371b084a1a6"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4171f854-f482-4227-add5-188c3bba07ce" elementFormDefault="qualified">
    <xsd:import namespace="http://schemas.microsoft.com/office/2006/documentManagement/types"/>
    <xsd:import namespace="http://schemas.microsoft.com/office/infopath/2007/PartnerControls"/>
    <xsd:element name="TaxCatchAll" ma:index="16" nillable="true" ma:displayName="Taxonomy Catch All Column" ma:hidden="true" ma:list="{933b801c-4f54-4eb0-8659-9c5c723e6db7}" ma:internalName="TaxCatchAll" ma:showField="CatchAllData" ma:web="4171f854-f482-4227-add5-188c3bba07ce">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D4C28145-2A18-4BCD-8F7F-5ED6A46DCEC4}">
  <ds:schemaRefs>
    <ds:schemaRef ds:uri="http://schemas.microsoft.com/office/2006/metadata/properties"/>
    <ds:schemaRef ds:uri="http://schemas.microsoft.com/office/infopath/2007/PartnerControls"/>
    <ds:schemaRef ds:uri="8c6f54bb-75b7-4b68-ab69-c2f5d9bf49dd"/>
    <ds:schemaRef ds:uri="4171f854-f482-4227-add5-188c3bba07ce"/>
  </ds:schemaRefs>
</ds:datastoreItem>
</file>

<file path=customXml/itemProps3.xml><?xml version="1.0" encoding="utf-8"?>
<ds:datastoreItem xmlns:ds="http://schemas.openxmlformats.org/officeDocument/2006/customXml" ds:itemID="{729FE990-A8C2-4FFA-B941-DE7C8C48363C}">
  <ds:schemaRefs>
    <ds:schemaRef ds:uri="http://schemas.openxmlformats.org/officeDocument/2006/bibliography"/>
  </ds:schemaRefs>
</ds:datastoreItem>
</file>

<file path=customXml/itemProps4.xml><?xml version="1.0" encoding="utf-8"?>
<ds:datastoreItem xmlns:ds="http://schemas.openxmlformats.org/officeDocument/2006/customXml" ds:itemID="{EF4DF4B6-4B59-4C3D-BB23-BF66AFEB582E}">
  <ds:schemaRefs>
    <ds:schemaRef ds:uri="http://schemas.microsoft.com/sharepoint/v3/contenttype/forms"/>
  </ds:schemaRefs>
</ds:datastoreItem>
</file>

<file path=customXml/itemProps5.xml><?xml version="1.0" encoding="utf-8"?>
<ds:datastoreItem xmlns:ds="http://schemas.openxmlformats.org/officeDocument/2006/customXml" ds:itemID="{9167C6D1-D777-4683-BEB7-F59AF8D7591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c6f54bb-75b7-4b68-ab69-c2f5d9bf49dd"/>
    <ds:schemaRef ds:uri="ec2b85e9-0bce-4d4f-a03e-e371b084a1a6"/>
    <ds:schemaRef ds:uri="4171f854-f482-4227-add5-188c3bba07c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10</Pages>
  <Words>3356</Words>
  <Characters>19132</Characters>
  <Application>Microsoft Office Word</Application>
  <DocSecurity>0</DocSecurity>
  <Lines>159</Lines>
  <Paragraphs>44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22444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Kdickson</dc:creator>
  <cp:keywords/>
  <cp:lastModifiedBy>Linda Munoz</cp:lastModifiedBy>
  <cp:revision>3</cp:revision>
  <dcterms:created xsi:type="dcterms:W3CDTF">2025-12-02T01:33:00Z</dcterms:created>
  <dcterms:modified xsi:type="dcterms:W3CDTF">2025-12-02T01:36:00Z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0x010100FD1F9EDCF455674B9AD0C81222845BFE</vt:lpwstr>
  </property>
  <property fmtid="{D5CDD505-2E9C-101B-9397-08002B2CF9AE}" pid="3" name="MediaServiceImageTags">
    <vt:lpwstr/>
  </property>
</Properties>
</file>