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4602DD4" w:rsidR="004E2D9A" w:rsidRPr="00FD4DD7" w:rsidRDefault="3DEDC476">
      <w:pPr>
        <w:pStyle w:val="Heading1"/>
      </w:pPr>
      <w:r>
        <w:t>ADDC Bulletin:</w:t>
      </w:r>
      <w:r w:rsidR="06695D86">
        <w:t xml:space="preserve"> </w:t>
      </w:r>
      <w:r w:rsidR="00726711">
        <w:t>September</w:t>
      </w:r>
      <w:r w:rsidR="350C5389">
        <w:t xml:space="preserve"> </w:t>
      </w:r>
      <w:r w:rsidR="39A52175">
        <w:t>2026</w:t>
      </w:r>
      <w:r w:rsidR="5DFCDF5E">
        <w:t xml:space="preserve"> </w:t>
      </w:r>
      <w:r w:rsidR="328058E7">
        <w:t>edition</w:t>
      </w:r>
      <w:r w:rsidR="6F1BDC4F">
        <w:t xml:space="preserve"> </w:t>
      </w:r>
    </w:p>
    <w:p w14:paraId="00000002" w14:textId="15540CDE" w:rsidR="004E2D9A" w:rsidRPr="00B73E97" w:rsidRDefault="00B73E97" w:rsidP="00413372">
      <w:pPr>
        <w:pBdr>
          <w:top w:val="nil"/>
          <w:left w:val="nil"/>
          <w:bottom w:val="nil"/>
          <w:right w:val="nil"/>
          <w:between w:val="nil"/>
        </w:pBdr>
        <w:spacing w:before="0" w:after="0"/>
        <w:rPr>
          <w:rStyle w:val="Hyperlink"/>
          <w:rFonts w:ascii="Quattrocento Sans" w:eastAsia="Quattrocento Sans" w:hAnsi="Quattrocento Sans" w:cs="Quattrocento Sans"/>
          <w:sz w:val="21"/>
          <w:szCs w:val="21"/>
        </w:rPr>
      </w:pPr>
      <w:r>
        <w:rPr>
          <w:rFonts w:ascii="Quattrocento Sans" w:eastAsia="Quattrocento Sans" w:hAnsi="Quattrocento Sans" w:cs="Quattrocento Sans"/>
          <w:sz w:val="21"/>
          <w:szCs w:val="21"/>
        </w:rPr>
        <w:fldChar w:fldCharType="begin"/>
      </w:r>
      <w:r w:rsidR="00FE108B">
        <w:rPr>
          <w:rFonts w:ascii="Quattrocento Sans" w:eastAsia="Quattrocento Sans" w:hAnsi="Quattrocento Sans" w:cs="Quattrocento Sans"/>
          <w:sz w:val="21"/>
          <w:szCs w:val="21"/>
        </w:rPr>
        <w:instrText>HYPERLINK  \l "_ADDC_NEWS_1"</w:instrText>
      </w:r>
      <w:r>
        <w:rPr>
          <w:rFonts w:ascii="Quattrocento Sans" w:eastAsia="Quattrocento Sans" w:hAnsi="Quattrocento Sans" w:cs="Quattrocento Sans"/>
          <w:sz w:val="21"/>
          <w:szCs w:val="21"/>
        </w:rPr>
      </w:r>
      <w:r>
        <w:rPr>
          <w:rFonts w:ascii="Quattrocento Sans" w:eastAsia="Quattrocento Sans" w:hAnsi="Quattrocento Sans" w:cs="Quattrocento Sans"/>
          <w:sz w:val="21"/>
          <w:szCs w:val="21"/>
        </w:rPr>
        <w:fldChar w:fldCharType="separate"/>
      </w:r>
      <w:r w:rsidR="004E2D9A" w:rsidRPr="00B73E97">
        <w:rPr>
          <w:rStyle w:val="Hyperlink"/>
          <w:rFonts w:ascii="Quattrocento Sans" w:eastAsia="Quattrocento Sans" w:hAnsi="Quattrocento Sans" w:cs="Quattrocento Sans"/>
          <w:sz w:val="21"/>
          <w:szCs w:val="21"/>
        </w:rPr>
        <w:t>ADDC news</w:t>
      </w:r>
    </w:p>
    <w:p w14:paraId="00000003" w14:textId="49B0C49A" w:rsidR="004E2D9A" w:rsidRPr="00FE108B" w:rsidRDefault="00B73E97" w:rsidP="518FC093">
      <w:pPr>
        <w:pBdr>
          <w:top w:val="nil"/>
          <w:left w:val="nil"/>
          <w:bottom w:val="nil"/>
          <w:right w:val="nil"/>
          <w:between w:val="nil"/>
        </w:pBdr>
        <w:spacing w:before="0" w:after="0"/>
        <w:rPr>
          <w:rStyle w:val="Hyperlink"/>
          <w:rFonts w:ascii="Quattrocento Sans" w:eastAsia="Quattrocento Sans" w:hAnsi="Quattrocento Sans" w:cs="Quattrocento Sans"/>
          <w:sz w:val="21"/>
          <w:szCs w:val="21"/>
        </w:rPr>
      </w:pPr>
      <w:r>
        <w:rPr>
          <w:rFonts w:ascii="Quattrocento Sans" w:eastAsia="Quattrocento Sans" w:hAnsi="Quattrocento Sans" w:cs="Quattrocento Sans"/>
          <w:sz w:val="21"/>
          <w:szCs w:val="21"/>
        </w:rPr>
        <w:fldChar w:fldCharType="end"/>
      </w:r>
      <w:r w:rsidR="00FE108B">
        <w:rPr>
          <w:rFonts w:ascii="Quattrocento Sans" w:eastAsia="Quattrocento Sans" w:hAnsi="Quattrocento Sans" w:cs="Quattrocento Sans"/>
          <w:sz w:val="21"/>
          <w:szCs w:val="21"/>
        </w:rPr>
        <w:fldChar w:fldCharType="begin"/>
      </w:r>
      <w:r w:rsidR="00FE108B">
        <w:rPr>
          <w:rFonts w:ascii="Quattrocento Sans" w:eastAsia="Quattrocento Sans" w:hAnsi="Quattrocento Sans" w:cs="Quattrocento Sans"/>
          <w:sz w:val="21"/>
          <w:szCs w:val="21"/>
        </w:rPr>
        <w:instrText>HYPERLINK  \l "_IN_THE_NEWS"</w:instrText>
      </w:r>
      <w:r w:rsidR="00FE108B">
        <w:rPr>
          <w:rFonts w:ascii="Quattrocento Sans" w:eastAsia="Quattrocento Sans" w:hAnsi="Quattrocento Sans" w:cs="Quattrocento Sans"/>
          <w:sz w:val="21"/>
          <w:szCs w:val="21"/>
        </w:rPr>
      </w:r>
      <w:r w:rsidR="00FE108B">
        <w:rPr>
          <w:rFonts w:ascii="Quattrocento Sans" w:eastAsia="Quattrocento Sans" w:hAnsi="Quattrocento Sans" w:cs="Quattrocento Sans"/>
          <w:sz w:val="21"/>
          <w:szCs w:val="21"/>
        </w:rPr>
        <w:fldChar w:fldCharType="separate"/>
      </w:r>
      <w:r w:rsidR="004E2D9A" w:rsidRPr="00FE108B">
        <w:rPr>
          <w:rStyle w:val="Hyperlink"/>
          <w:rFonts w:ascii="Quattrocento Sans" w:eastAsia="Quattrocento Sans" w:hAnsi="Quattrocento Sans" w:cs="Quattrocento Sans"/>
          <w:sz w:val="21"/>
          <w:szCs w:val="21"/>
        </w:rPr>
        <w:t>In the news</w:t>
      </w:r>
    </w:p>
    <w:p w14:paraId="00000004" w14:textId="6E1D1EF6" w:rsidR="004E2D9A" w:rsidRDefault="00FE108B" w:rsidP="00413372">
      <w:pPr>
        <w:pBdr>
          <w:top w:val="nil"/>
          <w:left w:val="nil"/>
          <w:bottom w:val="nil"/>
          <w:right w:val="nil"/>
          <w:between w:val="nil"/>
        </w:pBdr>
        <w:spacing w:before="0" w:after="0"/>
        <w:rPr>
          <w:rFonts w:ascii="Quattrocento Sans" w:eastAsia="Quattrocento Sans" w:hAnsi="Quattrocento Sans" w:cs="Quattrocento Sans"/>
          <w:color w:val="008DA9"/>
          <w:sz w:val="21"/>
          <w:szCs w:val="21"/>
          <w:u w:val="single"/>
        </w:rPr>
      </w:pPr>
      <w:r>
        <w:rPr>
          <w:rFonts w:ascii="Quattrocento Sans" w:eastAsia="Quattrocento Sans" w:hAnsi="Quattrocento Sans" w:cs="Quattrocento Sans"/>
          <w:sz w:val="21"/>
          <w:szCs w:val="21"/>
        </w:rPr>
        <w:fldChar w:fldCharType="end"/>
      </w:r>
      <w:r w:rsidR="00203449">
        <w:fldChar w:fldCharType="begin"/>
      </w:r>
      <w:r>
        <w:instrText>HYPERLINK  \l "_NEW_RESOURCES_1"</w:instrText>
      </w:r>
      <w:r w:rsidR="00203449">
        <w:fldChar w:fldCharType="separate"/>
      </w:r>
      <w:hyperlink w:anchor="_NEW_RESOURCES_1">
        <w:r w:rsidR="00203449" w:rsidRPr="185267B9">
          <w:rPr>
            <w:rStyle w:val="Hyperlink"/>
            <w:rFonts w:ascii="Quattrocento Sans" w:eastAsia="Quattrocento Sans" w:hAnsi="Quattrocento Sans" w:cs="Quattrocento Sans"/>
            <w:sz w:val="21"/>
            <w:szCs w:val="21"/>
          </w:rPr>
          <w:t>New resources</w:t>
        </w:r>
      </w:hyperlink>
    </w:p>
    <w:p w14:paraId="00000005" w14:textId="017E207D" w:rsidR="004E2D9A" w:rsidRDefault="00203449" w:rsidP="00413372">
      <w:pPr>
        <w:pBdr>
          <w:top w:val="nil"/>
          <w:left w:val="nil"/>
          <w:bottom w:val="nil"/>
          <w:right w:val="nil"/>
          <w:between w:val="nil"/>
        </w:pBdr>
        <w:spacing w:before="0" w:after="0"/>
        <w:rPr>
          <w:rFonts w:ascii="Quattrocento Sans" w:eastAsia="Quattrocento Sans" w:hAnsi="Quattrocento Sans" w:cs="Quattrocento Sans"/>
          <w:color w:val="008DA9"/>
          <w:sz w:val="21"/>
          <w:szCs w:val="21"/>
          <w:u w:val="single"/>
        </w:rPr>
      </w:pPr>
      <w:r>
        <w:fldChar w:fldCharType="end"/>
      </w:r>
      <w:r>
        <w:fldChar w:fldCharType="begin"/>
      </w:r>
      <w:r w:rsidR="00B73E97">
        <w:instrText>HYPERLINK  \l "_WEBINAR_RECORDINGS"</w:instrText>
      </w:r>
      <w:r>
        <w:fldChar w:fldCharType="separate"/>
      </w:r>
      <w:r>
        <w:rPr>
          <w:rFonts w:ascii="Quattrocento Sans" w:eastAsia="Quattrocento Sans" w:hAnsi="Quattrocento Sans" w:cs="Quattrocento Sans"/>
          <w:color w:val="008DA9"/>
          <w:sz w:val="21"/>
          <w:szCs w:val="21"/>
          <w:u w:val="single"/>
        </w:rPr>
        <w:t>Webinar recordings</w:t>
      </w:r>
    </w:p>
    <w:p w14:paraId="00000006" w14:textId="71731EAB" w:rsidR="004E2D9A" w:rsidRPr="00B73E97" w:rsidRDefault="00203449" w:rsidP="00413372">
      <w:pPr>
        <w:pBdr>
          <w:top w:val="nil"/>
          <w:left w:val="nil"/>
          <w:bottom w:val="nil"/>
          <w:right w:val="nil"/>
          <w:between w:val="nil"/>
        </w:pBdr>
        <w:spacing w:before="0" w:after="0"/>
        <w:rPr>
          <w:rStyle w:val="Hyperlink"/>
          <w:rFonts w:ascii="Quattrocento Sans" w:eastAsia="Quattrocento Sans" w:hAnsi="Quattrocento Sans" w:cs="Quattrocento Sans"/>
          <w:sz w:val="21"/>
          <w:szCs w:val="21"/>
        </w:rPr>
      </w:pPr>
      <w:r>
        <w:fldChar w:fldCharType="end"/>
      </w:r>
      <w:r w:rsidR="00B73E97">
        <w:rPr>
          <w:rFonts w:ascii="Quattrocento Sans" w:eastAsia="Quattrocento Sans" w:hAnsi="Quattrocento Sans" w:cs="Quattrocento Sans"/>
          <w:sz w:val="21"/>
          <w:szCs w:val="21"/>
        </w:rPr>
        <w:fldChar w:fldCharType="begin"/>
      </w:r>
      <w:r w:rsidR="00FE108B">
        <w:rPr>
          <w:rFonts w:ascii="Quattrocento Sans" w:eastAsia="Quattrocento Sans" w:hAnsi="Quattrocento Sans" w:cs="Quattrocento Sans"/>
          <w:sz w:val="21"/>
          <w:szCs w:val="21"/>
        </w:rPr>
        <w:instrText>HYPERLINK  \l "_CALL_FOR_INPUTS"</w:instrText>
      </w:r>
      <w:r w:rsidR="00B73E97">
        <w:rPr>
          <w:rFonts w:ascii="Quattrocento Sans" w:eastAsia="Quattrocento Sans" w:hAnsi="Quattrocento Sans" w:cs="Quattrocento Sans"/>
          <w:sz w:val="21"/>
          <w:szCs w:val="21"/>
        </w:rPr>
      </w:r>
      <w:r w:rsidR="00B73E97">
        <w:rPr>
          <w:rFonts w:ascii="Quattrocento Sans" w:eastAsia="Quattrocento Sans" w:hAnsi="Quattrocento Sans" w:cs="Quattrocento Sans"/>
          <w:sz w:val="21"/>
          <w:szCs w:val="21"/>
        </w:rPr>
        <w:fldChar w:fldCharType="separate"/>
      </w:r>
      <w:r w:rsidR="004E2D9A" w:rsidRPr="00B73E97">
        <w:rPr>
          <w:rStyle w:val="Hyperlink"/>
          <w:rFonts w:ascii="Quattrocento Sans" w:eastAsia="Quattrocento Sans" w:hAnsi="Quattrocento Sans" w:cs="Quattrocento Sans"/>
          <w:sz w:val="21"/>
          <w:szCs w:val="21"/>
        </w:rPr>
        <w:t>Your input is needed</w:t>
      </w:r>
    </w:p>
    <w:p w14:paraId="2DE31609" w14:textId="6E97918B" w:rsidR="001A4473" w:rsidRPr="00FE108B" w:rsidRDefault="00B73E97" w:rsidP="06D304B5">
      <w:pPr>
        <w:pBdr>
          <w:top w:val="nil"/>
          <w:left w:val="nil"/>
          <w:bottom w:val="nil"/>
          <w:right w:val="nil"/>
          <w:between w:val="nil"/>
        </w:pBdr>
        <w:spacing w:before="0" w:after="0"/>
        <w:rPr>
          <w:rStyle w:val="Hyperlink"/>
        </w:rPr>
      </w:pPr>
      <w:r>
        <w:rPr>
          <w:rFonts w:ascii="Quattrocento Sans" w:eastAsia="Quattrocento Sans" w:hAnsi="Quattrocento Sans" w:cs="Quattrocento Sans"/>
          <w:sz w:val="21"/>
          <w:szCs w:val="21"/>
        </w:rPr>
        <w:fldChar w:fldCharType="end"/>
      </w:r>
      <w:r w:rsidR="00FE108B">
        <w:rPr>
          <w:rFonts w:ascii="Quattrocento Sans" w:eastAsia="Quattrocento Sans" w:hAnsi="Quattrocento Sans" w:cs="Quattrocento Sans"/>
          <w:sz w:val="21"/>
          <w:szCs w:val="21"/>
        </w:rPr>
        <w:fldChar w:fldCharType="begin"/>
      </w:r>
      <w:r w:rsidR="00FE108B">
        <w:rPr>
          <w:rFonts w:ascii="Quattrocento Sans" w:eastAsia="Quattrocento Sans" w:hAnsi="Quattrocento Sans" w:cs="Quattrocento Sans"/>
          <w:sz w:val="21"/>
          <w:szCs w:val="21"/>
        </w:rPr>
        <w:instrText>HYPERLINK  \l "_UPCOMING_EVENTS"</w:instrText>
      </w:r>
      <w:r w:rsidR="00FE108B">
        <w:rPr>
          <w:rFonts w:ascii="Quattrocento Sans" w:eastAsia="Quattrocento Sans" w:hAnsi="Quattrocento Sans" w:cs="Quattrocento Sans"/>
          <w:sz w:val="21"/>
          <w:szCs w:val="21"/>
        </w:rPr>
      </w:r>
      <w:r w:rsidR="00FE108B">
        <w:rPr>
          <w:rFonts w:ascii="Quattrocento Sans" w:eastAsia="Quattrocento Sans" w:hAnsi="Quattrocento Sans" w:cs="Quattrocento Sans"/>
          <w:sz w:val="21"/>
          <w:szCs w:val="21"/>
        </w:rPr>
        <w:fldChar w:fldCharType="separate"/>
      </w:r>
      <w:r w:rsidR="3E504034" w:rsidRPr="00FE108B">
        <w:rPr>
          <w:rStyle w:val="Hyperlink"/>
          <w:rFonts w:ascii="Quattrocento Sans" w:eastAsia="Quattrocento Sans" w:hAnsi="Quattrocento Sans" w:cs="Quattrocento Sans"/>
          <w:sz w:val="21"/>
          <w:szCs w:val="21"/>
        </w:rPr>
        <w:t>Upcoming events</w:t>
      </w:r>
      <w:r w:rsidR="001A4473" w:rsidRPr="00FE108B">
        <w:rPr>
          <w:rStyle w:val="Hyperlink"/>
          <w:rFonts w:ascii="Quattrocento Sans" w:eastAsia="Quattrocento Sans" w:hAnsi="Quattrocento Sans" w:cs="Quattrocento Sans"/>
          <w:sz w:val="21"/>
          <w:szCs w:val="21"/>
        </w:rPr>
        <w:t xml:space="preserve"> </w:t>
      </w:r>
    </w:p>
    <w:p w14:paraId="09A5F5C9" w14:textId="1DD8BDF9" w:rsidR="31E52288" w:rsidRPr="001A4473" w:rsidRDefault="00FE108B" w:rsidP="06D304B5">
      <w:pPr>
        <w:pBdr>
          <w:top w:val="nil"/>
          <w:left w:val="nil"/>
          <w:bottom w:val="nil"/>
          <w:right w:val="nil"/>
          <w:between w:val="nil"/>
        </w:pBdr>
        <w:spacing w:before="0" w:after="0"/>
        <w:rPr>
          <w:rStyle w:val="Hyperlink"/>
          <w:rFonts w:ascii="Quattrocento Sans" w:eastAsia="Quattrocento Sans" w:hAnsi="Quattrocento Sans" w:cs="Quattrocento Sans"/>
          <w:sz w:val="21"/>
          <w:szCs w:val="21"/>
        </w:rPr>
      </w:pPr>
      <w:r>
        <w:rPr>
          <w:rFonts w:ascii="Quattrocento Sans" w:eastAsia="Quattrocento Sans" w:hAnsi="Quattrocento Sans" w:cs="Quattrocento Sans"/>
          <w:sz w:val="21"/>
          <w:szCs w:val="21"/>
        </w:rPr>
        <w:fldChar w:fldCharType="end"/>
      </w:r>
      <w:r w:rsidR="001A4473">
        <w:rPr>
          <w:rFonts w:ascii="Quattrocento Sans" w:eastAsia="Quattrocento Sans" w:hAnsi="Quattrocento Sans" w:cs="Quattrocento Sans"/>
          <w:color w:val="008DA9"/>
          <w:sz w:val="21"/>
          <w:szCs w:val="21"/>
          <w:u w:val="single"/>
        </w:rPr>
        <w:fldChar w:fldCharType="begin"/>
      </w:r>
      <w:r>
        <w:rPr>
          <w:rFonts w:ascii="Quattrocento Sans" w:eastAsia="Quattrocento Sans" w:hAnsi="Quattrocento Sans" w:cs="Quattrocento Sans"/>
          <w:color w:val="008DA9"/>
          <w:sz w:val="21"/>
          <w:szCs w:val="21"/>
          <w:u w:val="single"/>
        </w:rPr>
        <w:instrText>HYPERLINK  \l "_OPPORTUNITIES"</w:instrText>
      </w:r>
      <w:r w:rsidR="001A4473">
        <w:rPr>
          <w:rFonts w:ascii="Quattrocento Sans" w:eastAsia="Quattrocento Sans" w:hAnsi="Quattrocento Sans" w:cs="Quattrocento Sans"/>
          <w:color w:val="008DA9"/>
          <w:sz w:val="21"/>
          <w:szCs w:val="21"/>
          <w:u w:val="single"/>
        </w:rPr>
      </w:r>
      <w:r w:rsidR="001A4473">
        <w:rPr>
          <w:rFonts w:ascii="Quattrocento Sans" w:eastAsia="Quattrocento Sans" w:hAnsi="Quattrocento Sans" w:cs="Quattrocento Sans"/>
          <w:color w:val="008DA9"/>
          <w:sz w:val="21"/>
          <w:szCs w:val="21"/>
          <w:u w:val="single"/>
        </w:rPr>
        <w:fldChar w:fldCharType="separate"/>
      </w:r>
      <w:r w:rsidR="31E52288" w:rsidRPr="001A4473">
        <w:rPr>
          <w:rStyle w:val="Hyperlink"/>
          <w:rFonts w:ascii="Quattrocento Sans" w:eastAsia="Quattrocento Sans" w:hAnsi="Quattrocento Sans" w:cs="Quattrocento Sans"/>
          <w:sz w:val="21"/>
          <w:szCs w:val="21"/>
        </w:rPr>
        <w:t>Opportunities</w:t>
      </w:r>
    </w:p>
    <w:p w14:paraId="2BDF157D" w14:textId="34B10BB6" w:rsidR="001A4473" w:rsidRPr="00FE108B" w:rsidRDefault="001A4473" w:rsidP="06D304B5">
      <w:pPr>
        <w:pBdr>
          <w:top w:val="nil"/>
          <w:left w:val="nil"/>
          <w:bottom w:val="nil"/>
          <w:right w:val="nil"/>
          <w:between w:val="nil"/>
        </w:pBdr>
        <w:spacing w:before="0" w:after="0"/>
        <w:rPr>
          <w:rStyle w:val="Hyperlink"/>
          <w:rFonts w:ascii="Quattrocento Sans" w:eastAsia="Quattrocento Sans" w:hAnsi="Quattrocento Sans" w:cs="Quattrocento Sans"/>
          <w:sz w:val="21"/>
          <w:szCs w:val="21"/>
        </w:rPr>
      </w:pPr>
      <w:r>
        <w:rPr>
          <w:rFonts w:ascii="Quattrocento Sans" w:eastAsia="Quattrocento Sans" w:hAnsi="Quattrocento Sans" w:cs="Quattrocento Sans"/>
          <w:color w:val="008DA9"/>
          <w:sz w:val="21"/>
          <w:szCs w:val="21"/>
          <w:u w:val="single"/>
        </w:rPr>
        <w:fldChar w:fldCharType="end"/>
      </w:r>
      <w:r w:rsidR="00FE108B">
        <w:rPr>
          <w:rFonts w:ascii="Quattrocento Sans" w:eastAsia="Quattrocento Sans" w:hAnsi="Quattrocento Sans" w:cs="Quattrocento Sans"/>
          <w:sz w:val="21"/>
          <w:szCs w:val="21"/>
        </w:rPr>
        <w:fldChar w:fldCharType="begin"/>
      </w:r>
      <w:r w:rsidR="00FE108B">
        <w:rPr>
          <w:rFonts w:ascii="Quattrocento Sans" w:eastAsia="Quattrocento Sans" w:hAnsi="Quattrocento Sans" w:cs="Quattrocento Sans"/>
          <w:sz w:val="21"/>
          <w:szCs w:val="21"/>
        </w:rPr>
        <w:instrText>HYPERLINK  \l "_A_CALLOUT_TO"</w:instrText>
      </w:r>
      <w:r w:rsidR="00FE108B">
        <w:rPr>
          <w:rFonts w:ascii="Quattrocento Sans" w:eastAsia="Quattrocento Sans" w:hAnsi="Quattrocento Sans" w:cs="Quattrocento Sans"/>
          <w:sz w:val="21"/>
          <w:szCs w:val="21"/>
        </w:rPr>
      </w:r>
      <w:r w:rsidR="00FE108B">
        <w:rPr>
          <w:rFonts w:ascii="Quattrocento Sans" w:eastAsia="Quattrocento Sans" w:hAnsi="Quattrocento Sans" w:cs="Quattrocento Sans"/>
          <w:sz w:val="21"/>
          <w:szCs w:val="21"/>
        </w:rPr>
        <w:fldChar w:fldCharType="separate"/>
      </w:r>
      <w:r w:rsidRPr="00FE108B">
        <w:rPr>
          <w:rStyle w:val="Hyperlink"/>
          <w:rFonts w:ascii="Quattrocento Sans" w:eastAsia="Quattrocento Sans" w:hAnsi="Quattrocento Sans" w:cs="Quattrocento Sans"/>
          <w:sz w:val="21"/>
          <w:szCs w:val="21"/>
        </w:rPr>
        <w:t>A callout to our members</w:t>
      </w:r>
    </w:p>
    <w:p w14:paraId="625033EF" w14:textId="096E8CCB" w:rsidR="003D4775" w:rsidRDefault="00FE108B" w:rsidP="518FC093">
      <w:pPr>
        <w:pStyle w:val="ADDCBulletinbody"/>
        <w:spacing w:after="0" w:line="240" w:lineRule="auto"/>
      </w:pPr>
      <w:r>
        <w:rPr>
          <w:rFonts w:ascii="Quattrocento Sans" w:eastAsia="Quattrocento Sans" w:hAnsi="Quattrocento Sans" w:cs="Quattrocento Sans"/>
        </w:rPr>
        <w:fldChar w:fldCharType="end"/>
      </w:r>
    </w:p>
    <w:p w14:paraId="5F4DD01F" w14:textId="77777777" w:rsidR="00B73E97" w:rsidRDefault="00B73E97" w:rsidP="518FC093">
      <w:pPr>
        <w:pStyle w:val="ADDCBulletinbody"/>
        <w:spacing w:after="0" w:line="240" w:lineRule="auto"/>
      </w:pPr>
    </w:p>
    <w:p w14:paraId="550711E3" w14:textId="39C896B0" w:rsidR="00BF6F73" w:rsidRDefault="24675E39" w:rsidP="0C28963B">
      <w:pPr>
        <w:spacing w:after="0" w:line="240" w:lineRule="auto"/>
        <w:rPr>
          <w:rFonts w:ascii="Calibri" w:eastAsia="Calibri" w:hAnsi="Calibri" w:cs="Calibri"/>
          <w:color w:val="000000" w:themeColor="text1"/>
          <w:sz w:val="24"/>
          <w:szCs w:val="24"/>
        </w:rPr>
      </w:pPr>
      <w:r w:rsidRPr="0C28963B">
        <w:rPr>
          <w:rFonts w:ascii="Calibri" w:eastAsia="Calibri" w:hAnsi="Calibri" w:cs="Calibri"/>
          <w:color w:val="000000" w:themeColor="text1"/>
          <w:sz w:val="24"/>
          <w:szCs w:val="24"/>
        </w:rPr>
        <w:t>Welcome to the September edition of the ADDC Bulletin</w:t>
      </w:r>
    </w:p>
    <w:p w14:paraId="509000F0" w14:textId="4DCED5E4" w:rsidR="00BF6F73" w:rsidRDefault="24675E39" w:rsidP="0C28963B">
      <w:pPr>
        <w:spacing w:after="0" w:line="240" w:lineRule="auto"/>
        <w:rPr>
          <w:rFonts w:ascii="Calibri" w:eastAsia="Calibri" w:hAnsi="Calibri" w:cs="Calibri"/>
          <w:color w:val="000000" w:themeColor="text1"/>
          <w:sz w:val="24"/>
          <w:szCs w:val="24"/>
        </w:rPr>
      </w:pPr>
      <w:r w:rsidRPr="0C28963B">
        <w:rPr>
          <w:rFonts w:ascii="Calibri" w:eastAsia="Calibri" w:hAnsi="Calibri" w:cs="Calibri"/>
          <w:color w:val="000000" w:themeColor="text1"/>
          <w:sz w:val="24"/>
          <w:szCs w:val="24"/>
        </w:rPr>
        <w:t xml:space="preserve">We are excited that ADDC and AFDO will be hosting a webinar on deinstitutionalisation in mid-October. The webinar was originally presented at COSP 19 </w:t>
      </w:r>
      <w:r w:rsidR="00955A9E">
        <w:rPr>
          <w:rFonts w:ascii="Calibri" w:eastAsia="Calibri" w:hAnsi="Calibri" w:cs="Calibri"/>
          <w:color w:val="000000" w:themeColor="text1"/>
          <w:sz w:val="24"/>
          <w:szCs w:val="24"/>
        </w:rPr>
        <w:t>in New York in June</w:t>
      </w:r>
      <w:r w:rsidRPr="0C28963B">
        <w:rPr>
          <w:rFonts w:ascii="Calibri" w:eastAsia="Calibri" w:hAnsi="Calibri" w:cs="Calibri"/>
          <w:color w:val="000000" w:themeColor="text1"/>
          <w:sz w:val="24"/>
          <w:szCs w:val="24"/>
        </w:rPr>
        <w:t xml:space="preserve"> and was extremely well received. It was scheduled at a very unsociable hour in Australia so we thought that we would revisit the webinar at a better time in Australia so that ADDC’s Australian based members could join the webinar. We thank Tim Harte, the Deputy Chair of ADDC and AFDO Board member for facilitating and organising the webinar</w:t>
      </w:r>
      <w:r w:rsidRPr="0C28963B">
        <w:rPr>
          <w:rFonts w:ascii="Calibri" w:eastAsia="Calibri" w:hAnsi="Calibri" w:cs="Calibri"/>
          <w:color w:val="000000" w:themeColor="text1"/>
          <w:sz w:val="24"/>
          <w:szCs w:val="24"/>
          <w:lang w:val="en-AU"/>
        </w:rPr>
        <w:t>.  For more details on the webinar and how to register please see below.</w:t>
      </w:r>
    </w:p>
    <w:p w14:paraId="2F827C5B" w14:textId="675E3729" w:rsidR="001E1FDC" w:rsidRDefault="24675E39" w:rsidP="0C28963B">
      <w:pPr>
        <w:spacing w:after="0" w:line="240" w:lineRule="auto"/>
        <w:rPr>
          <w:rFonts w:ascii="Calibri" w:eastAsia="Calibri" w:hAnsi="Calibri" w:cs="Calibri"/>
          <w:color w:val="000000" w:themeColor="text1"/>
          <w:sz w:val="24"/>
          <w:szCs w:val="24"/>
        </w:rPr>
      </w:pPr>
      <w:r w:rsidRPr="0C28963B">
        <w:rPr>
          <w:rFonts w:ascii="Calibri" w:eastAsia="Calibri" w:hAnsi="Calibri" w:cs="Calibri"/>
          <w:color w:val="000000" w:themeColor="text1"/>
          <w:sz w:val="24"/>
          <w:szCs w:val="24"/>
        </w:rPr>
        <w:t>Another feature of this Bulletin is Mel</w:t>
      </w:r>
      <w:r w:rsidR="0074763E">
        <w:rPr>
          <w:rFonts w:ascii="Calibri" w:eastAsia="Calibri" w:hAnsi="Calibri" w:cs="Calibri"/>
          <w:color w:val="000000" w:themeColor="text1"/>
          <w:sz w:val="24"/>
          <w:szCs w:val="24"/>
        </w:rPr>
        <w:t>inda</w:t>
      </w:r>
      <w:r w:rsidRPr="0C28963B">
        <w:rPr>
          <w:rFonts w:ascii="Calibri" w:eastAsia="Calibri" w:hAnsi="Calibri" w:cs="Calibri"/>
          <w:color w:val="000000" w:themeColor="text1"/>
          <w:sz w:val="24"/>
          <w:szCs w:val="24"/>
        </w:rPr>
        <w:t xml:space="preserve"> Gabuya’s report on her trip to the Philippines in August, when she took the opportunity </w:t>
      </w:r>
      <w:r w:rsidR="001D263B">
        <w:rPr>
          <w:rFonts w:ascii="Calibri" w:eastAsia="Calibri" w:hAnsi="Calibri" w:cs="Calibri"/>
          <w:color w:val="000000" w:themeColor="text1"/>
          <w:sz w:val="24"/>
          <w:szCs w:val="24"/>
        </w:rPr>
        <w:t xml:space="preserve">to </w:t>
      </w:r>
      <w:r w:rsidRPr="0C28963B">
        <w:rPr>
          <w:rFonts w:ascii="Calibri" w:eastAsia="Calibri" w:hAnsi="Calibri" w:cs="Calibri"/>
          <w:color w:val="000000" w:themeColor="text1"/>
          <w:sz w:val="24"/>
          <w:szCs w:val="24"/>
        </w:rPr>
        <w:t xml:space="preserve">visit </w:t>
      </w:r>
      <w:r w:rsidR="0033480E">
        <w:rPr>
          <w:rFonts w:ascii="Calibri" w:eastAsia="Calibri" w:hAnsi="Calibri" w:cs="Calibri"/>
          <w:color w:val="000000" w:themeColor="text1"/>
          <w:sz w:val="24"/>
          <w:szCs w:val="24"/>
        </w:rPr>
        <w:t xml:space="preserve">the </w:t>
      </w:r>
      <w:r w:rsidRPr="0C28963B">
        <w:rPr>
          <w:rFonts w:ascii="Calibri" w:eastAsia="Calibri" w:hAnsi="Calibri" w:cs="Calibri"/>
          <w:color w:val="000000" w:themeColor="text1"/>
          <w:sz w:val="24"/>
          <w:szCs w:val="24"/>
        </w:rPr>
        <w:t>CBM</w:t>
      </w:r>
      <w:r w:rsidR="00FA49BC">
        <w:rPr>
          <w:rFonts w:ascii="Calibri" w:eastAsia="Calibri" w:hAnsi="Calibri" w:cs="Calibri"/>
          <w:color w:val="000000" w:themeColor="text1"/>
          <w:sz w:val="24"/>
          <w:szCs w:val="24"/>
        </w:rPr>
        <w:t xml:space="preserve"> Global</w:t>
      </w:r>
      <w:r w:rsidR="007E01EE">
        <w:rPr>
          <w:rFonts w:ascii="Calibri" w:eastAsia="Calibri" w:hAnsi="Calibri" w:cs="Calibri"/>
          <w:color w:val="000000" w:themeColor="text1"/>
          <w:sz w:val="24"/>
          <w:szCs w:val="24"/>
        </w:rPr>
        <w:t xml:space="preserve"> Philippines</w:t>
      </w:r>
      <w:r w:rsidRPr="0C28963B">
        <w:rPr>
          <w:rFonts w:ascii="Calibri" w:eastAsia="Calibri" w:hAnsi="Calibri" w:cs="Calibri"/>
          <w:color w:val="000000" w:themeColor="text1"/>
          <w:sz w:val="24"/>
          <w:szCs w:val="24"/>
        </w:rPr>
        <w:t xml:space="preserve"> office and visit two local OPDs. Mel</w:t>
      </w:r>
      <w:r w:rsidR="004F7B8D">
        <w:rPr>
          <w:rFonts w:ascii="Calibri" w:eastAsia="Calibri" w:hAnsi="Calibri" w:cs="Calibri"/>
          <w:color w:val="000000" w:themeColor="text1"/>
          <w:sz w:val="24"/>
          <w:szCs w:val="24"/>
        </w:rPr>
        <w:t>inda</w:t>
      </w:r>
      <w:r w:rsidRPr="0C28963B">
        <w:rPr>
          <w:rFonts w:ascii="Calibri" w:eastAsia="Calibri" w:hAnsi="Calibri" w:cs="Calibri"/>
          <w:color w:val="000000" w:themeColor="text1"/>
          <w:sz w:val="24"/>
          <w:szCs w:val="24"/>
        </w:rPr>
        <w:t xml:space="preserve"> has written two interesting reports on her visits with W</w:t>
      </w:r>
      <w:r w:rsidR="00C901F3">
        <w:rPr>
          <w:rFonts w:ascii="Calibri" w:eastAsia="Calibri" w:hAnsi="Calibri" w:cs="Calibri"/>
          <w:color w:val="000000" w:themeColor="text1"/>
          <w:sz w:val="24"/>
          <w:szCs w:val="24"/>
        </w:rPr>
        <w:t>OWLEAP</w:t>
      </w:r>
      <w:r w:rsidRPr="0C28963B">
        <w:rPr>
          <w:rFonts w:ascii="Calibri" w:eastAsia="Calibri" w:hAnsi="Calibri" w:cs="Calibri"/>
          <w:color w:val="000000" w:themeColor="text1"/>
          <w:sz w:val="24"/>
          <w:szCs w:val="24"/>
        </w:rPr>
        <w:t xml:space="preserve">, Inc and </w:t>
      </w:r>
      <w:r w:rsidR="000A25E3" w:rsidRPr="000A25E3">
        <w:rPr>
          <w:rFonts w:ascii="Calibri" w:eastAsia="Calibri" w:hAnsi="Calibri" w:cs="Calibri"/>
          <w:color w:val="000000" w:themeColor="text1"/>
          <w:sz w:val="24"/>
          <w:szCs w:val="24"/>
        </w:rPr>
        <w:t xml:space="preserve">Las </w:t>
      </w:r>
      <w:proofErr w:type="spellStart"/>
      <w:r w:rsidR="000A25E3" w:rsidRPr="000A25E3">
        <w:rPr>
          <w:rFonts w:ascii="Calibri" w:eastAsia="Calibri" w:hAnsi="Calibri" w:cs="Calibri"/>
          <w:color w:val="000000" w:themeColor="text1"/>
          <w:sz w:val="24"/>
          <w:szCs w:val="24"/>
        </w:rPr>
        <w:t>Piñas</w:t>
      </w:r>
      <w:proofErr w:type="spellEnd"/>
      <w:r w:rsidR="000A25E3" w:rsidRPr="000A25E3">
        <w:rPr>
          <w:rFonts w:ascii="Calibri" w:eastAsia="Calibri" w:hAnsi="Calibri" w:cs="Calibri"/>
          <w:color w:val="000000" w:themeColor="text1"/>
          <w:sz w:val="24"/>
          <w:szCs w:val="24"/>
        </w:rPr>
        <w:t xml:space="preserve"> Persons with Disabilities Federation, Inc</w:t>
      </w:r>
      <w:r w:rsidRPr="000A25E3">
        <w:rPr>
          <w:rFonts w:ascii="Calibri" w:eastAsia="Calibri" w:hAnsi="Calibri" w:cs="Calibri"/>
          <w:color w:val="000000" w:themeColor="text1"/>
          <w:sz w:val="24"/>
          <w:szCs w:val="24"/>
        </w:rPr>
        <w:t xml:space="preserve">. </w:t>
      </w:r>
      <w:r w:rsidRPr="0C28963B">
        <w:rPr>
          <w:rFonts w:ascii="Calibri" w:eastAsia="Calibri" w:hAnsi="Calibri" w:cs="Calibri"/>
          <w:color w:val="000000" w:themeColor="text1"/>
          <w:sz w:val="24"/>
          <w:szCs w:val="24"/>
        </w:rPr>
        <w:t xml:space="preserve">Her reports describe the great work of both these </w:t>
      </w:r>
      <w:proofErr w:type="gramStart"/>
      <w:r w:rsidRPr="0C28963B">
        <w:rPr>
          <w:rFonts w:ascii="Calibri" w:eastAsia="Calibri" w:hAnsi="Calibri" w:cs="Calibri"/>
          <w:color w:val="000000" w:themeColor="text1"/>
          <w:sz w:val="24"/>
          <w:szCs w:val="24"/>
        </w:rPr>
        <w:t>organisations</w:t>
      </w:r>
      <w:proofErr w:type="gramEnd"/>
      <w:r w:rsidRPr="0C28963B">
        <w:rPr>
          <w:rFonts w:ascii="Calibri" w:eastAsia="Calibri" w:hAnsi="Calibri" w:cs="Calibri"/>
          <w:color w:val="000000" w:themeColor="text1"/>
          <w:sz w:val="24"/>
          <w:szCs w:val="24"/>
        </w:rPr>
        <w:t xml:space="preserve"> and I am sure you find their stories fascinating and inspiring.</w:t>
      </w:r>
    </w:p>
    <w:p w14:paraId="478F10CA" w14:textId="2E5942A6" w:rsidR="00BF6F73" w:rsidRDefault="001E1FDC" w:rsidP="009D2195">
      <w:p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Lastly</w:t>
      </w:r>
      <w:r w:rsidR="00520708">
        <w:rPr>
          <w:rFonts w:ascii="Calibri" w:eastAsia="Calibri" w:hAnsi="Calibri" w:cs="Calibri"/>
          <w:color w:val="000000" w:themeColor="text1"/>
          <w:sz w:val="24"/>
          <w:szCs w:val="24"/>
        </w:rPr>
        <w:t>,</w:t>
      </w:r>
      <w:r>
        <w:rPr>
          <w:rFonts w:ascii="Calibri" w:eastAsia="Calibri" w:hAnsi="Calibri" w:cs="Calibri"/>
          <w:color w:val="000000" w:themeColor="text1"/>
          <w:sz w:val="24"/>
          <w:szCs w:val="24"/>
        </w:rPr>
        <w:t xml:space="preserve"> </w:t>
      </w:r>
      <w:r w:rsidR="009217A4">
        <w:rPr>
          <w:rFonts w:ascii="Calibri" w:eastAsia="Calibri" w:hAnsi="Calibri" w:cs="Calibri"/>
          <w:color w:val="000000" w:themeColor="text1"/>
          <w:sz w:val="24"/>
          <w:szCs w:val="24"/>
        </w:rPr>
        <w:t>two</w:t>
      </w:r>
      <w:r>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historic milestone</w:t>
      </w:r>
      <w:r w:rsidR="009217A4">
        <w:rPr>
          <w:rFonts w:ascii="Calibri" w:eastAsia="Calibri" w:hAnsi="Calibri" w:cs="Calibri"/>
          <w:color w:val="000000" w:themeColor="text1"/>
          <w:sz w:val="24"/>
          <w:szCs w:val="24"/>
        </w:rPr>
        <w:t>s</w:t>
      </w:r>
      <w:r>
        <w:rPr>
          <w:rFonts w:ascii="Calibri" w:eastAsia="Calibri" w:hAnsi="Calibri" w:cs="Calibri"/>
          <w:color w:val="000000" w:themeColor="text1"/>
          <w:sz w:val="24"/>
          <w:szCs w:val="24"/>
        </w:rPr>
        <w:t xml:space="preserve"> in the Pacific </w:t>
      </w:r>
      <w:r w:rsidR="00FA3F2C">
        <w:rPr>
          <w:rFonts w:ascii="Calibri" w:eastAsia="Calibri" w:hAnsi="Calibri" w:cs="Calibri"/>
          <w:color w:val="000000" w:themeColor="text1"/>
          <w:sz w:val="24"/>
          <w:szCs w:val="24"/>
        </w:rPr>
        <w:t xml:space="preserve">occurred this month with </w:t>
      </w:r>
      <w:r w:rsidR="00621526">
        <w:rPr>
          <w:rFonts w:ascii="Calibri" w:eastAsia="Calibri" w:hAnsi="Calibri" w:cs="Calibri"/>
          <w:color w:val="000000" w:themeColor="text1"/>
          <w:sz w:val="24"/>
          <w:szCs w:val="24"/>
        </w:rPr>
        <w:t>the Kingdom of Tonga</w:t>
      </w:r>
      <w:r w:rsidR="00A21BE0">
        <w:rPr>
          <w:rFonts w:ascii="Calibri" w:eastAsia="Calibri" w:hAnsi="Calibri" w:cs="Calibri"/>
          <w:color w:val="000000" w:themeColor="text1"/>
          <w:sz w:val="24"/>
          <w:szCs w:val="24"/>
        </w:rPr>
        <w:t xml:space="preserve"> ratifying the UN Convention on the Rights of Pe</w:t>
      </w:r>
      <w:r w:rsidR="005E1E8C">
        <w:rPr>
          <w:rFonts w:ascii="Calibri" w:eastAsia="Calibri" w:hAnsi="Calibri" w:cs="Calibri"/>
          <w:color w:val="000000" w:themeColor="text1"/>
          <w:sz w:val="24"/>
          <w:szCs w:val="24"/>
        </w:rPr>
        <w:t>rsons</w:t>
      </w:r>
      <w:r w:rsidR="00A21BE0">
        <w:rPr>
          <w:rFonts w:ascii="Calibri" w:eastAsia="Calibri" w:hAnsi="Calibri" w:cs="Calibri"/>
          <w:color w:val="000000" w:themeColor="text1"/>
          <w:sz w:val="24"/>
          <w:szCs w:val="24"/>
        </w:rPr>
        <w:t xml:space="preserve"> </w:t>
      </w:r>
      <w:r w:rsidR="00A21BE0">
        <w:rPr>
          <w:rFonts w:ascii="Calibri" w:eastAsia="Calibri" w:hAnsi="Calibri" w:cs="Calibri"/>
          <w:color w:val="000000" w:themeColor="text1"/>
          <w:sz w:val="24"/>
          <w:szCs w:val="24"/>
        </w:rPr>
        <w:t xml:space="preserve">with </w:t>
      </w:r>
      <w:r w:rsidR="00AC1CB3">
        <w:rPr>
          <w:rFonts w:ascii="Calibri" w:eastAsia="Calibri" w:hAnsi="Calibri" w:cs="Calibri"/>
          <w:color w:val="000000" w:themeColor="text1"/>
          <w:sz w:val="24"/>
          <w:szCs w:val="24"/>
        </w:rPr>
        <w:t>D</w:t>
      </w:r>
      <w:r w:rsidR="00A21BE0">
        <w:rPr>
          <w:rFonts w:ascii="Calibri" w:eastAsia="Calibri" w:hAnsi="Calibri" w:cs="Calibri"/>
          <w:color w:val="000000" w:themeColor="text1"/>
          <w:sz w:val="24"/>
          <w:szCs w:val="24"/>
        </w:rPr>
        <w:t>isabilities</w:t>
      </w:r>
      <w:r w:rsidR="009217A4">
        <w:rPr>
          <w:rFonts w:ascii="Calibri" w:eastAsia="Calibri" w:hAnsi="Calibri" w:cs="Calibri"/>
          <w:color w:val="000000" w:themeColor="text1"/>
          <w:sz w:val="24"/>
          <w:szCs w:val="24"/>
        </w:rPr>
        <w:t xml:space="preserve"> as well as </w:t>
      </w:r>
      <w:r w:rsidR="009217A4">
        <w:rPr>
          <w:rFonts w:ascii="Calibri" w:eastAsia="Calibri" w:hAnsi="Calibri" w:cs="Calibri"/>
          <w:color w:val="000000" w:themeColor="text1"/>
          <w:sz w:val="24"/>
          <w:szCs w:val="24"/>
        </w:rPr>
        <w:t xml:space="preserve">Pacific </w:t>
      </w:r>
      <w:r w:rsidR="00AC1CB3" w:rsidRPr="00AC1CB3">
        <w:rPr>
          <w:rFonts w:ascii="Calibri" w:eastAsia="Calibri" w:hAnsi="Calibri" w:cs="Calibri"/>
          <w:color w:val="000000" w:themeColor="text1"/>
          <w:sz w:val="24"/>
          <w:szCs w:val="24"/>
        </w:rPr>
        <w:t xml:space="preserve">Islands Forum </w:t>
      </w:r>
      <w:r w:rsidR="009217A4">
        <w:rPr>
          <w:rFonts w:ascii="Calibri" w:eastAsia="Calibri" w:hAnsi="Calibri" w:cs="Calibri"/>
          <w:color w:val="000000" w:themeColor="text1"/>
          <w:sz w:val="24"/>
          <w:szCs w:val="24"/>
        </w:rPr>
        <w:t>Leaders</w:t>
      </w:r>
      <w:r w:rsidR="00A21BE0">
        <w:rPr>
          <w:rFonts w:ascii="Calibri" w:eastAsia="Calibri" w:hAnsi="Calibri" w:cs="Calibri"/>
          <w:color w:val="000000" w:themeColor="text1"/>
          <w:sz w:val="24"/>
          <w:szCs w:val="24"/>
        </w:rPr>
        <w:t xml:space="preserve"> </w:t>
      </w:r>
      <w:r w:rsidR="00254698">
        <w:rPr>
          <w:rFonts w:ascii="Calibri" w:eastAsia="Calibri" w:hAnsi="Calibri" w:cs="Calibri"/>
          <w:color w:val="000000" w:themeColor="text1"/>
          <w:sz w:val="24"/>
          <w:szCs w:val="24"/>
        </w:rPr>
        <w:t>adopting the Refreshed Pacific Framework for the Rights of Persons with Disabilities</w:t>
      </w:r>
      <w:r w:rsidR="00174ED4">
        <w:rPr>
          <w:rFonts w:ascii="Calibri" w:eastAsia="Calibri" w:hAnsi="Calibri" w:cs="Calibri"/>
          <w:color w:val="000000" w:themeColor="text1"/>
          <w:sz w:val="24"/>
          <w:szCs w:val="24"/>
        </w:rPr>
        <w:t>.</w:t>
      </w:r>
      <w:r w:rsidR="002E7F0D">
        <w:rPr>
          <w:rFonts w:ascii="Calibri" w:eastAsia="Calibri" w:hAnsi="Calibri" w:cs="Calibri"/>
          <w:color w:val="000000" w:themeColor="text1"/>
          <w:sz w:val="24"/>
          <w:szCs w:val="24"/>
        </w:rPr>
        <w:t xml:space="preserve"> </w:t>
      </w:r>
      <w:r w:rsidR="00576099">
        <w:rPr>
          <w:rFonts w:ascii="Calibri" w:eastAsia="Calibri" w:hAnsi="Calibri" w:cs="Calibri"/>
          <w:color w:val="000000" w:themeColor="text1"/>
          <w:sz w:val="24"/>
          <w:szCs w:val="24"/>
        </w:rPr>
        <w:t xml:space="preserve">Remarkable </w:t>
      </w:r>
      <w:r w:rsidR="00A33AFC">
        <w:rPr>
          <w:rFonts w:ascii="Calibri" w:eastAsia="Calibri" w:hAnsi="Calibri" w:cs="Calibri"/>
          <w:color w:val="000000" w:themeColor="text1"/>
          <w:sz w:val="24"/>
          <w:szCs w:val="24"/>
        </w:rPr>
        <w:t>steps forward</w:t>
      </w:r>
      <w:r w:rsidR="00576099">
        <w:rPr>
          <w:rFonts w:ascii="Calibri" w:eastAsia="Calibri" w:hAnsi="Calibri" w:cs="Calibri"/>
          <w:color w:val="000000" w:themeColor="text1"/>
          <w:sz w:val="24"/>
          <w:szCs w:val="24"/>
        </w:rPr>
        <w:t xml:space="preserve"> </w:t>
      </w:r>
      <w:r w:rsidR="00FE560C">
        <w:rPr>
          <w:rFonts w:ascii="Calibri" w:eastAsia="Calibri" w:hAnsi="Calibri" w:cs="Calibri"/>
          <w:color w:val="000000" w:themeColor="text1"/>
          <w:sz w:val="24"/>
          <w:szCs w:val="24"/>
        </w:rPr>
        <w:t>driven</w:t>
      </w:r>
      <w:r w:rsidR="00DB581D">
        <w:rPr>
          <w:rFonts w:ascii="Calibri" w:eastAsia="Calibri" w:hAnsi="Calibri" w:cs="Calibri"/>
          <w:color w:val="000000" w:themeColor="text1"/>
          <w:sz w:val="24"/>
          <w:szCs w:val="24"/>
        </w:rPr>
        <w:t xml:space="preserve"> </w:t>
      </w:r>
      <w:r w:rsidR="00904DDB">
        <w:rPr>
          <w:rFonts w:ascii="Calibri" w:eastAsia="Calibri" w:hAnsi="Calibri" w:cs="Calibri"/>
          <w:color w:val="000000" w:themeColor="text1"/>
          <w:sz w:val="24"/>
          <w:szCs w:val="24"/>
        </w:rPr>
        <w:t>on decades of advocacy by Pacific people with disabilities and their representative organisations.</w:t>
      </w:r>
      <w:r w:rsidR="00DB581D">
        <w:rPr>
          <w:rFonts w:ascii="Calibri" w:eastAsia="Calibri" w:hAnsi="Calibri" w:cs="Calibri"/>
          <w:color w:val="000000" w:themeColor="text1"/>
          <w:sz w:val="24"/>
          <w:szCs w:val="24"/>
        </w:rPr>
        <w:t xml:space="preserve"> </w:t>
      </w:r>
      <w:r w:rsidR="00B17FF8">
        <w:rPr>
          <w:rFonts w:ascii="Calibri" w:eastAsia="Calibri" w:hAnsi="Calibri" w:cs="Calibri"/>
          <w:color w:val="000000" w:themeColor="text1"/>
          <w:sz w:val="24"/>
          <w:szCs w:val="24"/>
        </w:rPr>
        <w:t>Read more on both below.</w:t>
      </w:r>
      <w:r w:rsidR="009D2195">
        <w:rPr>
          <w:rFonts w:ascii="Calibri" w:eastAsia="Calibri" w:hAnsi="Calibri" w:cs="Calibri"/>
          <w:color w:val="000000" w:themeColor="text1"/>
          <w:sz w:val="24"/>
          <w:szCs w:val="24"/>
        </w:rPr>
        <w:t xml:space="preserve"> </w:t>
      </w:r>
      <w:r w:rsidR="00AC1CB3">
        <w:rPr>
          <w:rFonts w:ascii="Calibri" w:eastAsia="Calibri" w:hAnsi="Calibri" w:cs="Calibri"/>
          <w:color w:val="000000" w:themeColor="text1"/>
          <w:sz w:val="24"/>
          <w:szCs w:val="24"/>
        </w:rPr>
        <w:t xml:space="preserve"> </w:t>
      </w:r>
    </w:p>
    <w:p w14:paraId="12AB23A5" w14:textId="77777777" w:rsidR="00E10219" w:rsidRDefault="00E10219" w:rsidP="009D2195">
      <w:pPr>
        <w:spacing w:after="0" w:line="240" w:lineRule="auto"/>
      </w:pPr>
    </w:p>
    <w:p w14:paraId="3E117AEF" w14:textId="248CC5DA" w:rsidR="00471DDF" w:rsidRDefault="00471DDF" w:rsidP="518FC093">
      <w:pPr>
        <w:pStyle w:val="ADDCBulletinbody"/>
        <w:spacing w:after="0" w:line="240" w:lineRule="auto"/>
      </w:pPr>
      <w:r w:rsidRPr="00732480">
        <w:t>In solidarity, </w:t>
      </w:r>
    </w:p>
    <w:p w14:paraId="6EABCC83" w14:textId="77777777" w:rsidR="001A4473" w:rsidRPr="00732480" w:rsidRDefault="001A4473" w:rsidP="518FC093">
      <w:pPr>
        <w:pStyle w:val="ADDCBulletinbody"/>
        <w:spacing w:after="0" w:line="240" w:lineRule="auto"/>
        <w:rPr>
          <w:lang w:val="en-AU"/>
        </w:rPr>
      </w:pPr>
    </w:p>
    <w:p w14:paraId="3FA5FF10" w14:textId="77777777" w:rsidR="00301A56" w:rsidRPr="00EC63EC" w:rsidRDefault="00471DDF" w:rsidP="518FC093">
      <w:pPr>
        <w:pStyle w:val="ADDCBulletinbody"/>
        <w:spacing w:after="0"/>
        <w:rPr>
          <w:b/>
          <w:bCs/>
          <w:lang w:val="en-AU"/>
        </w:rPr>
      </w:pPr>
      <w:r w:rsidRPr="00EC63EC">
        <w:rPr>
          <w:b/>
          <w:bCs/>
        </w:rPr>
        <w:t>Kathryn Bloom </w:t>
      </w:r>
    </w:p>
    <w:p w14:paraId="414FD83E" w14:textId="6E479748" w:rsidR="00001651" w:rsidRDefault="00471DDF" w:rsidP="518FC093">
      <w:pPr>
        <w:pStyle w:val="ADDCBulletinbody"/>
        <w:spacing w:before="0"/>
      </w:pPr>
      <w:r w:rsidRPr="00732480">
        <w:t>ADDC Executive Officer </w:t>
      </w:r>
    </w:p>
    <w:p w14:paraId="12923A9B" w14:textId="77777777" w:rsidR="000A6596" w:rsidRDefault="000A6596" w:rsidP="000A6596">
      <w:bookmarkStart w:id="0" w:name="_ADDC_NEWS"/>
    </w:p>
    <w:p w14:paraId="03DFD7CD" w14:textId="77777777" w:rsidR="00B73E97" w:rsidRDefault="00B73E97" w:rsidP="000A6596"/>
    <w:p w14:paraId="3B77BF38" w14:textId="77777777" w:rsidR="00B73E97" w:rsidRDefault="00B73E97" w:rsidP="000A6596"/>
    <w:p w14:paraId="6BA6A3C1" w14:textId="77777777" w:rsidR="000A6596" w:rsidRPr="000A6596" w:rsidRDefault="000A6596" w:rsidP="000A6596"/>
    <w:p w14:paraId="00000012" w14:textId="2CBAB244" w:rsidR="004E2D9A" w:rsidRDefault="20A32486" w:rsidP="00FD4DD7">
      <w:pPr>
        <w:pStyle w:val="Heading1"/>
      </w:pPr>
      <w:bookmarkStart w:id="1" w:name="_ADDC_NEWS_1"/>
      <w:bookmarkEnd w:id="1"/>
      <w:r>
        <w:lastRenderedPageBreak/>
        <w:t>A</w:t>
      </w:r>
      <w:r w:rsidR="1C61413A">
        <w:t>DDC NEWS</w:t>
      </w:r>
      <w:bookmarkEnd w:id="0"/>
    </w:p>
    <w:p w14:paraId="24B2A0D1" w14:textId="77777777" w:rsidR="0038388A" w:rsidRDefault="0038388A" w:rsidP="44FC9B0C">
      <w:pPr>
        <w:keepNext/>
        <w:keepLines/>
        <w:spacing w:before="40" w:after="0"/>
      </w:pPr>
    </w:p>
    <w:p w14:paraId="463F8EA0" w14:textId="77777777" w:rsidR="00280E22" w:rsidRDefault="00280E22" w:rsidP="44FC9B0C">
      <w:pPr>
        <w:keepNext/>
        <w:keepLines/>
        <w:spacing w:before="40" w:after="0" w:line="300" w:lineRule="auto"/>
        <w:rPr>
          <w:rStyle w:val="normaltextrun"/>
          <w:rFonts w:ascii="Segoe UI" w:eastAsia="Segoe UI" w:hAnsi="Segoe UI" w:cs="Segoe UI"/>
          <w:b/>
          <w:bCs/>
          <w:color w:val="000000" w:themeColor="text1"/>
          <w:sz w:val="26"/>
          <w:szCs w:val="26"/>
          <w:lang w:val="en-US"/>
        </w:rPr>
      </w:pPr>
      <w:r>
        <w:rPr>
          <w:rStyle w:val="normaltextrun"/>
          <w:rFonts w:ascii="Segoe UI" w:eastAsia="Segoe UI" w:hAnsi="Segoe UI" w:cs="Segoe UI"/>
          <w:b/>
          <w:bCs/>
          <w:color w:val="000000" w:themeColor="text1"/>
          <w:sz w:val="26"/>
          <w:szCs w:val="26"/>
          <w:lang w:val="en-US"/>
        </w:rPr>
        <w:t>ADDC Member Survey</w:t>
      </w:r>
    </w:p>
    <w:p w14:paraId="10F5AF03" w14:textId="77777777" w:rsidR="002513EF" w:rsidRDefault="0000756A" w:rsidP="0000756A">
      <w:pPr>
        <w:keepNext/>
        <w:keepLines/>
        <w:spacing w:before="40" w:after="0" w:line="300" w:lineRule="auto"/>
        <w:rPr>
          <w:rFonts w:ascii="Segoe UI" w:eastAsia="Segoe UI" w:hAnsi="Segoe UI" w:cs="Segoe UI"/>
          <w:color w:val="000000" w:themeColor="text1"/>
          <w:sz w:val="21"/>
          <w:szCs w:val="21"/>
          <w:lang w:val="en-AU"/>
        </w:rPr>
      </w:pPr>
      <w:r w:rsidRPr="0000756A">
        <w:rPr>
          <w:rFonts w:ascii="Segoe UI" w:eastAsia="Segoe UI" w:hAnsi="Segoe UI" w:cs="Segoe UI"/>
          <w:color w:val="000000" w:themeColor="text1"/>
          <w:sz w:val="21"/>
          <w:szCs w:val="21"/>
          <w:lang w:val="en-AU"/>
        </w:rPr>
        <w:t>In September, ADDC launched a member survey to gather feedback on the organisation's future direction and priorities. The survey invites members to reflect on ADDC's work over the past three years and share their views on how the network can continue to strengthen its impact.</w:t>
      </w:r>
    </w:p>
    <w:p w14:paraId="2633C686" w14:textId="77777777" w:rsidR="002513EF" w:rsidRDefault="002513EF" w:rsidP="0000756A">
      <w:pPr>
        <w:keepNext/>
        <w:keepLines/>
        <w:spacing w:before="40" w:after="0" w:line="300" w:lineRule="auto"/>
        <w:rPr>
          <w:rFonts w:ascii="Segoe UI" w:eastAsia="Segoe UI" w:hAnsi="Segoe UI" w:cs="Segoe UI"/>
          <w:color w:val="000000" w:themeColor="text1"/>
          <w:sz w:val="21"/>
          <w:szCs w:val="21"/>
          <w:lang w:val="en-AU"/>
        </w:rPr>
      </w:pPr>
    </w:p>
    <w:p w14:paraId="118A7442" w14:textId="64D8484C" w:rsidR="002513EF" w:rsidRDefault="0000756A" w:rsidP="0000756A">
      <w:pPr>
        <w:keepNext/>
        <w:keepLines/>
        <w:spacing w:before="40" w:after="0" w:line="300" w:lineRule="auto"/>
        <w:rPr>
          <w:rFonts w:ascii="Segoe UI" w:eastAsia="Segoe UI" w:hAnsi="Segoe UI" w:cs="Segoe UI"/>
          <w:color w:val="000000" w:themeColor="text1"/>
          <w:sz w:val="21"/>
          <w:szCs w:val="21"/>
          <w:lang w:val="en-AU"/>
        </w:rPr>
      </w:pPr>
      <w:r w:rsidRPr="0000756A">
        <w:rPr>
          <w:rFonts w:ascii="Segoe UI" w:eastAsia="Segoe UI" w:hAnsi="Segoe UI" w:cs="Segoe UI"/>
          <w:color w:val="000000" w:themeColor="text1"/>
          <w:sz w:val="21"/>
          <w:szCs w:val="21"/>
          <w:lang w:val="en-AU"/>
        </w:rPr>
        <w:t>The survey findings will inform the development of ADDC's next Strategic Plan, which will come into effect on 1 January 2027. The new strategy will build on ADDC's current focus areas of policy and practice, knowledge and skills, partnerships and accountability, and strengthening ADDC as a collective voice for disability-inclusive development. The Executive Committee will use members' feedback to help shape the organisation's priorities, goals and activities for the years ahead.</w:t>
      </w:r>
    </w:p>
    <w:p w14:paraId="1EF2BE74" w14:textId="77777777" w:rsidR="00BA65E6" w:rsidRPr="0000756A" w:rsidRDefault="00BA65E6" w:rsidP="0000756A">
      <w:pPr>
        <w:keepNext/>
        <w:keepLines/>
        <w:spacing w:before="40" w:after="0" w:line="300" w:lineRule="auto"/>
        <w:rPr>
          <w:rFonts w:ascii="Segoe UI" w:eastAsia="Segoe UI" w:hAnsi="Segoe UI" w:cs="Segoe UI"/>
          <w:color w:val="000000" w:themeColor="text1"/>
          <w:sz w:val="21"/>
          <w:szCs w:val="21"/>
          <w:lang w:val="en-AU"/>
        </w:rPr>
      </w:pPr>
    </w:p>
    <w:p w14:paraId="1FD4E9AB" w14:textId="1A173F5E" w:rsidR="00D2595A" w:rsidRDefault="0000756A" w:rsidP="44FC9B0C">
      <w:pPr>
        <w:keepNext/>
        <w:keepLines/>
        <w:spacing w:before="40" w:after="0" w:line="300" w:lineRule="auto"/>
        <w:rPr>
          <w:rFonts w:ascii="Segoe UI" w:eastAsia="Segoe UI" w:hAnsi="Segoe UI" w:cs="Segoe UI"/>
          <w:color w:val="000000" w:themeColor="text1"/>
          <w:sz w:val="21"/>
          <w:szCs w:val="21"/>
          <w:lang w:val="en-AU"/>
        </w:rPr>
      </w:pPr>
      <w:r w:rsidRPr="0000756A">
        <w:rPr>
          <w:rFonts w:ascii="Segoe UI" w:eastAsia="Segoe UI" w:hAnsi="Segoe UI" w:cs="Segoe UI"/>
          <w:b/>
          <w:bCs/>
          <w:color w:val="000000" w:themeColor="text1"/>
          <w:sz w:val="21"/>
          <w:szCs w:val="21"/>
          <w:lang w:val="en-AU"/>
        </w:rPr>
        <w:t>To allow more members the opportunity to contribute, the survey has been extended until Friday, 25 September.</w:t>
      </w:r>
      <w:r w:rsidRPr="0000756A">
        <w:rPr>
          <w:rFonts w:ascii="Segoe UI" w:eastAsia="Segoe UI" w:hAnsi="Segoe UI" w:cs="Segoe UI"/>
          <w:color w:val="000000" w:themeColor="text1"/>
          <w:sz w:val="21"/>
          <w:szCs w:val="21"/>
          <w:lang w:val="en-AU"/>
        </w:rPr>
        <w:t xml:space="preserve"> If you have not yet completed the survey, we encourage you to take a few minutes to share your insights and help shape the future of ADDC.</w:t>
      </w:r>
    </w:p>
    <w:p w14:paraId="161CF4EB" w14:textId="77777777" w:rsidR="00D2595A" w:rsidRDefault="00D2595A" w:rsidP="44FC9B0C">
      <w:pPr>
        <w:keepNext/>
        <w:keepLines/>
        <w:spacing w:before="40" w:after="0" w:line="300" w:lineRule="auto"/>
        <w:rPr>
          <w:rFonts w:ascii="Segoe UI" w:eastAsia="Segoe UI" w:hAnsi="Segoe UI" w:cs="Segoe UI"/>
          <w:color w:val="000000" w:themeColor="text1"/>
          <w:sz w:val="21"/>
          <w:szCs w:val="21"/>
          <w:lang w:val="en-AU"/>
        </w:rPr>
      </w:pPr>
    </w:p>
    <w:p w14:paraId="4EFB2888" w14:textId="763B7F59" w:rsidR="0000756A" w:rsidRDefault="002513EF" w:rsidP="44FC9B0C">
      <w:pPr>
        <w:keepNext/>
        <w:keepLines/>
        <w:spacing w:before="40" w:after="0" w:line="300" w:lineRule="auto"/>
        <w:rPr>
          <w:rStyle w:val="normaltextrun"/>
          <w:rFonts w:ascii="Segoe UI" w:eastAsia="Segoe UI" w:hAnsi="Segoe UI" w:cs="Segoe UI"/>
          <w:color w:val="000000" w:themeColor="text1"/>
          <w:sz w:val="21"/>
          <w:szCs w:val="21"/>
          <w:lang w:val="en-AU"/>
        </w:rPr>
      </w:pPr>
      <w:r w:rsidRPr="002513EF">
        <w:rPr>
          <w:rFonts w:ascii="Segoe UI" w:eastAsia="Segoe UI" w:hAnsi="Segoe UI" w:cs="Segoe UI"/>
          <w:b/>
          <w:bCs/>
          <w:color w:val="000000" w:themeColor="text1"/>
          <w:sz w:val="21"/>
          <w:szCs w:val="21"/>
          <w:lang w:val="en-AU"/>
        </w:rPr>
        <w:t>Take the survey here</w:t>
      </w:r>
      <w:r>
        <w:rPr>
          <w:rFonts w:ascii="Segoe UI" w:eastAsia="Segoe UI" w:hAnsi="Segoe UI" w:cs="Segoe UI"/>
          <w:color w:val="000000" w:themeColor="text1"/>
          <w:sz w:val="21"/>
          <w:szCs w:val="21"/>
          <w:lang w:val="en-AU"/>
        </w:rPr>
        <w:t xml:space="preserve">: </w:t>
      </w:r>
      <w:hyperlink r:id="rId10" w:history="1">
        <w:r w:rsidRPr="002513EF">
          <w:rPr>
            <w:rStyle w:val="Hyperlink"/>
            <w:rFonts w:ascii="Segoe UI" w:eastAsia="Segoe UI" w:hAnsi="Segoe UI" w:cs="Segoe UI"/>
            <w:sz w:val="21"/>
            <w:szCs w:val="21"/>
          </w:rPr>
          <w:t>ADDC Member Survey</w:t>
        </w:r>
      </w:hyperlink>
    </w:p>
    <w:p w14:paraId="1619BFFE" w14:textId="77777777" w:rsidR="0004449D" w:rsidRPr="0004449D" w:rsidRDefault="0004449D" w:rsidP="44FC9B0C">
      <w:pPr>
        <w:keepNext/>
        <w:keepLines/>
        <w:spacing w:before="40" w:after="0" w:line="300" w:lineRule="auto"/>
        <w:rPr>
          <w:rStyle w:val="normaltextrun"/>
          <w:rFonts w:ascii="Segoe UI" w:eastAsia="Segoe UI" w:hAnsi="Segoe UI" w:cs="Segoe UI"/>
          <w:color w:val="000000" w:themeColor="text1"/>
          <w:sz w:val="21"/>
          <w:szCs w:val="21"/>
          <w:lang w:val="en-AU"/>
        </w:rPr>
      </w:pPr>
    </w:p>
    <w:p w14:paraId="061C7607" w14:textId="5FD67158" w:rsidR="00223316" w:rsidRDefault="004F7B8D" w:rsidP="44FC9B0C">
      <w:pPr>
        <w:keepNext/>
        <w:keepLines/>
        <w:spacing w:before="40" w:after="0" w:line="300" w:lineRule="auto"/>
        <w:rPr>
          <w:rFonts w:ascii="Segoe UI" w:hAnsi="Segoe UI" w:cs="Segoe UI"/>
          <w:b/>
          <w:bCs/>
          <w:sz w:val="26"/>
          <w:szCs w:val="26"/>
        </w:rPr>
      </w:pPr>
      <w:r>
        <w:rPr>
          <w:rStyle w:val="normaltextrun"/>
          <w:rFonts w:ascii="Segoe UI" w:eastAsia="Segoe UI" w:hAnsi="Segoe UI" w:cs="Segoe UI"/>
          <w:b/>
          <w:bCs/>
          <w:color w:val="000000" w:themeColor="text1"/>
          <w:sz w:val="26"/>
          <w:szCs w:val="26"/>
          <w:lang w:val="en-US"/>
        </w:rPr>
        <w:t xml:space="preserve">New </w:t>
      </w:r>
      <w:r w:rsidR="540AE31B" w:rsidRPr="44FC9B0C">
        <w:rPr>
          <w:rStyle w:val="normaltextrun"/>
          <w:rFonts w:ascii="Segoe UI" w:eastAsia="Segoe UI" w:hAnsi="Segoe UI" w:cs="Segoe UI"/>
          <w:b/>
          <w:bCs/>
          <w:color w:val="000000" w:themeColor="text1"/>
          <w:sz w:val="26"/>
          <w:szCs w:val="26"/>
          <w:lang w:val="en-US"/>
        </w:rPr>
        <w:t xml:space="preserve">Date: </w:t>
      </w:r>
      <w:r w:rsidR="429F008D" w:rsidRPr="44FC9B0C">
        <w:rPr>
          <w:rStyle w:val="normaltextrun"/>
          <w:rFonts w:ascii="Segoe UI" w:eastAsia="Segoe UI" w:hAnsi="Segoe UI" w:cs="Segoe UI"/>
          <w:b/>
          <w:bCs/>
          <w:color w:val="000000" w:themeColor="text1"/>
          <w:sz w:val="26"/>
          <w:szCs w:val="26"/>
          <w:lang w:val="en-US"/>
        </w:rPr>
        <w:t>Webinar r</w:t>
      </w:r>
      <w:r w:rsidR="702EC306" w:rsidRPr="44FC9B0C">
        <w:rPr>
          <w:rStyle w:val="normaltextrun"/>
          <w:rFonts w:ascii="Segoe UI" w:eastAsia="Segoe UI" w:hAnsi="Segoe UI" w:cs="Segoe UI"/>
          <w:b/>
          <w:bCs/>
          <w:color w:val="000000" w:themeColor="text1"/>
          <w:sz w:val="26"/>
          <w:szCs w:val="26"/>
          <w:lang w:val="en-US"/>
        </w:rPr>
        <w:t>e-run</w:t>
      </w:r>
      <w:r w:rsidR="50D638B0" w:rsidRPr="44FC9B0C">
        <w:rPr>
          <w:rStyle w:val="normaltextrun"/>
          <w:rFonts w:ascii="Segoe UI" w:eastAsia="Segoe UI" w:hAnsi="Segoe UI" w:cs="Segoe UI"/>
          <w:b/>
          <w:bCs/>
          <w:color w:val="000000" w:themeColor="text1"/>
          <w:sz w:val="26"/>
          <w:szCs w:val="26"/>
          <w:lang w:val="en-US"/>
        </w:rPr>
        <w:t xml:space="preserve"> o</w:t>
      </w:r>
      <w:r w:rsidR="7A69624D" w:rsidRPr="44FC9B0C">
        <w:rPr>
          <w:rStyle w:val="normaltextrun"/>
          <w:rFonts w:ascii="Segoe UI" w:eastAsia="Segoe UI" w:hAnsi="Segoe UI" w:cs="Segoe UI"/>
          <w:b/>
          <w:bCs/>
          <w:color w:val="000000" w:themeColor="text1"/>
          <w:sz w:val="26"/>
          <w:szCs w:val="26"/>
          <w:lang w:val="en-US"/>
        </w:rPr>
        <w:t>n</w:t>
      </w:r>
      <w:r w:rsidR="702EC306" w:rsidRPr="44FC9B0C">
        <w:rPr>
          <w:rStyle w:val="normaltextrun"/>
          <w:rFonts w:ascii="Segoe UI" w:eastAsia="Segoe UI" w:hAnsi="Segoe UI" w:cs="Segoe UI"/>
          <w:b/>
          <w:bCs/>
          <w:color w:val="000000" w:themeColor="text1"/>
          <w:sz w:val="26"/>
          <w:szCs w:val="26"/>
          <w:lang w:val="en-US"/>
        </w:rPr>
        <w:t xml:space="preserve"> </w:t>
      </w:r>
      <w:r w:rsidR="702EC306" w:rsidRPr="44FC9B0C">
        <w:rPr>
          <w:rFonts w:ascii="Segoe UI" w:hAnsi="Segoe UI" w:cs="Segoe UI"/>
          <w:b/>
          <w:bCs/>
          <w:sz w:val="26"/>
          <w:szCs w:val="26"/>
        </w:rPr>
        <w:t>Deinstitutionalisation of People with Disabilities</w:t>
      </w:r>
      <w:r w:rsidR="1F83DF0E" w:rsidRPr="44FC9B0C">
        <w:rPr>
          <w:rFonts w:ascii="Segoe UI" w:hAnsi="Segoe UI" w:cs="Segoe UI"/>
          <w:b/>
          <w:bCs/>
          <w:sz w:val="26"/>
          <w:szCs w:val="26"/>
        </w:rPr>
        <w:t xml:space="preserve"> and the UNCRPD</w:t>
      </w:r>
    </w:p>
    <w:p w14:paraId="5F778DE3" w14:textId="77777777" w:rsidR="00710560" w:rsidRDefault="00AA4E5C" w:rsidP="00AA4E5C">
      <w:pPr>
        <w:rPr>
          <w:rFonts w:ascii="Segoe UI" w:eastAsia="Segoe UI" w:hAnsi="Segoe UI" w:cs="Segoe UI"/>
          <w:sz w:val="21"/>
          <w:szCs w:val="21"/>
          <w:lang w:val="en-AU"/>
        </w:rPr>
      </w:pPr>
      <w:r w:rsidRPr="00AA4E5C">
        <w:rPr>
          <w:rFonts w:ascii="Segoe UI" w:eastAsia="Segoe UI" w:hAnsi="Segoe UI" w:cs="Segoe UI"/>
          <w:sz w:val="21"/>
          <w:szCs w:val="21"/>
          <w:lang w:val="en-AU"/>
        </w:rPr>
        <w:t xml:space="preserve">Join us on </w:t>
      </w:r>
      <w:r w:rsidRPr="00AA4E5C">
        <w:rPr>
          <w:rFonts w:ascii="Segoe UI" w:eastAsia="Segoe UI" w:hAnsi="Segoe UI" w:cs="Segoe UI"/>
          <w:b/>
          <w:bCs/>
          <w:sz w:val="21"/>
          <w:szCs w:val="21"/>
          <w:lang w:val="en-AU"/>
        </w:rPr>
        <w:t>15 October 2026, 3.00-4.30 pm (Melbourne time)</w:t>
      </w:r>
      <w:r w:rsidRPr="00AA4E5C">
        <w:rPr>
          <w:rFonts w:ascii="Segoe UI" w:eastAsia="Segoe UI" w:hAnsi="Segoe UI" w:cs="Segoe UI"/>
          <w:sz w:val="21"/>
          <w:szCs w:val="21"/>
          <w:lang w:val="en-AU"/>
        </w:rPr>
        <w:t xml:space="preserve"> for a webinar re-run of </w:t>
      </w:r>
      <w:r w:rsidRPr="00AA4E5C">
        <w:rPr>
          <w:rFonts w:ascii="Segoe UI" w:eastAsia="Segoe UI" w:hAnsi="Segoe UI" w:cs="Segoe UI"/>
          <w:i/>
          <w:iCs/>
          <w:sz w:val="21"/>
          <w:szCs w:val="21"/>
          <w:lang w:val="en-AU"/>
        </w:rPr>
        <w:t>Deinstitutionalisation of People with Disabilities: 20 Years of the UNCRPD - From Rights on Paper to Community-Based Reality</w:t>
      </w:r>
      <w:r w:rsidRPr="00AA4E5C">
        <w:rPr>
          <w:rFonts w:ascii="Segoe UI" w:eastAsia="Segoe UI" w:hAnsi="Segoe UI" w:cs="Segoe UI"/>
          <w:sz w:val="21"/>
          <w:szCs w:val="21"/>
          <w:lang w:val="en-AU"/>
        </w:rPr>
        <w:t xml:space="preserve">. </w:t>
      </w:r>
    </w:p>
    <w:p w14:paraId="691CBB0C" w14:textId="0E409A99" w:rsidR="00710560" w:rsidRDefault="00AA4E5C" w:rsidP="00AA4E5C">
      <w:pPr>
        <w:rPr>
          <w:rFonts w:ascii="Segoe UI" w:eastAsia="Segoe UI" w:hAnsi="Segoe UI" w:cs="Segoe UI"/>
          <w:sz w:val="21"/>
          <w:szCs w:val="21"/>
          <w:lang w:val="en-AU"/>
        </w:rPr>
      </w:pPr>
      <w:r w:rsidRPr="00AA4E5C">
        <w:rPr>
          <w:rFonts w:ascii="Segoe UI" w:eastAsia="Segoe UI" w:hAnsi="Segoe UI" w:cs="Segoe UI"/>
          <w:sz w:val="21"/>
          <w:szCs w:val="21"/>
          <w:lang w:val="en-AU"/>
        </w:rPr>
        <w:t xml:space="preserve">Originally held in June as a COSP19 side event, this session marks the 20th anniversary of the Convention on the Rights of Persons with Disabilities (CRPD) and examines why deinstitutionalisation remains an urgent and ongoing human rights priority. </w:t>
      </w:r>
    </w:p>
    <w:p w14:paraId="4C7BB82B" w14:textId="65D9A1B0" w:rsidR="00AA4E5C" w:rsidRPr="00136B0A" w:rsidRDefault="00AA4E5C" w:rsidP="00AA4E5C">
      <w:pPr>
        <w:rPr>
          <w:rFonts w:ascii="Segoe UI" w:eastAsia="Segoe UI" w:hAnsi="Segoe UI" w:cs="Segoe UI"/>
          <w:sz w:val="21"/>
          <w:szCs w:val="21"/>
          <w:lang w:val="en-AU"/>
        </w:rPr>
      </w:pPr>
      <w:r w:rsidRPr="00AA4E5C">
        <w:rPr>
          <w:rFonts w:ascii="Segoe UI" w:eastAsia="Segoe UI" w:hAnsi="Segoe UI" w:cs="Segoe UI"/>
          <w:sz w:val="21"/>
          <w:szCs w:val="21"/>
          <w:lang w:val="en-AU"/>
        </w:rPr>
        <w:t xml:space="preserve">The webinar explores the intersection of legal capacity, liberty, and independent living, highlights the lived experiences and leadership of Organisations of Persons with Disabilities, and shares practical </w:t>
      </w:r>
      <w:r w:rsidRPr="00136B0A">
        <w:rPr>
          <w:rFonts w:ascii="Segoe UI" w:eastAsia="Segoe UI" w:hAnsi="Segoe UI" w:cs="Segoe UI"/>
          <w:sz w:val="21"/>
          <w:szCs w:val="21"/>
          <w:lang w:val="en-AU"/>
        </w:rPr>
        <w:t>examples of policy reform and community-based alternatives from the Indo-Pacific region and beyond.</w:t>
      </w:r>
    </w:p>
    <w:p w14:paraId="2749B15F" w14:textId="77777777" w:rsidR="0034088B" w:rsidRDefault="006F698C" w:rsidP="0034088B">
      <w:pPr>
        <w:pStyle w:val="NoSpacing"/>
      </w:pPr>
      <w:proofErr w:type="spellStart"/>
      <w:r w:rsidRPr="00136B0A">
        <w:rPr>
          <w:b/>
          <w:bCs/>
        </w:rPr>
        <w:t>Organisers</w:t>
      </w:r>
      <w:proofErr w:type="spellEnd"/>
      <w:r w:rsidRPr="00136B0A">
        <w:rPr>
          <w:b/>
          <w:bCs/>
        </w:rPr>
        <w:t xml:space="preserve">: </w:t>
      </w:r>
      <w:r w:rsidRPr="00136B0A">
        <w:t xml:space="preserve">Australian Federation of Disability </w:t>
      </w:r>
      <w:proofErr w:type="spellStart"/>
      <w:r w:rsidRPr="00136B0A">
        <w:t>Organisations</w:t>
      </w:r>
      <w:proofErr w:type="spellEnd"/>
      <w:r w:rsidRPr="00136B0A">
        <w:t xml:space="preserve"> (AFDO), Australian Disability Development Consortium (ADDC), CBM Australia, and Transitioning Communities for Inclusion (TCI) Global, with contributions from regional and international partners.</w:t>
      </w:r>
    </w:p>
    <w:p w14:paraId="7B82242B" w14:textId="77777777" w:rsidR="0034088B" w:rsidRDefault="0034088B" w:rsidP="0034088B">
      <w:pPr>
        <w:pStyle w:val="NoSpacing"/>
      </w:pPr>
    </w:p>
    <w:p w14:paraId="0C68969D" w14:textId="3555AFC4" w:rsidR="53639FF7" w:rsidRDefault="53639FF7" w:rsidP="53639FF7">
      <w:pPr>
        <w:pStyle w:val="NoSpacing"/>
      </w:pPr>
    </w:p>
    <w:p w14:paraId="0F3DE3A9" w14:textId="24172741" w:rsidR="006F698C" w:rsidRPr="0034088B" w:rsidRDefault="006F698C" w:rsidP="0034088B">
      <w:pPr>
        <w:pStyle w:val="NoSpacing"/>
      </w:pPr>
      <w:r w:rsidRPr="0034088B">
        <w:rPr>
          <w:b/>
          <w:bCs/>
        </w:rPr>
        <w:lastRenderedPageBreak/>
        <w:t xml:space="preserve">Speakers: </w:t>
      </w:r>
    </w:p>
    <w:p w14:paraId="2524948C" w14:textId="521DBC63" w:rsidR="00B60AC0" w:rsidRPr="00136B0A" w:rsidRDefault="00B60AC0" w:rsidP="0034088B">
      <w:pPr>
        <w:pStyle w:val="NoSpacing"/>
      </w:pPr>
      <w:r w:rsidRPr="00136B0A">
        <w:t>Wang Shiou-Wu, Taiwan Mad Alliance, TCI Member, Taiwan</w:t>
      </w:r>
    </w:p>
    <w:p w14:paraId="4460FC97" w14:textId="47420739" w:rsidR="00B60AC0" w:rsidRPr="00136B0A" w:rsidRDefault="00BA3509" w:rsidP="0034088B">
      <w:pPr>
        <w:pStyle w:val="NoSpacing"/>
      </w:pPr>
      <w:r w:rsidRPr="00136B0A">
        <w:t xml:space="preserve">Sera Osborne, </w:t>
      </w:r>
      <w:r w:rsidR="00807B58" w:rsidRPr="00136B0A">
        <w:t>Psychiatric Survivors Association (PSA) Fiji</w:t>
      </w:r>
    </w:p>
    <w:p w14:paraId="2520E775" w14:textId="2041C61B" w:rsidR="0050527A" w:rsidRPr="00136B0A" w:rsidRDefault="0050527A" w:rsidP="0034088B">
      <w:pPr>
        <w:pStyle w:val="NoSpacing"/>
      </w:pPr>
      <w:r w:rsidRPr="00136B0A">
        <w:t>Aleisha Carroll, CBM Australia</w:t>
      </w:r>
    </w:p>
    <w:p w14:paraId="0B768BE1" w14:textId="7A4CEE16" w:rsidR="00807B58" w:rsidRDefault="009A225D" w:rsidP="0034088B">
      <w:pPr>
        <w:pStyle w:val="NoSpacing"/>
      </w:pPr>
      <w:r>
        <w:t xml:space="preserve">Elizabeth </w:t>
      </w:r>
      <w:r w:rsidR="00072CBC">
        <w:t>Smith</w:t>
      </w:r>
      <w:r w:rsidR="006E61E0" w:rsidRPr="00136B0A">
        <w:t>, Department of Foreign Affairs and Trade (DFAT)</w:t>
      </w:r>
    </w:p>
    <w:p w14:paraId="3CA26E89" w14:textId="77777777" w:rsidR="0034088B" w:rsidRPr="00136B0A" w:rsidRDefault="0034088B" w:rsidP="0034088B">
      <w:pPr>
        <w:pStyle w:val="NoSpacing"/>
      </w:pPr>
    </w:p>
    <w:p w14:paraId="58A0486D" w14:textId="77777777" w:rsidR="00C30558" w:rsidRPr="00136B0A" w:rsidRDefault="5DCFF8BA" w:rsidP="0034088B">
      <w:pPr>
        <w:pStyle w:val="NoSpacing"/>
      </w:pPr>
      <w:r w:rsidRPr="00136B0A">
        <w:rPr>
          <w:b/>
          <w:bCs/>
        </w:rPr>
        <w:t>Facilitator</w:t>
      </w:r>
      <w:r w:rsidRPr="00136B0A">
        <w:t>: Tim Harte GAICD, MRACI, DLI</w:t>
      </w:r>
    </w:p>
    <w:p w14:paraId="1AB0A695" w14:textId="7BCC4FE5" w:rsidR="44FC9B0C" w:rsidRDefault="17EC1133" w:rsidP="00D97354">
      <w:pPr>
        <w:pStyle w:val="NoSpacing"/>
      </w:pPr>
      <w:r w:rsidRPr="00136B0A">
        <w:rPr>
          <w:rFonts w:eastAsia="Segoe UI"/>
        </w:rPr>
        <w:t xml:space="preserve">Register here: </w:t>
      </w:r>
      <w:hyperlink r:id="rId11">
        <w:r w:rsidRPr="00136B0A">
          <w:rPr>
            <w:rStyle w:val="Hyperlink"/>
            <w:lang w:val="en-AU"/>
          </w:rPr>
          <w:t>https://us06web.zoom.us/webinar/register/WN_bV81FXTwT_aFAub8jzrDOA</w:t>
        </w:r>
      </w:hyperlink>
    </w:p>
    <w:p w14:paraId="761CA283" w14:textId="77777777" w:rsidR="00D97354" w:rsidRDefault="00D97354" w:rsidP="00D97354">
      <w:pPr>
        <w:pStyle w:val="NoSpacing"/>
      </w:pPr>
    </w:p>
    <w:p w14:paraId="7CFD3851" w14:textId="77777777" w:rsidR="00D97354" w:rsidRPr="00D2595A" w:rsidRDefault="00D97354" w:rsidP="00D97354">
      <w:pPr>
        <w:pStyle w:val="NoSpacing"/>
        <w:rPr>
          <w:b/>
          <w:bCs/>
          <w:sz w:val="26"/>
          <w:szCs w:val="26"/>
        </w:rPr>
      </w:pPr>
      <w:r w:rsidRPr="00D2595A">
        <w:rPr>
          <w:b/>
          <w:bCs/>
          <w:sz w:val="26"/>
          <w:szCs w:val="26"/>
        </w:rPr>
        <w:t>Voices for Inclusion: Spotlight on WOWLEAP Philippines</w:t>
      </w:r>
    </w:p>
    <w:p w14:paraId="253CE7C9" w14:textId="2679BFD3" w:rsidR="004E0353" w:rsidRDefault="004E0353" w:rsidP="004E0353">
      <w:pPr>
        <w:pStyle w:val="NoSpacing"/>
        <w:rPr>
          <w:lang w:val="en-AU"/>
        </w:rPr>
      </w:pPr>
      <w:r>
        <w:rPr>
          <w:lang w:val="en-AU"/>
        </w:rPr>
        <w:t>I</w:t>
      </w:r>
      <w:r w:rsidRPr="004E0353">
        <w:rPr>
          <w:lang w:val="en-AU"/>
        </w:rPr>
        <w:t xml:space="preserve">n August, ADDC Communications Officer Melinda Gabuya visited the Philippines and met with CBM Global Philippines </w:t>
      </w:r>
      <w:r w:rsidR="005D0196">
        <w:rPr>
          <w:lang w:val="en-AU"/>
        </w:rPr>
        <w:t>office</w:t>
      </w:r>
      <w:r w:rsidRPr="004E0353">
        <w:rPr>
          <w:lang w:val="en-AU"/>
        </w:rPr>
        <w:t xml:space="preserve"> </w:t>
      </w:r>
      <w:r w:rsidRPr="004E0353">
        <w:rPr>
          <w:lang w:val="en-AU"/>
        </w:rPr>
        <w:t xml:space="preserve">and two Organisations of Persons with Disabilities (OPDs) supported through its programs: the Las </w:t>
      </w:r>
      <w:proofErr w:type="spellStart"/>
      <w:r w:rsidRPr="004E0353">
        <w:rPr>
          <w:lang w:val="en-AU"/>
        </w:rPr>
        <w:t>Piñas</w:t>
      </w:r>
      <w:proofErr w:type="spellEnd"/>
      <w:r w:rsidRPr="004E0353">
        <w:rPr>
          <w:lang w:val="en-AU"/>
        </w:rPr>
        <w:t xml:space="preserve"> Persons with Disabilities Federation, Inc. (LPPWDFI) and Women with Disabilities Leap to Social and Economic Progress (WOWLEAP).</w:t>
      </w:r>
    </w:p>
    <w:p w14:paraId="508D955C" w14:textId="77777777" w:rsidR="004E0353" w:rsidRPr="004E0353" w:rsidRDefault="004E0353" w:rsidP="004E0353">
      <w:pPr>
        <w:pStyle w:val="NoSpacing"/>
        <w:rPr>
          <w:lang w:val="en-AU"/>
        </w:rPr>
      </w:pPr>
    </w:p>
    <w:p w14:paraId="2C94CAAF" w14:textId="630A2312" w:rsidR="004E0353" w:rsidRDefault="004E0353" w:rsidP="004E0353">
      <w:pPr>
        <w:pStyle w:val="NoSpacing"/>
        <w:rPr>
          <w:lang w:val="en-AU"/>
        </w:rPr>
      </w:pPr>
      <w:r w:rsidRPr="004E0353">
        <w:rPr>
          <w:lang w:val="en-AU"/>
        </w:rPr>
        <w:t>CBM Global Philippines works alongside OPDs and local partners to advance the rights, leadership and participation of persons with disabilities. Through these partnerships, organisations such as LPPWDFI and WOWLEAP are strengthening their capacity to advocate for inclusive policies and services, foster community leadership, and ensure the voices of persons with disabilities are represented in decision-making processes.</w:t>
      </w:r>
    </w:p>
    <w:p w14:paraId="4B7FD058" w14:textId="77777777" w:rsidR="00184EFC" w:rsidRPr="004E0353" w:rsidRDefault="00184EFC" w:rsidP="004E0353">
      <w:pPr>
        <w:pStyle w:val="NoSpacing"/>
        <w:rPr>
          <w:lang w:val="en-AU"/>
        </w:rPr>
      </w:pPr>
    </w:p>
    <w:p w14:paraId="0DB0BC16" w14:textId="77777777" w:rsidR="00184EFC" w:rsidRDefault="00184EFC" w:rsidP="00184EFC">
      <w:pPr>
        <w:pStyle w:val="NoSpacing"/>
        <w:rPr>
          <w:lang w:val="en-AU"/>
        </w:rPr>
      </w:pPr>
      <w:r w:rsidRPr="00184EFC">
        <w:rPr>
          <w:lang w:val="en-AU"/>
        </w:rPr>
        <w:t>This article highlights the work of WOWLEAP, a national organisation founded and led by women with disabilities. Established in response to the barriers many women with disabilities face in accessing education, leadership and participation opportunities, WOWLEAP empowers women through leadership development, advocacy and community organising.</w:t>
      </w:r>
    </w:p>
    <w:p w14:paraId="25AAA2D2" w14:textId="77777777" w:rsidR="00184EFC" w:rsidRPr="00184EFC" w:rsidRDefault="00184EFC" w:rsidP="00184EFC">
      <w:pPr>
        <w:pStyle w:val="NoSpacing"/>
        <w:rPr>
          <w:lang w:val="en-AU"/>
        </w:rPr>
      </w:pPr>
    </w:p>
    <w:p w14:paraId="502C4A0C" w14:textId="77777777" w:rsidR="00184EFC" w:rsidRDefault="00184EFC" w:rsidP="00184EFC">
      <w:pPr>
        <w:pStyle w:val="NoSpacing"/>
        <w:rPr>
          <w:lang w:val="en-AU"/>
        </w:rPr>
      </w:pPr>
      <w:r w:rsidRPr="00184EFC">
        <w:rPr>
          <w:lang w:val="en-AU"/>
        </w:rPr>
        <w:t>During her visit, Melinda interviewed WOWLEAP President Carmen Reyes-Zubiaga to learn more about the organisation's journey, achievements and vision for the future. The conversation highlights the importance of women with disabilities leading change in their communities, supporting one another to overcome barriers and creating opportunities for future generations of leaders.</w:t>
      </w:r>
    </w:p>
    <w:p w14:paraId="75DCEE56" w14:textId="77777777" w:rsidR="00184EFC" w:rsidRPr="00184EFC" w:rsidRDefault="00184EFC" w:rsidP="00184EFC">
      <w:pPr>
        <w:pStyle w:val="NoSpacing"/>
        <w:rPr>
          <w:lang w:val="en-AU"/>
        </w:rPr>
      </w:pPr>
    </w:p>
    <w:p w14:paraId="4E217D17" w14:textId="1C4B2CD9" w:rsidR="00184EFC" w:rsidRPr="00184EFC" w:rsidRDefault="00184EFC" w:rsidP="00184EFC">
      <w:pPr>
        <w:pStyle w:val="NoSpacing"/>
        <w:rPr>
          <w:lang w:val="en-AU"/>
        </w:rPr>
      </w:pPr>
      <w:r w:rsidRPr="00184EFC">
        <w:rPr>
          <w:lang w:val="en-AU"/>
        </w:rPr>
        <w:t>The visit also provided an opportunity to learn about the broader work of CBM Global Philippines and its OPD partners, including LPPWDFI, in advancing disability-inclusive development and strengthening the disability movement across the country.</w:t>
      </w:r>
    </w:p>
    <w:p w14:paraId="4753B8C7" w14:textId="77777777" w:rsidR="00D97354" w:rsidRPr="00D2595A" w:rsidRDefault="00D97354" w:rsidP="00D97354">
      <w:pPr>
        <w:pStyle w:val="NoSpacing"/>
      </w:pPr>
    </w:p>
    <w:p w14:paraId="3F1B3A7A" w14:textId="77777777" w:rsidR="00D97354" w:rsidRDefault="00D97354" w:rsidP="00D97354">
      <w:pPr>
        <w:pStyle w:val="ADDCBulletinbody"/>
        <w:rPr>
          <w:b/>
          <w:lang w:val="en-AU"/>
        </w:rPr>
      </w:pPr>
      <w:r w:rsidRPr="0B161360">
        <w:rPr>
          <w:b/>
          <w:lang w:val="en-AU"/>
        </w:rPr>
        <w:t>Read on for a Q&amp;A with Carmen, who shares her reflections on disability leadership, gender equality and the power of collective action to advance the rights and inclusion of women with disabilities in the Philippines.</w:t>
      </w:r>
    </w:p>
    <w:p w14:paraId="0BC76F15" w14:textId="175231BA" w:rsidR="00D97354" w:rsidRPr="00D97354" w:rsidRDefault="00D97354" w:rsidP="00D97354">
      <w:pPr>
        <w:pStyle w:val="ADDCBulletinbody"/>
        <w:rPr>
          <w:lang w:val="en-AU"/>
        </w:rPr>
      </w:pPr>
      <w:r w:rsidRPr="00D97354">
        <w:rPr>
          <w:b/>
          <w:bCs/>
          <w:lang w:val="en-AU"/>
        </w:rPr>
        <w:t>Link:</w:t>
      </w:r>
      <w:r>
        <w:rPr>
          <w:lang w:val="en-AU"/>
        </w:rPr>
        <w:t xml:space="preserve"> </w:t>
      </w:r>
      <w:r w:rsidR="00806CC2" w:rsidRPr="00806CC2">
        <w:t> </w:t>
      </w:r>
      <w:hyperlink r:id="rId12" w:history="1">
        <w:r w:rsidR="00806CC2" w:rsidRPr="00806CC2">
          <w:rPr>
            <w:rStyle w:val="Hyperlink"/>
          </w:rPr>
          <w:t>https://www.addc.org.au/news/</w:t>
        </w:r>
        <w:r w:rsidR="00806CC2" w:rsidRPr="00806CC2">
          <w:rPr>
            <w:rStyle w:val="Hyperlink"/>
            <w:b/>
            <w:bCs/>
          </w:rPr>
          <w:t>wowleap</w:t>
        </w:r>
      </w:hyperlink>
      <w:r w:rsidR="00806CC2" w:rsidRPr="00806CC2">
        <w:t> </w:t>
      </w:r>
    </w:p>
    <w:p w14:paraId="20781C9E" w14:textId="09AAD2E3" w:rsidR="000A30E4" w:rsidRDefault="31AADC4C" w:rsidP="00674A0E">
      <w:pPr>
        <w:pStyle w:val="Heading1"/>
        <w:rPr>
          <w:lang w:val="en-AU"/>
        </w:rPr>
      </w:pPr>
      <w:bookmarkStart w:id="2" w:name="_IN_THE_NEWS"/>
      <w:bookmarkEnd w:id="2"/>
      <w:r>
        <w:lastRenderedPageBreak/>
        <w:t>IN THE NEWS</w:t>
      </w:r>
    </w:p>
    <w:p w14:paraId="1DAC6680" w14:textId="77777777" w:rsidR="008A7FC1" w:rsidRPr="00910FC5" w:rsidRDefault="008A7FC1" w:rsidP="008A7FC1">
      <w:pPr>
        <w:spacing w:before="210" w:after="210" w:line="300" w:lineRule="auto"/>
        <w:rPr>
          <w:rFonts w:ascii="Segoe UI" w:eastAsia="Segoe UI" w:hAnsi="Segoe UI" w:cs="Segoe UI"/>
          <w:b/>
          <w:bCs/>
          <w:sz w:val="26"/>
          <w:szCs w:val="26"/>
          <w:lang w:val="en-AU"/>
        </w:rPr>
      </w:pPr>
      <w:r w:rsidRPr="00910FC5">
        <w:rPr>
          <w:rFonts w:ascii="Segoe UI" w:eastAsia="Segoe UI" w:hAnsi="Segoe UI" w:cs="Segoe UI"/>
          <w:b/>
          <w:bCs/>
          <w:sz w:val="26"/>
          <w:szCs w:val="26"/>
          <w:lang w:val="en-AU"/>
        </w:rPr>
        <w:t>Tonga Ratifies the CRPD in Historic Milestone for Disability Rights</w:t>
      </w:r>
    </w:p>
    <w:p w14:paraId="01F3559A" w14:textId="77777777" w:rsidR="00910FC5" w:rsidRPr="00910FC5" w:rsidRDefault="00910FC5" w:rsidP="00910FC5">
      <w:pPr>
        <w:spacing w:before="210" w:after="210" w:line="300" w:lineRule="auto"/>
        <w:rPr>
          <w:rFonts w:ascii="Segoe UI" w:eastAsia="Segoe UI" w:hAnsi="Segoe UI" w:cs="Segoe UI"/>
          <w:sz w:val="21"/>
          <w:szCs w:val="21"/>
          <w:lang w:val="en-AU"/>
        </w:rPr>
      </w:pPr>
      <w:r w:rsidRPr="00910FC5">
        <w:rPr>
          <w:rFonts w:ascii="Segoe UI" w:eastAsia="Segoe UI" w:hAnsi="Segoe UI" w:cs="Segoe UI"/>
          <w:sz w:val="21"/>
          <w:szCs w:val="21"/>
          <w:lang w:val="en-AU"/>
        </w:rPr>
        <w:t>The International Disability Alliance (IDA) has welcomed the Kingdom of Tonga’s ratification of the United Nations Convention on the Rights of Persons with Disabilities (CRPD), marking a historic step forward for disability rights in Tonga and across the Pacific.</w:t>
      </w:r>
    </w:p>
    <w:p w14:paraId="6F279ADB" w14:textId="77777777" w:rsidR="00910FC5" w:rsidRPr="00910FC5" w:rsidRDefault="00910FC5" w:rsidP="00910FC5">
      <w:pPr>
        <w:spacing w:before="210" w:after="210" w:line="300" w:lineRule="auto"/>
        <w:rPr>
          <w:rFonts w:ascii="Segoe UI" w:eastAsia="Segoe UI" w:hAnsi="Segoe UI" w:cs="Segoe UI"/>
          <w:sz w:val="21"/>
          <w:szCs w:val="21"/>
          <w:lang w:val="en-AU"/>
        </w:rPr>
      </w:pPr>
      <w:r w:rsidRPr="00910FC5">
        <w:rPr>
          <w:rFonts w:ascii="Segoe UI" w:eastAsia="Segoe UI" w:hAnsi="Segoe UI" w:cs="Segoe UI"/>
          <w:sz w:val="21"/>
          <w:szCs w:val="21"/>
          <w:lang w:val="en-AU"/>
        </w:rPr>
        <w:t xml:space="preserve">The ratification reflects years of advocacy by Tongan persons with disabilities and their representative organisations, including the </w:t>
      </w:r>
      <w:proofErr w:type="spellStart"/>
      <w:r w:rsidRPr="00910FC5">
        <w:rPr>
          <w:rFonts w:ascii="Segoe UI" w:eastAsia="Segoe UI" w:hAnsi="Segoe UI" w:cs="Segoe UI"/>
          <w:sz w:val="21"/>
          <w:szCs w:val="21"/>
          <w:lang w:val="en-AU"/>
        </w:rPr>
        <w:t>Lavame’a</w:t>
      </w:r>
      <w:proofErr w:type="spellEnd"/>
      <w:r w:rsidRPr="00910FC5">
        <w:rPr>
          <w:rFonts w:ascii="Segoe UI" w:eastAsia="Segoe UI" w:hAnsi="Segoe UI" w:cs="Segoe UI"/>
          <w:sz w:val="21"/>
          <w:szCs w:val="21"/>
          <w:lang w:val="en-AU"/>
        </w:rPr>
        <w:t xml:space="preserve"> </w:t>
      </w:r>
      <w:proofErr w:type="spellStart"/>
      <w:r w:rsidRPr="00910FC5">
        <w:rPr>
          <w:rFonts w:ascii="Segoe UI" w:eastAsia="Segoe UI" w:hAnsi="Segoe UI" w:cs="Segoe UI"/>
          <w:sz w:val="21"/>
          <w:szCs w:val="21"/>
          <w:lang w:val="en-AU"/>
        </w:rPr>
        <w:t>Ta’e’iloa</w:t>
      </w:r>
      <w:proofErr w:type="spellEnd"/>
      <w:r w:rsidRPr="00910FC5">
        <w:rPr>
          <w:rFonts w:ascii="Segoe UI" w:eastAsia="Segoe UI" w:hAnsi="Segoe UI" w:cs="Segoe UI"/>
          <w:sz w:val="21"/>
          <w:szCs w:val="21"/>
          <w:lang w:val="en-AU"/>
        </w:rPr>
        <w:t xml:space="preserve"> Disabled People Association (LATA), with support from the Pacific Disability Forum and other partners. The Convention will enter into force in Tonga on 4 October 2026.</w:t>
      </w:r>
    </w:p>
    <w:p w14:paraId="5D6CC051" w14:textId="77777777" w:rsidR="00910FC5" w:rsidRPr="00910FC5" w:rsidRDefault="00910FC5" w:rsidP="00910FC5">
      <w:pPr>
        <w:spacing w:before="210" w:after="210" w:line="300" w:lineRule="auto"/>
        <w:rPr>
          <w:rFonts w:ascii="Segoe UI" w:eastAsia="Segoe UI" w:hAnsi="Segoe UI" w:cs="Segoe UI"/>
          <w:sz w:val="21"/>
          <w:szCs w:val="21"/>
          <w:lang w:val="en-AU"/>
        </w:rPr>
      </w:pPr>
      <w:r w:rsidRPr="00910FC5">
        <w:rPr>
          <w:rFonts w:ascii="Segoe UI" w:eastAsia="Segoe UI" w:hAnsi="Segoe UI" w:cs="Segoe UI"/>
          <w:sz w:val="21"/>
          <w:szCs w:val="21"/>
          <w:lang w:val="en-AU"/>
        </w:rPr>
        <w:t>IDA described the ratification as both a moment of celebration and the beginning of an important journey towards ensuring persons with disabilities can fully participate in all aspects of life. As implementation begins, organisations of persons with disabilities will play a central role in shaping policies, monitoring progress, and advancing disability inclusion across the Kingdom.</w:t>
      </w:r>
    </w:p>
    <w:p w14:paraId="301ABE77" w14:textId="247C83C8" w:rsidR="00910FC5" w:rsidRPr="00910FC5" w:rsidRDefault="00910FC5" w:rsidP="00910FC5">
      <w:pPr>
        <w:spacing w:before="210" w:after="210" w:line="300" w:lineRule="auto"/>
        <w:rPr>
          <w:rFonts w:ascii="Segoe UI" w:eastAsia="Segoe UI" w:hAnsi="Segoe UI" w:cs="Segoe UI"/>
          <w:sz w:val="21"/>
          <w:szCs w:val="21"/>
          <w:lang w:val="en-AU"/>
        </w:rPr>
      </w:pPr>
      <w:r w:rsidRPr="00910FC5">
        <w:rPr>
          <w:rFonts w:ascii="Segoe UI" w:eastAsia="Segoe UI" w:hAnsi="Segoe UI" w:cs="Segoe UI"/>
          <w:b/>
          <w:bCs/>
          <w:sz w:val="21"/>
          <w:szCs w:val="21"/>
          <w:lang w:val="en-AU"/>
        </w:rPr>
        <w:t>Read more:</w:t>
      </w:r>
      <w:r w:rsidRPr="00910FC5">
        <w:rPr>
          <w:rFonts w:ascii="Segoe UI" w:eastAsia="Segoe UI" w:hAnsi="Segoe UI" w:cs="Segoe UI"/>
          <w:sz w:val="21"/>
          <w:szCs w:val="21"/>
          <w:lang w:val="en-AU"/>
        </w:rPr>
        <w:t xml:space="preserve"> </w:t>
      </w:r>
      <w:hyperlink r:id="rId13" w:history="1">
        <w:r w:rsidR="000063C7" w:rsidRPr="000063C7">
          <w:rPr>
            <w:rStyle w:val="Hyperlink"/>
            <w:rFonts w:ascii="Segoe UI" w:eastAsia="Segoe UI" w:hAnsi="Segoe UI" w:cs="Segoe UI"/>
            <w:sz w:val="21"/>
            <w:szCs w:val="21"/>
          </w:rPr>
          <w:t>IDA welcomes the Kingdom of Tonga’s historic ratification of the Convention on the Rights of Persons with Disabilities | International Disability Alliance.</w:t>
        </w:r>
      </w:hyperlink>
    </w:p>
    <w:p w14:paraId="29CF0318" w14:textId="77777777" w:rsidR="00FB39BC" w:rsidRPr="00FB39BC" w:rsidRDefault="00FB39BC" w:rsidP="00FB39BC">
      <w:pPr>
        <w:spacing w:before="210" w:after="210" w:line="300" w:lineRule="auto"/>
        <w:rPr>
          <w:rFonts w:ascii="Segoe UI" w:eastAsia="Segoe UI" w:hAnsi="Segoe UI" w:cs="Segoe UI"/>
          <w:b/>
          <w:bCs/>
          <w:sz w:val="26"/>
          <w:szCs w:val="26"/>
          <w:lang w:val="en-AU"/>
        </w:rPr>
      </w:pPr>
      <w:r w:rsidRPr="00FB39BC">
        <w:rPr>
          <w:rFonts w:ascii="Segoe UI" w:eastAsia="Segoe UI" w:hAnsi="Segoe UI" w:cs="Segoe UI"/>
          <w:b/>
          <w:bCs/>
          <w:sz w:val="26"/>
          <w:szCs w:val="26"/>
          <w:lang w:val="en-AU"/>
        </w:rPr>
        <w:t>Pacific Leaders Endorse Refreshed Disability Rights Framework</w:t>
      </w:r>
    </w:p>
    <w:p w14:paraId="05B67DA6" w14:textId="0E5C7E96" w:rsidR="00FB39BC" w:rsidRPr="00FB39BC" w:rsidRDefault="00FB39BC" w:rsidP="00FB39BC">
      <w:pPr>
        <w:pStyle w:val="ADDCBulletinbody"/>
        <w:rPr>
          <w:lang w:val="en-AU"/>
        </w:rPr>
      </w:pPr>
      <w:r w:rsidRPr="00FB39BC">
        <w:rPr>
          <w:lang w:val="en-AU"/>
        </w:rPr>
        <w:t xml:space="preserve">Pacific Islands Forum Leaders have endorsed the </w:t>
      </w:r>
      <w:r w:rsidR="0079468B">
        <w:rPr>
          <w:lang w:val="en-AU"/>
        </w:rPr>
        <w:t>R</w:t>
      </w:r>
      <w:r w:rsidRPr="00FB39BC">
        <w:rPr>
          <w:lang w:val="en-AU"/>
        </w:rPr>
        <w:t>efreshed Pacific Framework for the Rights of Persons with Disabilities (PFRPD) at the 55th Pacific Islands Forum Leaders Meeting in Palau. Developed through extensive consultation with Pacific governments, Organisations of Persons with Disabilities (OPDs), the Pacific Disability Forum, development partners and regional stakeholders, the framework reflects Pacific priorities and a shared commitment to disability inclusion across the Blue Pacific.</w:t>
      </w:r>
    </w:p>
    <w:p w14:paraId="04AA5C8A" w14:textId="65C235D7" w:rsidR="00FB39BC" w:rsidRDefault="00FB39BC" w:rsidP="00FB39BC">
      <w:pPr>
        <w:pStyle w:val="ADDCBulletinbody"/>
        <w:rPr>
          <w:lang w:val="en-AU"/>
        </w:rPr>
      </w:pPr>
      <w:r w:rsidRPr="00FB39BC">
        <w:rPr>
          <w:lang w:val="en-AU"/>
        </w:rPr>
        <w:t>This milestone marks an important step forward for advancing the rights of persons with disabilities across the region. An accessible online version of the framework will be released soon, with the endorsed PDF version currently available through the Pacific Islands Forum Secretariat.</w:t>
      </w:r>
      <w:r w:rsidR="004E0C82">
        <w:rPr>
          <w:lang w:val="en-AU"/>
        </w:rPr>
        <w:t xml:space="preserve"> </w:t>
      </w:r>
    </w:p>
    <w:p w14:paraId="799DD423" w14:textId="67C0132B" w:rsidR="00FB39BC" w:rsidRDefault="00B304F3" w:rsidP="00B91ADD">
      <w:pPr>
        <w:pStyle w:val="ADDCBulletinbody"/>
      </w:pPr>
      <w:r w:rsidRPr="00D97354">
        <w:rPr>
          <w:b/>
          <w:bCs/>
          <w:lang w:val="en-AU"/>
        </w:rPr>
        <w:t>Access the report here:</w:t>
      </w:r>
      <w:r>
        <w:rPr>
          <w:lang w:val="en-AU"/>
        </w:rPr>
        <w:t xml:space="preserve"> </w:t>
      </w:r>
      <w:hyperlink r:id="rId14" w:history="1">
        <w:r w:rsidRPr="00B304F3">
          <w:rPr>
            <w:rStyle w:val="Hyperlink"/>
          </w:rPr>
          <w:t>REPORT: Refreshed Pacific Framework for the Rights of Persons with Disabilities | Pacific Islands Forum Secretariat</w:t>
        </w:r>
      </w:hyperlink>
    </w:p>
    <w:p w14:paraId="391A9A45" w14:textId="77777777" w:rsidR="00A37EAA" w:rsidRPr="001B10A0" w:rsidRDefault="00A37EAA" w:rsidP="00A37EAA">
      <w:pPr>
        <w:pStyle w:val="ADDCBulletinbody"/>
        <w:rPr>
          <w:b/>
          <w:bCs/>
          <w:sz w:val="26"/>
          <w:szCs w:val="26"/>
          <w:lang w:val="en-AU"/>
        </w:rPr>
      </w:pPr>
      <w:r w:rsidRPr="001B10A0">
        <w:rPr>
          <w:b/>
          <w:bCs/>
          <w:sz w:val="26"/>
          <w:szCs w:val="26"/>
          <w:lang w:val="en-AU"/>
        </w:rPr>
        <w:t>UN releases Guidelines on intersectional discrimination against women and girls with disabilities</w:t>
      </w:r>
    </w:p>
    <w:p w14:paraId="4C9D14D2" w14:textId="77777777" w:rsidR="00A37EAA" w:rsidRPr="00A37EAA" w:rsidRDefault="00A37EAA" w:rsidP="00A37EAA">
      <w:pPr>
        <w:pStyle w:val="ADDCBulletinbody"/>
        <w:rPr>
          <w:lang w:val="en-AU"/>
        </w:rPr>
      </w:pPr>
      <w:r w:rsidRPr="00A37EAA">
        <w:rPr>
          <w:lang w:val="en-AU"/>
        </w:rPr>
        <w:t xml:space="preserve">The UN Committee on the Rights of Persons with Disabilities (CRPD Committee) has released new </w:t>
      </w:r>
      <w:r w:rsidRPr="00A37EAA">
        <w:rPr>
          <w:b/>
          <w:bCs/>
          <w:lang w:val="en-AU"/>
        </w:rPr>
        <w:t>Guidelines on identifying and addressing intersectional discrimination against girls, adolescents, women and older women with disabilities</w:t>
      </w:r>
      <w:r w:rsidRPr="00A37EAA">
        <w:rPr>
          <w:lang w:val="en-AU"/>
        </w:rPr>
        <w:t xml:space="preserve">. Published in August 2026, the Guidelines outline how States can meet their obligations under the Convention on the Rights of Persons with Disabilities by </w:t>
      </w:r>
      <w:r w:rsidRPr="00A37EAA">
        <w:rPr>
          <w:lang w:val="en-AU"/>
        </w:rPr>
        <w:lastRenderedPageBreak/>
        <w:t>addressing the interconnected forms of discrimination experienced by women and girls with disabilities across areas such as health, education, employment, justice, community living and protection from violence.</w:t>
      </w:r>
    </w:p>
    <w:p w14:paraId="41348844" w14:textId="77777777" w:rsidR="00A37EAA" w:rsidRPr="00A37EAA" w:rsidRDefault="00A37EAA" w:rsidP="00A37EAA">
      <w:pPr>
        <w:pStyle w:val="ADDCBulletinbody"/>
        <w:rPr>
          <w:lang w:val="en-AU"/>
        </w:rPr>
      </w:pPr>
      <w:r w:rsidRPr="00A37EAA">
        <w:rPr>
          <w:lang w:val="en-AU"/>
        </w:rPr>
        <w:t>The International Disability Alliance (IDA) has welcomed the Guidelines, highlighting their importance in closing the gap between disability inclusion and gender equality efforts. To support implementation, IDA has released an accompanying analysis and practical toolkit for Organisations of Persons with Disabilities (OPDs), particularly those led by women with disabilities, to strengthen advocacy, monitoring and accountability. Together, these resources provide valuable guidance for governments, development partners, OPDs and civil society working to advance equality and rights for women and girls with disabilities.</w:t>
      </w:r>
    </w:p>
    <w:p w14:paraId="4D3ADB54" w14:textId="6F87F2D0" w:rsidR="0031153F" w:rsidRDefault="002C726E" w:rsidP="00A37EAA">
      <w:pPr>
        <w:pStyle w:val="ADDCBulletinbody"/>
        <w:rPr>
          <w:lang w:val="en-AU"/>
        </w:rPr>
      </w:pPr>
      <w:r w:rsidRPr="002C726E">
        <w:rPr>
          <w:b/>
          <w:bCs/>
          <w:lang w:val="en-AU"/>
        </w:rPr>
        <w:t>Download UN CRPD Guidelines:</w:t>
      </w:r>
      <w:r w:rsidR="0031153F">
        <w:rPr>
          <w:b/>
          <w:bCs/>
          <w:lang w:val="en-AU"/>
        </w:rPr>
        <w:t xml:space="preserve"> </w:t>
      </w:r>
      <w:hyperlink r:id="rId15" w:history="1">
        <w:r w:rsidR="0031153F" w:rsidRPr="0031153F">
          <w:rPr>
            <w:rStyle w:val="Hyperlink"/>
          </w:rPr>
          <w:t>tbinternet.ohchr.org/_layouts/15/treatybodyexternal/Download.aspx?symbolno=CRPD%2FC%2F7&amp;Lang=en</w:t>
        </w:r>
      </w:hyperlink>
    </w:p>
    <w:p w14:paraId="3EF09D24" w14:textId="4214F117" w:rsidR="00D904AF" w:rsidRPr="00B91ADD" w:rsidRDefault="00A063BF" w:rsidP="00B91ADD">
      <w:pPr>
        <w:pStyle w:val="ADDCBulletinbody"/>
        <w:rPr>
          <w:lang w:val="en-AU"/>
        </w:rPr>
      </w:pPr>
      <w:r w:rsidRPr="002C726E">
        <w:rPr>
          <w:b/>
          <w:bCs/>
          <w:lang w:val="en-AU"/>
        </w:rPr>
        <w:t xml:space="preserve">Access IDA analysis and OPD toolkit: </w:t>
      </w:r>
      <w:hyperlink r:id="rId16" w:history="1">
        <w:r w:rsidRPr="00A063BF">
          <w:rPr>
            <w:rStyle w:val="Hyperlink"/>
          </w:rPr>
          <w:t>IDA welcomes new UN Guidelines on identifying and addressing intersectional discrimination against girls, adolescents, women and older women with disabilities | International Disability Alliance.</w:t>
        </w:r>
      </w:hyperlink>
    </w:p>
    <w:p w14:paraId="39BFF4A3" w14:textId="77777777" w:rsidR="0070527E" w:rsidRPr="0070527E" w:rsidRDefault="0070527E" w:rsidP="0070527E">
      <w:pPr>
        <w:pStyle w:val="NoSpacing"/>
        <w:rPr>
          <w:b/>
          <w:bCs/>
          <w:sz w:val="26"/>
          <w:szCs w:val="26"/>
        </w:rPr>
      </w:pPr>
      <w:r w:rsidRPr="0070527E">
        <w:rPr>
          <w:b/>
          <w:bCs/>
          <w:sz w:val="26"/>
          <w:szCs w:val="26"/>
        </w:rPr>
        <w:t>The Lancet strengthens disability reporting in health research</w:t>
      </w:r>
    </w:p>
    <w:p w14:paraId="1418DC72" w14:textId="77777777" w:rsidR="0070527E" w:rsidRPr="0070527E" w:rsidRDefault="0070527E" w:rsidP="0070527E">
      <w:pPr>
        <w:pStyle w:val="NoSpacing"/>
      </w:pPr>
      <w:r w:rsidRPr="0070527E">
        <w:rPr>
          <w:i/>
          <w:iCs/>
        </w:rPr>
        <w:t>The Lancet</w:t>
      </w:r>
      <w:r w:rsidRPr="0070527E">
        <w:t xml:space="preserve"> has introduced new guidance for authors to improve how disability is considered and reported in health research. Recognising that more than one billion people worldwide live with disability, the guidance encourages researchers to include people with disabilities throughout the research process, from study design and recruitment to data collection, analysis and reporting.</w:t>
      </w:r>
    </w:p>
    <w:p w14:paraId="18CDC2FB" w14:textId="77777777" w:rsidR="0070527E" w:rsidRPr="0070527E" w:rsidRDefault="0070527E" w:rsidP="0070527E">
      <w:pPr>
        <w:pStyle w:val="ADDCBulletinbody"/>
        <w:rPr>
          <w:lang w:val="en-AU"/>
        </w:rPr>
      </w:pPr>
      <w:r w:rsidRPr="0070527E">
        <w:rPr>
          <w:lang w:val="en-AU"/>
        </w:rPr>
        <w:t>The recommendations emphasise the importance of collecting disability-disaggregated data, using validated tools to identify disability, ensuring research is accessible and inclusive, and avoiding assumptions that disability can be inferred from a medical diagnosis alone. The guidance also calls for respectful, inclusive language and greater transparency where people with disabilities are excluded from studies.</w:t>
      </w:r>
    </w:p>
    <w:p w14:paraId="28BDC830" w14:textId="77777777" w:rsidR="0070527E" w:rsidRPr="0070527E" w:rsidRDefault="0070527E" w:rsidP="0070527E">
      <w:pPr>
        <w:pStyle w:val="ADDCBulletinbody"/>
        <w:rPr>
          <w:lang w:val="en-AU"/>
        </w:rPr>
      </w:pPr>
      <w:r w:rsidRPr="0070527E">
        <w:rPr>
          <w:lang w:val="en-AU"/>
        </w:rPr>
        <w:t>This important step aims to strengthen evidence generation, improve health equity, and support more inclusive research practices across the health sector.</w:t>
      </w:r>
    </w:p>
    <w:p w14:paraId="5282B218" w14:textId="59F7D358" w:rsidR="0070527E" w:rsidRPr="009D57F0" w:rsidRDefault="0070527E" w:rsidP="009D57F0">
      <w:pPr>
        <w:pStyle w:val="ADDCBulletinbody"/>
        <w:rPr>
          <w:lang w:val="en-AU"/>
        </w:rPr>
      </w:pPr>
      <w:r w:rsidRPr="0070527E">
        <w:rPr>
          <w:lang w:val="en-AU"/>
        </w:rPr>
        <w:t xml:space="preserve">Read the guidance: </w:t>
      </w:r>
      <w:hyperlink r:id="rId17" w:history="1">
        <w:r w:rsidR="009D57F0" w:rsidRPr="009D57F0">
          <w:rPr>
            <w:rStyle w:val="Hyperlink"/>
          </w:rPr>
          <w:t>The Lancet Group's new guidance to authors on reporting disability - The Lancet</w:t>
        </w:r>
      </w:hyperlink>
    </w:p>
    <w:p w14:paraId="0D4854EF" w14:textId="31277A11" w:rsidR="00E10C9A" w:rsidRPr="00E10C9A" w:rsidRDefault="00E10C9A" w:rsidP="00E10C9A">
      <w:pPr>
        <w:spacing w:before="210" w:after="210" w:line="300" w:lineRule="auto"/>
        <w:rPr>
          <w:rFonts w:ascii="Segoe UI" w:eastAsia="Segoe UI" w:hAnsi="Segoe UI" w:cs="Segoe UI"/>
          <w:sz w:val="26"/>
          <w:szCs w:val="26"/>
          <w:lang w:val="en-AU"/>
        </w:rPr>
      </w:pPr>
      <w:r w:rsidRPr="00E10C9A">
        <w:rPr>
          <w:rFonts w:ascii="Segoe UI" w:eastAsia="Segoe UI" w:hAnsi="Segoe UI" w:cs="Segoe UI"/>
          <w:b/>
          <w:bCs/>
          <w:sz w:val="26"/>
          <w:szCs w:val="26"/>
          <w:lang w:val="en-AU"/>
        </w:rPr>
        <w:t xml:space="preserve">IDA launches new website and </w:t>
      </w:r>
      <w:proofErr w:type="gramStart"/>
      <w:r w:rsidRPr="00E10C9A">
        <w:rPr>
          <w:rFonts w:ascii="Segoe UI" w:eastAsia="Segoe UI" w:hAnsi="Segoe UI" w:cs="Segoe UI"/>
          <w:b/>
          <w:bCs/>
          <w:sz w:val="26"/>
          <w:szCs w:val="26"/>
          <w:lang w:val="en-AU"/>
        </w:rPr>
        <w:t>refreshed</w:t>
      </w:r>
      <w:proofErr w:type="gramEnd"/>
      <w:r w:rsidRPr="00E10C9A">
        <w:rPr>
          <w:rFonts w:ascii="Segoe UI" w:eastAsia="Segoe UI" w:hAnsi="Segoe UI" w:cs="Segoe UI"/>
          <w:b/>
          <w:bCs/>
          <w:sz w:val="26"/>
          <w:szCs w:val="26"/>
          <w:lang w:val="en-AU"/>
        </w:rPr>
        <w:t xml:space="preserve"> visual identity</w:t>
      </w:r>
    </w:p>
    <w:p w14:paraId="2AEF0574" w14:textId="77777777" w:rsidR="00E10C9A" w:rsidRPr="00E10C9A" w:rsidRDefault="00E10C9A" w:rsidP="00E10C9A">
      <w:pPr>
        <w:spacing w:before="210" w:after="210" w:line="300" w:lineRule="auto"/>
        <w:rPr>
          <w:rFonts w:ascii="Segoe UI" w:eastAsia="Segoe UI" w:hAnsi="Segoe UI" w:cs="Segoe UI"/>
          <w:sz w:val="21"/>
          <w:szCs w:val="21"/>
          <w:lang w:val="en-AU"/>
        </w:rPr>
      </w:pPr>
      <w:r w:rsidRPr="00E10C9A">
        <w:rPr>
          <w:rFonts w:ascii="Segoe UI" w:eastAsia="Segoe UI" w:hAnsi="Segoe UI" w:cs="Segoe UI"/>
          <w:sz w:val="21"/>
          <w:szCs w:val="21"/>
          <w:lang w:val="en-AU"/>
        </w:rPr>
        <w:t xml:space="preserve">The International Disability Alliance (IDA) has unveiled a new website and refreshed visual identity that better reflects its evolution, members, and the global disability rights movement it represents. Designed to highlight the leadership of persons with disabilities and their representative organisations, the new </w:t>
      </w:r>
      <w:r w:rsidRPr="00E10C9A">
        <w:rPr>
          <w:rFonts w:ascii="Segoe UI" w:eastAsia="Segoe UI" w:hAnsi="Segoe UI" w:cs="Segoe UI"/>
          <w:sz w:val="21"/>
          <w:szCs w:val="21"/>
          <w:lang w:val="en-AU"/>
        </w:rPr>
        <w:lastRenderedPageBreak/>
        <w:t>website offers greater visibility for IDA's members, easier access to resources, and a stronger showcase of the impact of disability rights advocacy worldwide.</w:t>
      </w:r>
    </w:p>
    <w:p w14:paraId="060A81B8" w14:textId="4EE8AD9D" w:rsidR="00E10C9A" w:rsidRDefault="04B750D6" w:rsidP="44FC9B0C">
      <w:pPr>
        <w:spacing w:before="210" w:after="210" w:line="300" w:lineRule="auto"/>
      </w:pPr>
      <w:r w:rsidRPr="63ED8F0B">
        <w:rPr>
          <w:rFonts w:ascii="Segoe UI" w:eastAsia="Segoe UI" w:hAnsi="Segoe UI" w:cs="Segoe UI"/>
          <w:sz w:val="21"/>
          <w:szCs w:val="21"/>
          <w:lang w:val="en-AU"/>
        </w:rPr>
        <w:t xml:space="preserve">Explore the new website and hear from IDA Executive Director José María Viera about this exciting milestone: </w:t>
      </w:r>
      <w:r w:rsidR="08A4F6E5" w:rsidRPr="63ED8F0B">
        <w:rPr>
          <w:rFonts w:ascii="Segoe UI" w:eastAsia="Segoe UI" w:hAnsi="Segoe UI" w:cs="Segoe UI"/>
          <w:sz w:val="21"/>
          <w:szCs w:val="21"/>
          <w:lang w:val="en-AU"/>
        </w:rPr>
        <w:t xml:space="preserve"> </w:t>
      </w:r>
      <w:hyperlink r:id="rId18">
        <w:r w:rsidR="18CE904F" w:rsidRPr="63ED8F0B">
          <w:rPr>
            <w:rStyle w:val="Hyperlink"/>
            <w:rFonts w:ascii="Segoe UI" w:eastAsia="Segoe UI" w:hAnsi="Segoe UI" w:cs="Segoe UI"/>
            <w:sz w:val="21"/>
            <w:szCs w:val="21"/>
            <w:lang w:val="en-AU"/>
          </w:rPr>
          <w:t>LinkedIn</w:t>
        </w:r>
      </w:hyperlink>
    </w:p>
    <w:p w14:paraId="50D8DF9F" w14:textId="21645EF4" w:rsidR="562F4CF3" w:rsidRDefault="562F4CF3" w:rsidP="1F0B9759">
      <w:pPr>
        <w:pStyle w:val="NormalWeb"/>
        <w:rPr>
          <w:rFonts w:ascii="Segoe UI" w:eastAsia="Segoe UI" w:hAnsi="Segoe UI" w:cs="Segoe UI"/>
          <w:b/>
          <w:bCs/>
          <w:sz w:val="26"/>
          <w:szCs w:val="26"/>
          <w:lang w:val="en-AU"/>
        </w:rPr>
      </w:pPr>
      <w:r w:rsidRPr="1F0B9759">
        <w:rPr>
          <w:rFonts w:ascii="Segoe UI" w:eastAsia="Segoe UI" w:hAnsi="Segoe UI" w:cs="Segoe UI"/>
          <w:b/>
          <w:bCs/>
          <w:sz w:val="26"/>
          <w:szCs w:val="26"/>
          <w:lang w:val="en-AU"/>
        </w:rPr>
        <w:t>Climate</w:t>
      </w:r>
      <w:r>
        <w:noBreakHyphen/>
      </w:r>
      <w:r w:rsidRPr="1F0B9759">
        <w:rPr>
          <w:rFonts w:ascii="Segoe UI" w:eastAsia="Segoe UI" w:hAnsi="Segoe UI" w:cs="Segoe UI"/>
          <w:b/>
          <w:bCs/>
          <w:sz w:val="26"/>
          <w:szCs w:val="26"/>
          <w:lang w:val="en-AU"/>
        </w:rPr>
        <w:t xml:space="preserve">resilient education must include every child: Read </w:t>
      </w:r>
      <w:proofErr w:type="spellStart"/>
      <w:r w:rsidRPr="1F0B9759">
        <w:rPr>
          <w:rFonts w:ascii="Segoe UI" w:eastAsia="Segoe UI" w:hAnsi="Segoe UI" w:cs="Segoe UI"/>
          <w:b/>
          <w:bCs/>
          <w:sz w:val="26"/>
          <w:szCs w:val="26"/>
          <w:lang w:val="en-AU"/>
        </w:rPr>
        <w:t>Sightsavers</w:t>
      </w:r>
      <w:proofErr w:type="spellEnd"/>
      <w:r w:rsidRPr="1F0B9759">
        <w:rPr>
          <w:rFonts w:ascii="Segoe UI" w:eastAsia="Segoe UI" w:hAnsi="Segoe UI" w:cs="Segoe UI"/>
          <w:b/>
          <w:bCs/>
          <w:sz w:val="26"/>
          <w:szCs w:val="26"/>
          <w:lang w:val="en-AU"/>
        </w:rPr>
        <w:t>' new article for Bond</w:t>
      </w:r>
    </w:p>
    <w:p w14:paraId="1E2AF792" w14:textId="0953E704" w:rsidR="562F4CF3" w:rsidRDefault="562F4CF3" w:rsidP="1F0B9759">
      <w:pPr>
        <w:pStyle w:val="NormalWeb"/>
        <w:rPr>
          <w:rFonts w:ascii="Segoe UI" w:eastAsia="Segoe UI" w:hAnsi="Segoe UI" w:cs="Segoe UI"/>
          <w:sz w:val="21"/>
          <w:szCs w:val="21"/>
          <w:lang w:val="en-AU"/>
        </w:rPr>
      </w:pPr>
      <w:r w:rsidRPr="1F0B9759">
        <w:rPr>
          <w:rFonts w:ascii="Segoe UI" w:eastAsia="Segoe UI" w:hAnsi="Segoe UI" w:cs="Segoe UI"/>
          <w:sz w:val="21"/>
          <w:szCs w:val="21"/>
          <w:lang w:val="en-AU"/>
        </w:rPr>
        <w:t xml:space="preserve">In an article for Bond, Hamish Higginson, global technical lead for inclusive education at </w:t>
      </w:r>
      <w:proofErr w:type="spellStart"/>
      <w:r w:rsidRPr="1F0B9759">
        <w:rPr>
          <w:rFonts w:ascii="Segoe UI" w:eastAsia="Segoe UI" w:hAnsi="Segoe UI" w:cs="Segoe UI"/>
          <w:sz w:val="21"/>
          <w:szCs w:val="21"/>
          <w:lang w:val="en-AU"/>
        </w:rPr>
        <w:t>Sightsavers</w:t>
      </w:r>
      <w:proofErr w:type="spellEnd"/>
      <w:r w:rsidRPr="1F0B9759">
        <w:rPr>
          <w:rFonts w:ascii="Segoe UI" w:eastAsia="Segoe UI" w:hAnsi="Segoe UI" w:cs="Segoe UI"/>
          <w:sz w:val="21"/>
          <w:szCs w:val="21"/>
          <w:lang w:val="en-AU"/>
        </w:rPr>
        <w:t>, explains why climate</w:t>
      </w:r>
      <w:r>
        <w:noBreakHyphen/>
      </w:r>
      <w:r w:rsidRPr="1F0B9759">
        <w:rPr>
          <w:rFonts w:ascii="Segoe UI" w:eastAsia="Segoe UI" w:hAnsi="Segoe UI" w:cs="Segoe UI"/>
          <w:sz w:val="21"/>
          <w:szCs w:val="21"/>
          <w:lang w:val="en-AU"/>
        </w:rPr>
        <w:t>resilient education must put disability inclusion at its core.</w:t>
      </w:r>
    </w:p>
    <w:p w14:paraId="26234EE0" w14:textId="67AE5766" w:rsidR="562F4CF3" w:rsidRDefault="562F4CF3" w:rsidP="1F0B9759">
      <w:pPr>
        <w:pStyle w:val="NormalWeb"/>
        <w:rPr>
          <w:rFonts w:ascii="Segoe UI" w:eastAsia="Segoe UI" w:hAnsi="Segoe UI" w:cs="Segoe UI"/>
          <w:sz w:val="21"/>
          <w:szCs w:val="21"/>
          <w:lang w:val="en-AU"/>
        </w:rPr>
      </w:pPr>
      <w:r w:rsidRPr="1F0B9759">
        <w:rPr>
          <w:rFonts w:ascii="Segoe UI" w:eastAsia="Segoe UI" w:hAnsi="Segoe UI" w:cs="Segoe UI"/>
          <w:sz w:val="21"/>
          <w:szCs w:val="21"/>
          <w:lang w:val="en-AU"/>
        </w:rPr>
        <w:t xml:space="preserve"> Drawing on evidence from climate</w:t>
      </w:r>
      <w:r>
        <w:noBreakHyphen/>
      </w:r>
      <w:r w:rsidRPr="1F0B9759">
        <w:rPr>
          <w:rFonts w:ascii="Segoe UI" w:eastAsia="Segoe UI" w:hAnsi="Segoe UI" w:cs="Segoe UI"/>
          <w:sz w:val="21"/>
          <w:szCs w:val="21"/>
          <w:lang w:val="en-AU"/>
        </w:rPr>
        <w:t>vulnerable regions, Hamish highlights the barriers children with disabilities face during extreme weather events and shows what inclusive climate action looks like in practice, from universal design in classrooms to home</w:t>
      </w:r>
      <w:r>
        <w:noBreakHyphen/>
      </w:r>
      <w:r w:rsidRPr="1F0B9759">
        <w:rPr>
          <w:rFonts w:ascii="Segoe UI" w:eastAsia="Segoe UI" w:hAnsi="Segoe UI" w:cs="Segoe UI"/>
          <w:sz w:val="21"/>
          <w:szCs w:val="21"/>
          <w:lang w:val="en-AU"/>
        </w:rPr>
        <w:t>based learning during floods.</w:t>
      </w:r>
    </w:p>
    <w:p w14:paraId="250C0C61" w14:textId="41D6C11E" w:rsidR="562F4CF3" w:rsidRDefault="562F4CF3" w:rsidP="1F0B9759">
      <w:pPr>
        <w:pStyle w:val="NormalWeb"/>
        <w:rPr>
          <w:rFonts w:ascii="Segoe UI" w:eastAsia="Segoe UI" w:hAnsi="Segoe UI" w:cs="Segoe UI"/>
          <w:sz w:val="21"/>
          <w:szCs w:val="21"/>
          <w:lang w:val="en-AU"/>
        </w:rPr>
      </w:pPr>
      <w:r w:rsidRPr="1F0B9759">
        <w:rPr>
          <w:rFonts w:ascii="Segoe UI" w:eastAsia="Segoe UI" w:hAnsi="Segoe UI" w:cs="Segoe UI"/>
          <w:sz w:val="21"/>
          <w:szCs w:val="21"/>
          <w:lang w:val="en-AU"/>
        </w:rPr>
        <w:t>Read the full article here:</w:t>
      </w:r>
      <w:r w:rsidR="55F191F5" w:rsidRPr="1F0B9759">
        <w:rPr>
          <w:rFonts w:ascii="Segoe UI" w:eastAsia="Segoe UI" w:hAnsi="Segoe UI" w:cs="Segoe UI"/>
          <w:sz w:val="21"/>
          <w:szCs w:val="21"/>
          <w:lang w:val="en-AU"/>
        </w:rPr>
        <w:t xml:space="preserve"> </w:t>
      </w:r>
      <w:hyperlink r:id="rId19">
        <w:r w:rsidR="55F191F5" w:rsidRPr="1F0B9759">
          <w:rPr>
            <w:rStyle w:val="Hyperlink"/>
            <w:rFonts w:ascii="Segoe UI" w:eastAsia="Segoe UI" w:hAnsi="Segoe UI" w:cs="Segoe UI"/>
            <w:b/>
            <w:bCs/>
            <w:sz w:val="21"/>
            <w:szCs w:val="21"/>
            <w:lang w:val="en-AU"/>
          </w:rPr>
          <w:t>Scaling climate-resilient education: putting disability inclusion at the heart of sector adaptation</w:t>
        </w:r>
      </w:hyperlink>
      <w:r w:rsidRPr="1F0B9759">
        <w:rPr>
          <w:rFonts w:ascii="Segoe UI" w:eastAsia="Segoe UI" w:hAnsi="Segoe UI" w:cs="Segoe UI"/>
          <w:b/>
          <w:bCs/>
          <w:sz w:val="21"/>
          <w:szCs w:val="21"/>
          <w:lang w:val="en-AU"/>
        </w:rPr>
        <w:t xml:space="preserve"> </w:t>
      </w:r>
    </w:p>
    <w:p w14:paraId="785F4843" w14:textId="28DDBB7C" w:rsidR="00754B50" w:rsidRDefault="00754B50" w:rsidP="518FC093">
      <w:pPr>
        <w:spacing w:before="0" w:after="0"/>
      </w:pPr>
    </w:p>
    <w:p w14:paraId="3CBFF146" w14:textId="49FB371D" w:rsidR="000940A8" w:rsidRDefault="5B3B65BA" w:rsidP="00EB49DD">
      <w:pPr>
        <w:pStyle w:val="Heading1"/>
        <w:spacing w:before="0" w:after="160" w:line="257" w:lineRule="auto"/>
        <w:rPr>
          <w:lang w:val="en-US"/>
        </w:rPr>
      </w:pPr>
      <w:bookmarkStart w:id="3" w:name="_NEW_RESOURCES_1"/>
      <w:bookmarkStart w:id="4" w:name="_NEW_RESOURCES"/>
      <w:bookmarkEnd w:id="3"/>
      <w:r w:rsidRPr="518FC093">
        <w:rPr>
          <w:lang w:val="en-US"/>
        </w:rPr>
        <w:t>NEW RESOURCES</w:t>
      </w:r>
      <w:bookmarkStart w:id="5" w:name="bookmark=id.1t3h5sf"/>
      <w:bookmarkEnd w:id="4"/>
      <w:bookmarkEnd w:id="5"/>
    </w:p>
    <w:p w14:paraId="30019B63" w14:textId="3E834893" w:rsidR="00E92308" w:rsidRDefault="00E92308" w:rsidP="008A0D58">
      <w:pPr>
        <w:spacing w:after="120" w:line="300" w:lineRule="auto"/>
        <w:rPr>
          <w:rFonts w:ascii="Segoe UI" w:eastAsia="Segoe UI" w:hAnsi="Segoe UI" w:cs="Segoe UI"/>
          <w:b/>
          <w:bCs/>
          <w:sz w:val="26"/>
          <w:szCs w:val="26"/>
        </w:rPr>
      </w:pPr>
      <w:r>
        <w:rPr>
          <w:rFonts w:ascii="Segoe UI" w:eastAsia="Segoe UI" w:hAnsi="Segoe UI" w:cs="Segoe UI"/>
          <w:b/>
          <w:bCs/>
          <w:sz w:val="26"/>
          <w:szCs w:val="26"/>
        </w:rPr>
        <w:t>New Online Course: Strengthening Financial Systems for OPDs</w:t>
      </w:r>
    </w:p>
    <w:p w14:paraId="67A34C58" w14:textId="77777777" w:rsidR="005E57BC" w:rsidRPr="005E57BC" w:rsidRDefault="005E57BC" w:rsidP="005E57BC">
      <w:pPr>
        <w:spacing w:after="120" w:line="300" w:lineRule="auto"/>
        <w:rPr>
          <w:rFonts w:ascii="Segoe UI" w:eastAsia="Segoe UI" w:hAnsi="Segoe UI" w:cs="Segoe UI"/>
          <w:sz w:val="21"/>
          <w:szCs w:val="21"/>
          <w:lang w:val="en-AU"/>
        </w:rPr>
      </w:pPr>
      <w:r w:rsidRPr="005E57BC">
        <w:rPr>
          <w:rFonts w:ascii="Segoe UI" w:eastAsia="Segoe UI" w:hAnsi="Segoe UI" w:cs="Segoe UI"/>
          <w:sz w:val="21"/>
          <w:szCs w:val="21"/>
          <w:lang w:val="en-AU"/>
        </w:rPr>
        <w:t xml:space="preserve">Strong financial systems are essential for accountable, sustainable, and resilient organisations. A new self-paced course, </w:t>
      </w:r>
      <w:r w:rsidRPr="005E57BC">
        <w:rPr>
          <w:rFonts w:ascii="Segoe UI" w:eastAsia="Segoe UI" w:hAnsi="Segoe UI" w:cs="Segoe UI"/>
          <w:i/>
          <w:iCs/>
          <w:sz w:val="21"/>
          <w:szCs w:val="21"/>
          <w:lang w:val="en-AU"/>
        </w:rPr>
        <w:t>Strengthening Financial Systems for OPDs</w:t>
      </w:r>
      <w:r w:rsidRPr="005E57BC">
        <w:rPr>
          <w:rFonts w:ascii="Segoe UI" w:eastAsia="Segoe UI" w:hAnsi="Segoe UI" w:cs="Segoe UI"/>
          <w:sz w:val="21"/>
          <w:szCs w:val="21"/>
          <w:lang w:val="en-AU"/>
        </w:rPr>
        <w:t>, is now available through the IDA Online Academy.</w:t>
      </w:r>
    </w:p>
    <w:p w14:paraId="7EB4C606" w14:textId="77777777" w:rsidR="005E57BC" w:rsidRPr="005E57BC" w:rsidRDefault="005E57BC" w:rsidP="005E57BC">
      <w:pPr>
        <w:spacing w:after="120" w:line="300" w:lineRule="auto"/>
        <w:rPr>
          <w:rFonts w:ascii="Segoe UI" w:eastAsia="Segoe UI" w:hAnsi="Segoe UI" w:cs="Segoe UI"/>
          <w:sz w:val="21"/>
          <w:szCs w:val="21"/>
          <w:lang w:val="en-AU"/>
        </w:rPr>
      </w:pPr>
      <w:r w:rsidRPr="005E57BC">
        <w:rPr>
          <w:rFonts w:ascii="Segoe UI" w:eastAsia="Segoe UI" w:hAnsi="Segoe UI" w:cs="Segoe UI"/>
          <w:sz w:val="21"/>
          <w:szCs w:val="21"/>
          <w:lang w:val="en-AU"/>
        </w:rPr>
        <w:t>Across four modules, participants will build their understanding of financial literacy, key financial concepts and terminology, and the internal and external systems that support effective financial management. The course explores how stronger financial literacy can improve decision-making, risk management, transparency, and long-term organisational sustainability.</w:t>
      </w:r>
    </w:p>
    <w:p w14:paraId="2197AF88" w14:textId="77777777" w:rsidR="006333AB" w:rsidRDefault="005E57BC" w:rsidP="008A0D58">
      <w:pPr>
        <w:spacing w:after="120" w:line="300" w:lineRule="auto"/>
        <w:rPr>
          <w:rFonts w:ascii="Segoe UI" w:eastAsia="Segoe UI" w:hAnsi="Segoe UI" w:cs="Segoe UI"/>
          <w:sz w:val="21"/>
          <w:szCs w:val="21"/>
          <w:lang w:val="en-AU"/>
        </w:rPr>
      </w:pPr>
      <w:r w:rsidRPr="005E57BC">
        <w:rPr>
          <w:rFonts w:ascii="Segoe UI" w:eastAsia="Segoe UI" w:hAnsi="Segoe UI" w:cs="Segoe UI"/>
          <w:sz w:val="21"/>
          <w:szCs w:val="21"/>
          <w:lang w:val="en-AU"/>
        </w:rPr>
        <w:t>Funded by CBM UK</w:t>
      </w:r>
      <w:r w:rsidR="006333AB">
        <w:rPr>
          <w:rFonts w:ascii="Segoe UI" w:eastAsia="Segoe UI" w:hAnsi="Segoe UI" w:cs="Segoe UI"/>
          <w:sz w:val="21"/>
          <w:szCs w:val="21"/>
          <w:lang w:val="en-AU"/>
        </w:rPr>
        <w:t xml:space="preserve">. </w:t>
      </w:r>
    </w:p>
    <w:p w14:paraId="5420AD2F" w14:textId="1E619B83" w:rsidR="004D3127" w:rsidRDefault="006333AB" w:rsidP="008A0D58">
      <w:pPr>
        <w:spacing w:after="120" w:line="300" w:lineRule="auto"/>
        <w:rPr>
          <w:rFonts w:ascii="Segoe UI" w:eastAsia="Segoe UI" w:hAnsi="Segoe UI" w:cs="Segoe UI"/>
          <w:sz w:val="21"/>
          <w:szCs w:val="21"/>
          <w:lang w:val="en-AU"/>
        </w:rPr>
      </w:pPr>
      <w:r>
        <w:rPr>
          <w:rFonts w:ascii="Segoe UI" w:eastAsia="Segoe UI" w:hAnsi="Segoe UI" w:cs="Segoe UI"/>
          <w:sz w:val="21"/>
          <w:szCs w:val="21"/>
          <w:lang w:val="en-AU"/>
        </w:rPr>
        <w:t xml:space="preserve">Register here:  </w:t>
      </w:r>
      <w:hyperlink r:id="rId20" w:history="1">
        <w:r w:rsidRPr="006333AB">
          <w:rPr>
            <w:rStyle w:val="Hyperlink"/>
            <w:rFonts w:ascii="Segoe UI" w:eastAsia="Segoe UI" w:hAnsi="Segoe UI" w:cs="Segoe UI"/>
            <w:sz w:val="21"/>
            <w:szCs w:val="21"/>
          </w:rPr>
          <w:t>Registration for Strengthening Financial Systems: A Practical Course for OPDs</w:t>
        </w:r>
      </w:hyperlink>
    </w:p>
    <w:p w14:paraId="3B864C5D" w14:textId="77777777" w:rsidR="002E0A32" w:rsidRPr="002E0A32" w:rsidRDefault="002E0A32" w:rsidP="002E0A32">
      <w:pPr>
        <w:spacing w:after="120" w:line="300" w:lineRule="auto"/>
        <w:rPr>
          <w:rFonts w:ascii="Segoe UI" w:eastAsia="Segoe UI" w:hAnsi="Segoe UI" w:cs="Segoe UI"/>
          <w:b/>
          <w:bCs/>
          <w:sz w:val="26"/>
          <w:szCs w:val="26"/>
          <w:lang w:val="en-AU"/>
        </w:rPr>
      </w:pPr>
      <w:r w:rsidRPr="002E0A32">
        <w:rPr>
          <w:rFonts w:ascii="Segoe UI" w:eastAsia="Segoe UI" w:hAnsi="Segoe UI" w:cs="Segoe UI"/>
          <w:b/>
          <w:bCs/>
          <w:sz w:val="26"/>
          <w:szCs w:val="26"/>
          <w:lang w:val="en-AU"/>
        </w:rPr>
        <w:t>Inclusive Equality in Every Aspect of Life: New Toolkit for OPDs</w:t>
      </w:r>
    </w:p>
    <w:p w14:paraId="4DF88CC5" w14:textId="77777777" w:rsidR="000A781D" w:rsidRDefault="002E0A32" w:rsidP="002E0A32">
      <w:pPr>
        <w:spacing w:after="120" w:line="300" w:lineRule="auto"/>
        <w:rPr>
          <w:rFonts w:ascii="Segoe UI" w:eastAsia="Segoe UI" w:hAnsi="Segoe UI" w:cs="Segoe UI"/>
          <w:sz w:val="21"/>
          <w:szCs w:val="21"/>
          <w:lang w:val="en-AU"/>
        </w:rPr>
      </w:pPr>
      <w:r w:rsidRPr="002E0A32">
        <w:rPr>
          <w:rFonts w:ascii="Segoe UI" w:eastAsia="Segoe UI" w:hAnsi="Segoe UI" w:cs="Segoe UI"/>
          <w:sz w:val="21"/>
          <w:szCs w:val="21"/>
          <w:lang w:val="en-AU"/>
        </w:rPr>
        <w:t xml:space="preserve">The UN Committee on the Rights of Persons with Disabilities has adopted new guidelines on identifying and addressing intersectional discrimination against girls, adolescents, women and older women with disabilities. The guidelines recognise how disability intersects with factors such as gender, age, race, Indigenous identity, migration status and poverty, creating unique experiences of discrimination. </w:t>
      </w:r>
    </w:p>
    <w:p w14:paraId="73574026" w14:textId="6CBE44C8" w:rsidR="008F756D" w:rsidRDefault="002E0A32" w:rsidP="002E0A32">
      <w:pPr>
        <w:spacing w:after="120" w:line="300" w:lineRule="auto"/>
        <w:rPr>
          <w:rFonts w:ascii="Segoe UI" w:eastAsia="Segoe UI" w:hAnsi="Segoe UI" w:cs="Segoe UI"/>
          <w:sz w:val="21"/>
          <w:szCs w:val="21"/>
          <w:lang w:val="en-AU"/>
        </w:rPr>
      </w:pPr>
      <w:r w:rsidRPr="002E0A32">
        <w:rPr>
          <w:rFonts w:ascii="Segoe UI" w:eastAsia="Segoe UI" w:hAnsi="Segoe UI" w:cs="Segoe UI"/>
          <w:sz w:val="21"/>
          <w:szCs w:val="21"/>
          <w:lang w:val="en-AU"/>
        </w:rPr>
        <w:t xml:space="preserve">To support implementation, the International Disability Alliance (IDA) has released </w:t>
      </w:r>
      <w:r w:rsidRPr="002E0A32">
        <w:rPr>
          <w:rFonts w:ascii="Segoe UI" w:eastAsia="Segoe UI" w:hAnsi="Segoe UI" w:cs="Segoe UI"/>
          <w:i/>
          <w:iCs/>
          <w:sz w:val="21"/>
          <w:szCs w:val="21"/>
          <w:lang w:val="en-AU"/>
        </w:rPr>
        <w:t>Inclusive Equality in Every Aspect of Life</w:t>
      </w:r>
      <w:r w:rsidRPr="002E0A32">
        <w:rPr>
          <w:rFonts w:ascii="Segoe UI" w:eastAsia="Segoe UI" w:hAnsi="Segoe UI" w:cs="Segoe UI"/>
          <w:sz w:val="21"/>
          <w:szCs w:val="21"/>
          <w:lang w:val="en-AU"/>
        </w:rPr>
        <w:t xml:space="preserve">, a practical toolkit for Organisations of Persons with Disabilities (OPDs), featuring ten tools to help advance inclusive advocacy and action. </w:t>
      </w:r>
      <w:r w:rsidR="000A781D">
        <w:rPr>
          <w:rFonts w:ascii="Segoe UI" w:eastAsia="Segoe UI" w:hAnsi="Segoe UI" w:cs="Segoe UI"/>
          <w:sz w:val="21"/>
          <w:szCs w:val="21"/>
          <w:lang w:val="en-AU"/>
        </w:rPr>
        <w:t xml:space="preserve"> </w:t>
      </w:r>
      <w:r w:rsidR="008F756D">
        <w:rPr>
          <w:rFonts w:ascii="Segoe UI" w:eastAsia="Segoe UI" w:hAnsi="Segoe UI" w:cs="Segoe UI"/>
          <w:sz w:val="21"/>
          <w:szCs w:val="21"/>
          <w:lang w:val="en-AU"/>
        </w:rPr>
        <w:t>Access the new resources below.</w:t>
      </w:r>
    </w:p>
    <w:p w14:paraId="7011A704" w14:textId="77777777" w:rsidR="00B91ADD" w:rsidRDefault="00B91ADD" w:rsidP="002E0A32">
      <w:pPr>
        <w:spacing w:after="120" w:line="300" w:lineRule="auto"/>
        <w:rPr>
          <w:rFonts w:ascii="Segoe UI" w:eastAsia="Segoe UI" w:hAnsi="Segoe UI" w:cs="Segoe UI"/>
          <w:sz w:val="21"/>
          <w:szCs w:val="21"/>
          <w:lang w:val="en-AU"/>
        </w:rPr>
      </w:pPr>
    </w:p>
    <w:p w14:paraId="318BE072" w14:textId="23A210F6" w:rsidR="008F756D" w:rsidRDefault="000A781D" w:rsidP="002E0A32">
      <w:pPr>
        <w:spacing w:after="120" w:line="300" w:lineRule="auto"/>
        <w:rPr>
          <w:rFonts w:ascii="Segoe UI" w:eastAsia="Segoe UI" w:hAnsi="Segoe UI" w:cs="Segoe UI"/>
          <w:sz w:val="21"/>
          <w:szCs w:val="21"/>
          <w:lang w:val="en-AU"/>
        </w:rPr>
      </w:pPr>
      <w:r>
        <w:rPr>
          <w:rFonts w:ascii="Segoe UI" w:eastAsia="Segoe UI" w:hAnsi="Segoe UI" w:cs="Segoe UI"/>
          <w:sz w:val="21"/>
          <w:szCs w:val="21"/>
          <w:lang w:val="en-AU"/>
        </w:rPr>
        <w:t xml:space="preserve">UNCRPD </w:t>
      </w:r>
      <w:r w:rsidR="008F756D">
        <w:rPr>
          <w:rFonts w:ascii="Segoe UI" w:eastAsia="Segoe UI" w:hAnsi="Segoe UI" w:cs="Segoe UI"/>
          <w:sz w:val="21"/>
          <w:szCs w:val="21"/>
          <w:lang w:val="en-AU"/>
        </w:rPr>
        <w:t xml:space="preserve">Guidelines: </w:t>
      </w:r>
      <w:hyperlink r:id="rId21" w:history="1">
        <w:r w:rsidR="008F756D" w:rsidRPr="008F756D">
          <w:rPr>
            <w:rStyle w:val="Hyperlink"/>
            <w:rFonts w:ascii="Segoe UI" w:eastAsia="Segoe UI" w:hAnsi="Segoe UI" w:cs="Segoe UI"/>
            <w:b/>
            <w:bCs/>
            <w:sz w:val="21"/>
            <w:szCs w:val="21"/>
          </w:rPr>
          <w:t>Guidelines on identifying and addressing intersectional discrimination against girls, adolescents, women and older women with disabilities.</w:t>
        </w:r>
      </w:hyperlink>
    </w:p>
    <w:p w14:paraId="6C151CAB" w14:textId="5EF971E7" w:rsidR="008F756D" w:rsidRDefault="008F756D" w:rsidP="002E0A32">
      <w:pPr>
        <w:spacing w:after="120" w:line="300" w:lineRule="auto"/>
        <w:rPr>
          <w:rFonts w:ascii="Segoe UI" w:eastAsia="Segoe UI" w:hAnsi="Segoe UI" w:cs="Segoe UI"/>
          <w:sz w:val="21"/>
          <w:szCs w:val="21"/>
          <w:lang w:val="en-AU"/>
        </w:rPr>
      </w:pPr>
      <w:r>
        <w:rPr>
          <w:rFonts w:ascii="Segoe UI" w:eastAsia="Segoe UI" w:hAnsi="Segoe UI" w:cs="Segoe UI"/>
          <w:sz w:val="21"/>
          <w:szCs w:val="21"/>
          <w:lang w:val="en-AU"/>
        </w:rPr>
        <w:t xml:space="preserve">Toolkit: </w:t>
      </w:r>
      <w:hyperlink r:id="rId22" w:history="1">
        <w:r w:rsidR="00CC5FA0" w:rsidRPr="00CC5FA0">
          <w:rPr>
            <w:rStyle w:val="Hyperlink"/>
            <w:rFonts w:ascii="Segoe UI" w:eastAsia="Segoe UI" w:hAnsi="Segoe UI" w:cs="Segoe UI"/>
            <w:b/>
            <w:bCs/>
            <w:sz w:val="21"/>
            <w:szCs w:val="21"/>
          </w:rPr>
          <w:t>IDA</w:t>
        </w:r>
      </w:hyperlink>
    </w:p>
    <w:p w14:paraId="5BED1180" w14:textId="77777777" w:rsidR="00901358" w:rsidRPr="00CF1C40" w:rsidRDefault="00901358" w:rsidP="00901358">
      <w:pPr>
        <w:pStyle w:val="Heading1"/>
        <w:rPr>
          <w:color w:val="auto"/>
          <w:sz w:val="26"/>
          <w:szCs w:val="26"/>
          <w:lang w:val="en-AU"/>
        </w:rPr>
      </w:pPr>
      <w:r w:rsidRPr="00CF1C40">
        <w:rPr>
          <w:color w:val="auto"/>
          <w:sz w:val="26"/>
          <w:szCs w:val="26"/>
          <w:lang w:val="en-AU"/>
        </w:rPr>
        <w:t>Disaster Risk Reduction for Deaf Communities</w:t>
      </w:r>
    </w:p>
    <w:p w14:paraId="30C53CD5" w14:textId="77777777" w:rsidR="00901358" w:rsidRPr="00CF1C40" w:rsidRDefault="00901358" w:rsidP="00901358">
      <w:pPr>
        <w:pStyle w:val="Heading1"/>
        <w:rPr>
          <w:b w:val="0"/>
          <w:bCs/>
          <w:color w:val="auto"/>
          <w:sz w:val="26"/>
          <w:szCs w:val="26"/>
          <w:lang w:val="en-AU"/>
        </w:rPr>
      </w:pPr>
      <w:r w:rsidRPr="00CF1C40">
        <w:rPr>
          <w:b w:val="0"/>
          <w:bCs/>
          <w:color w:val="auto"/>
          <w:sz w:val="21"/>
          <w:szCs w:val="21"/>
          <w:lang w:val="en-AU"/>
        </w:rPr>
        <w:t xml:space="preserve">Missed this webinar or want to revisit the discussion? The World Federation of the Deaf (WFD) has shared the recording and resources from its </w:t>
      </w:r>
      <w:r w:rsidRPr="00CF1C40">
        <w:rPr>
          <w:b w:val="0"/>
          <w:bCs/>
          <w:i/>
          <w:iCs/>
          <w:color w:val="auto"/>
          <w:sz w:val="21"/>
          <w:szCs w:val="21"/>
          <w:lang w:val="en-AU"/>
        </w:rPr>
        <w:t>Disaster Risk Reduction for Deaf Communities</w:t>
      </w:r>
      <w:r w:rsidRPr="00CF1C40">
        <w:rPr>
          <w:b w:val="0"/>
          <w:bCs/>
          <w:color w:val="auto"/>
          <w:sz w:val="21"/>
          <w:szCs w:val="21"/>
          <w:lang w:val="en-AU"/>
        </w:rPr>
        <w:t xml:space="preserve"> webinar, the first in a series marking WFD's 75th anniversary. Explore practical insights and resources to support more inclusive disaster risk reduction and share them with your networks.</w:t>
      </w:r>
    </w:p>
    <w:p w14:paraId="7A533BF7" w14:textId="3EE1217C" w:rsidR="0750D398" w:rsidRPr="00A12072" w:rsidRDefault="00901358" w:rsidP="00A12072">
      <w:pPr>
        <w:rPr>
          <w:rFonts w:ascii="Segoe UI" w:hAnsi="Segoe UI" w:cs="Segoe UI"/>
          <w:lang w:val="en-AU"/>
        </w:rPr>
      </w:pPr>
      <w:r w:rsidRPr="00CE1A56">
        <w:rPr>
          <w:rFonts w:ascii="Segoe UI" w:hAnsi="Segoe UI" w:cs="Segoe UI"/>
          <w:lang w:val="en-AU"/>
        </w:rPr>
        <w:t xml:space="preserve">Access the </w:t>
      </w:r>
      <w:hyperlink r:id="rId23" w:history="1">
        <w:r w:rsidRPr="00CE1A56">
          <w:rPr>
            <w:rStyle w:val="Hyperlink"/>
            <w:rFonts w:ascii="Segoe UI" w:hAnsi="Segoe UI" w:cs="Segoe UI"/>
            <w:lang w:val="en-AU"/>
          </w:rPr>
          <w:t>recording and resources</w:t>
        </w:r>
      </w:hyperlink>
      <w:r w:rsidRPr="00CE1A56">
        <w:rPr>
          <w:rFonts w:ascii="Segoe UI" w:hAnsi="Segoe UI" w:cs="Segoe UI"/>
          <w:lang w:val="en-AU"/>
        </w:rPr>
        <w:t>.</w:t>
      </w:r>
    </w:p>
    <w:p w14:paraId="63FB164A" w14:textId="2DB00340" w:rsidR="42341A0D" w:rsidRDefault="42341A0D" w:rsidP="089F2CED">
      <w:pPr>
        <w:pStyle w:val="Heading1"/>
      </w:pPr>
      <w:bookmarkStart w:id="6" w:name="_WEBINAR_RECORDINGS"/>
      <w:bookmarkStart w:id="7" w:name="_CALL_FOR_INPUTS"/>
      <w:bookmarkEnd w:id="6"/>
      <w:bookmarkEnd w:id="7"/>
      <w:r>
        <w:t>CALL FOR INPUTS</w:t>
      </w:r>
    </w:p>
    <w:p w14:paraId="746B762C" w14:textId="77777777" w:rsidR="00510538" w:rsidRPr="00510538" w:rsidRDefault="00510538" w:rsidP="00510538">
      <w:pPr>
        <w:spacing w:before="210" w:after="210" w:line="300" w:lineRule="auto"/>
        <w:jc w:val="both"/>
        <w:rPr>
          <w:rFonts w:ascii="Segoe UI" w:eastAsia="Segoe UI" w:hAnsi="Segoe UI" w:cs="Segoe UI"/>
          <w:b/>
          <w:bCs/>
          <w:sz w:val="26"/>
          <w:szCs w:val="26"/>
          <w:lang w:val="en-AU"/>
        </w:rPr>
      </w:pPr>
      <w:r w:rsidRPr="00510538">
        <w:rPr>
          <w:rFonts w:ascii="Segoe UI" w:eastAsia="Segoe UI" w:hAnsi="Segoe UI" w:cs="Segoe UI"/>
          <w:b/>
          <w:bCs/>
          <w:sz w:val="26"/>
          <w:szCs w:val="26"/>
          <w:lang w:val="en-AU"/>
        </w:rPr>
        <w:t>Your Voice. Our Future. A Global Call to Young Changemakers</w:t>
      </w:r>
    </w:p>
    <w:p w14:paraId="59A164A7" w14:textId="77777777" w:rsidR="00510538" w:rsidRDefault="00510538" w:rsidP="00510538">
      <w:pPr>
        <w:pStyle w:val="ADDCBulletinbody"/>
        <w:rPr>
          <w:b/>
          <w:bCs/>
          <w:lang w:val="en-AU"/>
        </w:rPr>
      </w:pPr>
      <w:r w:rsidRPr="00510538">
        <w:rPr>
          <w:lang w:val="en-AU"/>
        </w:rPr>
        <w:t xml:space="preserve">UN Women is inviting young women, adolescent girls, gender-diverse youth, and youth-led organisations to contribute to global consultations for the 71st Commission on the Status of Women (CSW71). Participants are encouraged to share their lived experiences, ideas, and recommendations on progress towards gender equality since the launch of the Sustainable Development Goals in 2015, and what actions are needed to achieve gender equality by 2030 and beyond. Insights gathered will help shape global recommendations, inform advocacy with Member States, and contribute to discussions on the future development agenda beyond 2030. Consultation reports can be submitted until </w:t>
      </w:r>
      <w:r w:rsidRPr="00510538">
        <w:rPr>
          <w:b/>
          <w:bCs/>
          <w:lang w:val="en-AU"/>
        </w:rPr>
        <w:t>30 September 2026.</w:t>
      </w:r>
    </w:p>
    <w:p w14:paraId="6900ED80" w14:textId="26C27E8C" w:rsidR="00807826" w:rsidRDefault="00807826" w:rsidP="00807826">
      <w:pPr>
        <w:pStyle w:val="ADDCBulletinbody"/>
        <w:rPr>
          <w:lang w:val="en-AU"/>
        </w:rPr>
      </w:pPr>
      <w:r w:rsidRPr="00807826">
        <w:rPr>
          <w:b/>
          <w:bCs/>
          <w:lang w:val="en-AU"/>
        </w:rPr>
        <w:t>Access Guidance Resources</w:t>
      </w:r>
      <w:r>
        <w:rPr>
          <w:lang w:val="en-AU"/>
        </w:rPr>
        <w:t xml:space="preserve">: </w:t>
      </w:r>
      <w:hyperlink r:id="rId24" w:history="1">
        <w:r w:rsidRPr="008B05A7">
          <w:rPr>
            <w:rStyle w:val="Hyperlink"/>
            <w:lang w:val="en-AU"/>
          </w:rPr>
          <w:t>https://myqrcode.mobi/d537440b</w:t>
        </w:r>
      </w:hyperlink>
    </w:p>
    <w:p w14:paraId="2EF5665C" w14:textId="3773A88C" w:rsidR="00807826" w:rsidRDefault="00807826" w:rsidP="00807826">
      <w:pPr>
        <w:pStyle w:val="ADDCBulletinbody"/>
        <w:rPr>
          <w:lang w:val="en-AU"/>
        </w:rPr>
      </w:pPr>
      <w:r w:rsidRPr="00807826">
        <w:rPr>
          <w:b/>
          <w:bCs/>
          <w:lang w:val="en-AU"/>
        </w:rPr>
        <w:t>Submit Your Recommendations</w:t>
      </w:r>
      <w:r>
        <w:rPr>
          <w:lang w:val="en-AU"/>
        </w:rPr>
        <w:t xml:space="preserve">: </w:t>
      </w:r>
      <w:hyperlink r:id="rId25" w:history="1">
        <w:r w:rsidRPr="008B05A7">
          <w:rPr>
            <w:rStyle w:val="Hyperlink"/>
            <w:lang w:val="en-AU"/>
          </w:rPr>
          <w:t>https://myqrcode.mobi/f464f71d</w:t>
        </w:r>
      </w:hyperlink>
    </w:p>
    <w:p w14:paraId="2A6C8B13" w14:textId="33E619CC" w:rsidR="5FB0BAF1" w:rsidRDefault="5FB0BAF1" w:rsidP="44FC9B0C">
      <w:pPr>
        <w:pStyle w:val="Heading1"/>
      </w:pPr>
      <w:bookmarkStart w:id="8" w:name="_UPCOMING_EVENTS"/>
      <w:bookmarkEnd w:id="8"/>
      <w:r>
        <w:t>UPCOMING EVENT</w:t>
      </w:r>
      <w:r w:rsidR="51FE9FFB">
        <w:t>S</w:t>
      </w:r>
    </w:p>
    <w:p w14:paraId="7E1FD285" w14:textId="5BC2E83E" w:rsidR="00C13A02" w:rsidRPr="00DD3110" w:rsidRDefault="584F7AE7" w:rsidP="06D304B5">
      <w:pPr>
        <w:pStyle w:val="NormalWeb"/>
        <w:spacing w:beforeAutospacing="0" w:after="120" w:afterAutospacing="0"/>
        <w:rPr>
          <w:rFonts w:ascii="Segoe UI" w:hAnsi="Segoe UI" w:cs="Segoe UI"/>
          <w:sz w:val="26"/>
          <w:szCs w:val="26"/>
          <w:lang w:val="en-AU"/>
        </w:rPr>
      </w:pPr>
      <w:r w:rsidRPr="06D304B5">
        <w:rPr>
          <w:rFonts w:ascii="Segoe UI" w:hAnsi="Segoe UI" w:cs="Segoe UI"/>
          <w:b/>
          <w:bCs/>
          <w:sz w:val="26"/>
          <w:szCs w:val="26"/>
        </w:rPr>
        <w:t>ACFID National Conference 2026</w:t>
      </w:r>
      <w:r w:rsidR="534AEFA0" w:rsidRPr="06D304B5">
        <w:rPr>
          <w:rFonts w:ascii="Segoe UI" w:hAnsi="Segoe UI" w:cs="Segoe UI"/>
          <w:b/>
          <w:bCs/>
          <w:sz w:val="26"/>
          <w:szCs w:val="26"/>
        </w:rPr>
        <w:t xml:space="preserve"> — </w:t>
      </w:r>
      <w:r w:rsidR="0E5A70EA" w:rsidRPr="06D304B5">
        <w:rPr>
          <w:rFonts w:ascii="Segoe UI" w:hAnsi="Segoe UI" w:cs="Segoe UI"/>
          <w:b/>
          <w:bCs/>
          <w:sz w:val="26"/>
          <w:szCs w:val="26"/>
        </w:rPr>
        <w:t>October 12</w:t>
      </w:r>
      <w:r w:rsidR="225DAA08" w:rsidRPr="06D304B5">
        <w:rPr>
          <w:rFonts w:ascii="Segoe UI" w:hAnsi="Segoe UI" w:cs="Segoe UI"/>
          <w:b/>
          <w:bCs/>
          <w:sz w:val="26"/>
          <w:szCs w:val="26"/>
        </w:rPr>
        <w:t xml:space="preserve"> - 14</w:t>
      </w:r>
    </w:p>
    <w:p w14:paraId="740E5E5D" w14:textId="2B8148BC" w:rsidR="00C13A02" w:rsidRPr="0027087D" w:rsidRDefault="584F7AE7" w:rsidP="06D304B5">
      <w:pPr>
        <w:pStyle w:val="NormalWeb"/>
        <w:spacing w:beforeAutospacing="0" w:after="120" w:afterAutospacing="0"/>
        <w:jc w:val="both"/>
        <w:rPr>
          <w:rFonts w:ascii="Segoe UI" w:hAnsi="Segoe UI" w:cs="Segoe UI"/>
          <w:sz w:val="21"/>
          <w:szCs w:val="21"/>
        </w:rPr>
      </w:pPr>
      <w:r w:rsidRPr="06D304B5">
        <w:rPr>
          <w:rFonts w:ascii="Segoe UI" w:hAnsi="Segoe UI" w:cs="Segoe UI"/>
          <w:sz w:val="21"/>
          <w:szCs w:val="21"/>
        </w:rPr>
        <w:t>ACFID National Conference 2026 will bring the sector together in Canberra</w:t>
      </w:r>
      <w:r w:rsidR="32F0C7B5" w:rsidRPr="06D304B5">
        <w:rPr>
          <w:rFonts w:ascii="Segoe UI" w:hAnsi="Segoe UI" w:cs="Segoe UI"/>
          <w:sz w:val="21"/>
          <w:szCs w:val="21"/>
        </w:rPr>
        <w:t xml:space="preserve"> on October 12 - 14</w:t>
      </w:r>
      <w:r w:rsidRPr="06D304B5">
        <w:rPr>
          <w:rFonts w:ascii="Segoe UI" w:hAnsi="Segoe UI" w:cs="Segoe UI"/>
          <w:sz w:val="21"/>
          <w:szCs w:val="21"/>
        </w:rPr>
        <w:t xml:space="preserve"> to share ideas, challenge thinking, and strengthen collaboration.</w:t>
      </w:r>
    </w:p>
    <w:p w14:paraId="6647166F" w14:textId="77777777" w:rsidR="00C13A02" w:rsidRDefault="00C13A02" w:rsidP="00573B1F">
      <w:pPr>
        <w:pStyle w:val="NormalWeb"/>
        <w:spacing w:beforeAutospacing="0" w:after="120" w:afterAutospacing="0"/>
        <w:jc w:val="both"/>
        <w:rPr>
          <w:rFonts w:ascii="Segoe UI" w:hAnsi="Segoe UI" w:cs="Segoe UI"/>
          <w:sz w:val="21"/>
          <w:szCs w:val="21"/>
        </w:rPr>
      </w:pPr>
      <w:r w:rsidRPr="0027087D">
        <w:rPr>
          <w:rFonts w:ascii="Segoe UI" w:hAnsi="Segoe UI" w:cs="Segoe UI"/>
          <w:sz w:val="21"/>
          <w:szCs w:val="21"/>
        </w:rPr>
        <w:t>With the theme</w:t>
      </w:r>
      <w:r w:rsidR="00CA6A65">
        <w:rPr>
          <w:rFonts w:ascii="Segoe UI" w:hAnsi="Segoe UI" w:cs="Segoe UI"/>
          <w:sz w:val="21"/>
          <w:szCs w:val="21"/>
        </w:rPr>
        <w:t xml:space="preserve"> </w:t>
      </w:r>
      <w:r w:rsidRPr="0027087D">
        <w:rPr>
          <w:rFonts w:ascii="Segoe UI" w:hAnsi="Segoe UI" w:cs="Segoe UI"/>
          <w:sz w:val="21"/>
          <w:szCs w:val="21"/>
        </w:rPr>
        <w:t>Mobilising the Collective: Reshaping Systems for a Just Future, the conference is your moment to connect, get inspired, and be part of shaping what’s next for the sector.</w:t>
      </w:r>
    </w:p>
    <w:p w14:paraId="4183D333" w14:textId="77777777" w:rsidR="00554138" w:rsidRPr="00554138" w:rsidRDefault="00554138" w:rsidP="00515BB3">
      <w:pPr>
        <w:pStyle w:val="NormalWeb"/>
        <w:spacing w:beforeAutospacing="0" w:after="120" w:afterAutospacing="0"/>
        <w:jc w:val="both"/>
        <w:rPr>
          <w:rFonts w:ascii="Segoe UI" w:hAnsi="Segoe UI" w:cs="Segoe UI"/>
          <w:sz w:val="21"/>
          <w:szCs w:val="21"/>
          <w:lang w:val="en-AU"/>
        </w:rPr>
      </w:pPr>
      <w:r w:rsidRPr="00554138">
        <w:rPr>
          <w:rFonts w:ascii="Segoe UI" w:hAnsi="Segoe UI" w:cs="Segoe UI"/>
          <w:sz w:val="21"/>
          <w:szCs w:val="21"/>
        </w:rPr>
        <w:t>Explore more information on conference, program details, accommodation options and more </w:t>
      </w:r>
      <w:hyperlink r:id="rId26" w:tooltip="Original URL: https://public-oce.mkt.dynamics.com/api/orgs/713e6fe4-6bc6-45b6-b9cc-90b5945b13a3/r/RzefvHrN2UWXjogwx8wAAAYAAAA?msdynmkt_target=%7B%22TargetUrl%22%3A%22https%253A%252F%252Facfidconference2026.org%252Facfid%22%2C%22RedirectOptions%22%3A%7B%22" w:history="1">
        <w:r w:rsidRPr="00554138">
          <w:rPr>
            <w:rStyle w:val="Hyperlink"/>
            <w:rFonts w:ascii="Segoe UI" w:hAnsi="Segoe UI" w:cs="Segoe UI"/>
            <w:sz w:val="21"/>
            <w:szCs w:val="21"/>
          </w:rPr>
          <w:t>here</w:t>
        </w:r>
      </w:hyperlink>
    </w:p>
    <w:p w14:paraId="45F02487" w14:textId="3EC1D5B5" w:rsidR="00CE432C" w:rsidRDefault="00C13A02" w:rsidP="00227F12">
      <w:pPr>
        <w:jc w:val="both"/>
        <w:rPr>
          <w:rFonts w:ascii="Segoe UI" w:eastAsia="Times New Roman" w:hAnsi="Segoe UI" w:cs="Segoe UI"/>
          <w:color w:val="5D5D5D"/>
          <w:sz w:val="21"/>
          <w:szCs w:val="21"/>
        </w:rPr>
      </w:pPr>
      <w:r w:rsidRPr="3A27FC99">
        <w:rPr>
          <w:rFonts w:ascii="Segoe UI" w:eastAsia="Times New Roman" w:hAnsi="Segoe UI" w:cs="Segoe UI"/>
          <w:color w:val="5D5D5D"/>
          <w:sz w:val="21"/>
          <w:szCs w:val="21"/>
        </w:rPr>
        <w:t xml:space="preserve">Register </w:t>
      </w:r>
      <w:hyperlink r:id="rId27">
        <w:r w:rsidRPr="518FC093">
          <w:rPr>
            <w:rStyle w:val="Hyperlink"/>
            <w:rFonts w:ascii="Segoe UI" w:eastAsia="Times New Roman" w:hAnsi="Segoe UI" w:cs="Segoe UI"/>
            <w:sz w:val="21"/>
            <w:szCs w:val="21"/>
          </w:rPr>
          <w:t> here</w:t>
        </w:r>
      </w:hyperlink>
      <w:r w:rsidRPr="518FC093">
        <w:rPr>
          <w:rFonts w:ascii="Segoe UI" w:eastAsia="Times New Roman" w:hAnsi="Segoe UI" w:cs="Segoe UI"/>
          <w:color w:val="5D5D5D"/>
          <w:sz w:val="21"/>
          <w:szCs w:val="21"/>
        </w:rPr>
        <w:t> </w:t>
      </w:r>
      <w:r w:rsidR="4F4A7DFD" w:rsidRPr="518FC093">
        <w:rPr>
          <w:rFonts w:ascii="Segoe UI" w:eastAsia="Times New Roman" w:hAnsi="Segoe UI" w:cs="Segoe UI"/>
          <w:color w:val="5D5D5D"/>
          <w:sz w:val="21"/>
          <w:szCs w:val="21"/>
        </w:rPr>
        <w:t>.</w:t>
      </w:r>
    </w:p>
    <w:p w14:paraId="1E1A1433" w14:textId="77777777" w:rsidR="00414044" w:rsidRDefault="00414044" w:rsidP="00227F12">
      <w:pPr>
        <w:jc w:val="both"/>
        <w:rPr>
          <w:rFonts w:ascii="Segoe UI" w:eastAsia="Times New Roman" w:hAnsi="Segoe UI" w:cs="Segoe UI"/>
          <w:color w:val="5D5D5D"/>
          <w:sz w:val="21"/>
          <w:szCs w:val="21"/>
        </w:rPr>
      </w:pPr>
    </w:p>
    <w:p w14:paraId="5B1280E9" w14:textId="77777777" w:rsidR="005701AD" w:rsidRPr="00550BB7" w:rsidRDefault="005701AD" w:rsidP="005701AD">
      <w:pPr>
        <w:jc w:val="both"/>
        <w:rPr>
          <w:rFonts w:ascii="Segoe UI" w:eastAsia="Times New Roman" w:hAnsi="Segoe UI" w:cs="Segoe UI"/>
          <w:color w:val="000000" w:themeColor="text1"/>
          <w:sz w:val="26"/>
          <w:szCs w:val="26"/>
          <w:lang w:val="en-AU"/>
        </w:rPr>
      </w:pPr>
      <w:r w:rsidRPr="00550BB7">
        <w:rPr>
          <w:rFonts w:ascii="Segoe UI" w:eastAsia="Times New Roman" w:hAnsi="Segoe UI" w:cs="Segoe UI"/>
          <w:b/>
          <w:bCs/>
          <w:color w:val="000000" w:themeColor="text1"/>
          <w:sz w:val="26"/>
          <w:szCs w:val="26"/>
          <w:lang w:val="en-AU"/>
        </w:rPr>
        <w:lastRenderedPageBreak/>
        <w:t>Australasian Aid Conference December 2 - 4</w:t>
      </w:r>
    </w:p>
    <w:p w14:paraId="6FE84CCC" w14:textId="77777777" w:rsidR="005701AD" w:rsidRPr="00550BB7" w:rsidRDefault="005701AD" w:rsidP="000A3F42">
      <w:pPr>
        <w:rPr>
          <w:rFonts w:ascii="Segoe UI" w:eastAsia="Times New Roman" w:hAnsi="Segoe UI" w:cs="Segoe UI"/>
          <w:color w:val="000000" w:themeColor="text1"/>
          <w:sz w:val="21"/>
          <w:szCs w:val="21"/>
          <w:lang w:val="en-AU"/>
        </w:rPr>
      </w:pPr>
      <w:proofErr w:type="gramStart"/>
      <w:r w:rsidRPr="00550BB7">
        <w:rPr>
          <w:rFonts w:ascii="Segoe UI" w:eastAsia="Times New Roman" w:hAnsi="Segoe UI" w:cs="Segoe UI"/>
          <w:color w:val="000000" w:themeColor="text1"/>
          <w:sz w:val="21"/>
          <w:szCs w:val="21"/>
          <w:lang w:val="en-AU"/>
        </w:rPr>
        <w:t>The Australasian AID Conference (AAC),</w:t>
      </w:r>
      <w:proofErr w:type="gramEnd"/>
      <w:r w:rsidRPr="00550BB7">
        <w:rPr>
          <w:rFonts w:ascii="Segoe UI" w:eastAsia="Times New Roman" w:hAnsi="Segoe UI" w:cs="Segoe UI"/>
          <w:color w:val="000000" w:themeColor="text1"/>
          <w:sz w:val="21"/>
          <w:szCs w:val="21"/>
          <w:lang w:val="en-AU"/>
        </w:rPr>
        <w:t xml:space="preserve"> will be held from Wednesday 2 to Friday 4 December 2026 at the Australian National University in Canberra. The AAC is held annually in partnership with The Asia Foundation, and it has become an integral part of the Australian and regional aid calendar.</w:t>
      </w:r>
    </w:p>
    <w:p w14:paraId="219A95B6" w14:textId="1E0A0015" w:rsidR="00DE3DF8" w:rsidRPr="00550BB7" w:rsidRDefault="61838EED" w:rsidP="000A3F42">
      <w:pPr>
        <w:rPr>
          <w:rFonts w:ascii="Segoe UI" w:eastAsia="Times New Roman" w:hAnsi="Segoe UI" w:cs="Segoe UI"/>
          <w:color w:val="000000" w:themeColor="text1"/>
          <w:sz w:val="21"/>
          <w:szCs w:val="21"/>
          <w:lang w:val="en-AU"/>
        </w:rPr>
      </w:pPr>
      <w:r w:rsidRPr="44FC9B0C">
        <w:rPr>
          <w:rFonts w:ascii="Segoe UI" w:eastAsia="Times New Roman" w:hAnsi="Segoe UI" w:cs="Segoe UI"/>
          <w:color w:val="000000" w:themeColor="text1"/>
          <w:sz w:val="21"/>
          <w:szCs w:val="21"/>
          <w:lang w:val="en-AU"/>
        </w:rPr>
        <w:t>The aim of the conference is to bring together researchers from across Australia, the Pacific, Asia, and beyond who are working on aid and international development policy (the AID in the conference title) to share insights, promote collaboration, and help develop the research community.</w:t>
      </w:r>
    </w:p>
    <w:p w14:paraId="1051437C" w14:textId="726FA1F8" w:rsidR="00223316" w:rsidRPr="00550BB7" w:rsidRDefault="005701AD" w:rsidP="00726711">
      <w:pPr>
        <w:rPr>
          <w:rFonts w:ascii="Segoe UI" w:eastAsia="Times New Roman" w:hAnsi="Segoe UI" w:cs="Segoe UI"/>
          <w:color w:val="000000" w:themeColor="text1"/>
          <w:sz w:val="21"/>
          <w:szCs w:val="21"/>
          <w:lang w:val="en-AU"/>
        </w:rPr>
      </w:pPr>
      <w:r w:rsidRPr="00550BB7">
        <w:rPr>
          <w:rFonts w:ascii="Segoe UI" w:eastAsia="Times New Roman" w:hAnsi="Segoe UI" w:cs="Segoe UI"/>
          <w:color w:val="000000" w:themeColor="text1"/>
          <w:sz w:val="21"/>
          <w:szCs w:val="21"/>
          <w:lang w:val="en-AU"/>
        </w:rPr>
        <w:t xml:space="preserve">The call for paper is now open and closes on 21 August 2026 at 11.59pm. </w:t>
      </w:r>
      <w:r w:rsidRPr="00550BB7">
        <w:rPr>
          <w:rFonts w:ascii="Segoe UI" w:eastAsia="Times New Roman" w:hAnsi="Segoe UI" w:cs="Segoe UI"/>
          <w:color w:val="000000" w:themeColor="text1"/>
          <w:sz w:val="21"/>
          <w:szCs w:val="21"/>
          <w:lang w:val="en-AU"/>
        </w:rPr>
        <w:br/>
      </w:r>
      <w:r w:rsidRPr="00550BB7">
        <w:rPr>
          <w:rFonts w:ascii="Segoe UI" w:eastAsia="Times New Roman" w:hAnsi="Segoe UI" w:cs="Segoe UI"/>
          <w:color w:val="000000" w:themeColor="text1"/>
          <w:sz w:val="21"/>
          <w:szCs w:val="21"/>
          <w:lang w:val="en-AU"/>
        </w:rPr>
        <w:br/>
      </w:r>
      <w:r w:rsidRPr="00550BB7">
        <w:rPr>
          <w:rFonts w:ascii="Segoe UI" w:eastAsia="Times New Roman" w:hAnsi="Segoe UI" w:cs="Segoe UI"/>
          <w:b/>
          <w:bCs/>
          <w:color w:val="000000" w:themeColor="text1"/>
          <w:sz w:val="21"/>
          <w:szCs w:val="21"/>
          <w:lang w:val="en-AU"/>
        </w:rPr>
        <w:t xml:space="preserve">Please see this </w:t>
      </w:r>
      <w:hyperlink r:id="rId28" w:tgtFrame="_blank" w:history="1">
        <w:r w:rsidRPr="00550BB7">
          <w:rPr>
            <w:rStyle w:val="Hyperlink"/>
            <w:rFonts w:ascii="Segoe UI" w:eastAsia="Times New Roman" w:hAnsi="Segoe UI" w:cs="Segoe UI"/>
            <w:b/>
            <w:bCs/>
            <w:color w:val="000000" w:themeColor="text1"/>
            <w:sz w:val="21"/>
            <w:szCs w:val="21"/>
            <w:lang w:val="en-AU"/>
          </w:rPr>
          <w:t>link</w:t>
        </w:r>
      </w:hyperlink>
      <w:r w:rsidRPr="00550BB7">
        <w:rPr>
          <w:rFonts w:ascii="Segoe UI" w:eastAsia="Times New Roman" w:hAnsi="Segoe UI" w:cs="Segoe UI"/>
          <w:b/>
          <w:bCs/>
          <w:color w:val="000000" w:themeColor="text1"/>
          <w:sz w:val="21"/>
          <w:szCs w:val="21"/>
          <w:lang w:val="en-AU"/>
        </w:rPr>
        <w:t xml:space="preserve"> for more information.</w:t>
      </w:r>
    </w:p>
    <w:p w14:paraId="568A0ED3" w14:textId="2EC3CE54" w:rsidR="525F1B26" w:rsidRDefault="64CCCFAC" w:rsidP="009F1C85">
      <w:pPr>
        <w:pStyle w:val="Heading1"/>
        <w:spacing w:before="40" w:after="100" w:afterAutospacing="1" w:line="240" w:lineRule="auto"/>
      </w:pPr>
      <w:bookmarkStart w:id="9" w:name="_OPPORTUNITIES"/>
      <w:bookmarkEnd w:id="9"/>
      <w:r>
        <w:t>OPPORTUNITIES</w:t>
      </w:r>
    </w:p>
    <w:p w14:paraId="33077B07" w14:textId="6021B150" w:rsidR="00B91ADD" w:rsidRPr="00B91ADD" w:rsidRDefault="00B91ADD" w:rsidP="00B91ADD">
      <w:pPr>
        <w:spacing w:before="210" w:after="210" w:line="300" w:lineRule="auto"/>
        <w:jc w:val="both"/>
        <w:rPr>
          <w:rFonts w:ascii="Segoe UI" w:hAnsi="Segoe UI" w:cs="Segoe UI"/>
          <w:b/>
          <w:bCs/>
          <w:sz w:val="26"/>
          <w:szCs w:val="26"/>
          <w:lang w:val="en-AU"/>
        </w:rPr>
      </w:pPr>
      <w:r w:rsidRPr="00B91ADD">
        <w:rPr>
          <w:rFonts w:ascii="Segoe UI" w:hAnsi="Segoe UI" w:cs="Segoe UI"/>
          <w:b/>
          <w:bCs/>
          <w:sz w:val="26"/>
          <w:szCs w:val="26"/>
          <w:lang w:val="en-AU"/>
        </w:rPr>
        <w:t>Consultancy Opportunity: Senior/High-Level Political and Diplomatic Adviser</w:t>
      </w:r>
    </w:p>
    <w:p w14:paraId="076875B6" w14:textId="77777777" w:rsidR="00CF67C2" w:rsidRDefault="00B91ADD" w:rsidP="00B91ADD">
      <w:pPr>
        <w:pStyle w:val="ADDCBulletinbody"/>
        <w:rPr>
          <w:lang w:val="en-AU"/>
        </w:rPr>
      </w:pPr>
      <w:r w:rsidRPr="00B91ADD">
        <w:rPr>
          <w:lang w:val="en-AU"/>
        </w:rPr>
        <w:t xml:space="preserve">The International Disability Alliance (IDA) is seeking a Senior/High-Level Political and Diplomatic Adviser to support its engagement with the UN Intergovernmental Working Group on the Human Rights of Older Persons. </w:t>
      </w:r>
    </w:p>
    <w:p w14:paraId="59D57AF7" w14:textId="536C93A1" w:rsidR="00B91ADD" w:rsidRPr="00B91ADD" w:rsidRDefault="00B91ADD" w:rsidP="00B91ADD">
      <w:pPr>
        <w:pStyle w:val="ADDCBulletinbody"/>
        <w:rPr>
          <w:lang w:val="en-AU"/>
        </w:rPr>
      </w:pPr>
      <w:r w:rsidRPr="00B91ADD">
        <w:rPr>
          <w:lang w:val="en-AU"/>
        </w:rPr>
        <w:t xml:space="preserve">The consultancy is suited to a senior professional with extensive diplomatic experience, strong networks within the UN and multilateral human rights system, and a demonstrated ability to influence policy, negotiate outcomes, and build strategic coalitions. </w:t>
      </w:r>
    </w:p>
    <w:p w14:paraId="6DDB3C14" w14:textId="08926683" w:rsidR="00B91ADD" w:rsidRPr="00B91ADD" w:rsidRDefault="00B91ADD" w:rsidP="00B91ADD">
      <w:pPr>
        <w:pStyle w:val="ADDCBulletinbody"/>
        <w:rPr>
          <w:lang w:val="en-AU"/>
        </w:rPr>
      </w:pPr>
      <w:r w:rsidRPr="00B91ADD">
        <w:rPr>
          <w:b/>
          <w:bCs/>
          <w:lang w:val="en-AU"/>
        </w:rPr>
        <w:t xml:space="preserve">Consultancy period: </w:t>
      </w:r>
      <w:r w:rsidRPr="00B91ADD">
        <w:rPr>
          <w:lang w:val="en-AU"/>
        </w:rPr>
        <w:t>End September to 31 December 2026 (up to 45 working days)</w:t>
      </w:r>
      <w:r w:rsidRPr="00B91ADD">
        <w:rPr>
          <w:lang w:val="en-AU"/>
        </w:rPr>
        <w:br/>
      </w:r>
      <w:r w:rsidRPr="00B91ADD">
        <w:rPr>
          <w:b/>
          <w:bCs/>
          <w:lang w:val="en-AU"/>
        </w:rPr>
        <w:t xml:space="preserve">Application deadline: </w:t>
      </w:r>
      <w:r w:rsidRPr="00B91ADD">
        <w:rPr>
          <w:lang w:val="en-AU"/>
        </w:rPr>
        <w:t>28 September 2026, 4:00 pm CET</w:t>
      </w:r>
      <w:r w:rsidRPr="00B91ADD">
        <w:rPr>
          <w:lang w:val="en-AU"/>
        </w:rPr>
        <w:br/>
      </w:r>
      <w:r w:rsidRPr="00B91ADD">
        <w:rPr>
          <w:b/>
          <w:bCs/>
          <w:lang w:val="en-AU"/>
        </w:rPr>
        <w:t>IDA strongly encourages persons with disabilities to apply.</w:t>
      </w:r>
      <w:r w:rsidRPr="00B91ADD">
        <w:rPr>
          <w:lang w:val="en-AU"/>
        </w:rPr>
        <w:t xml:space="preserve"> </w:t>
      </w:r>
    </w:p>
    <w:p w14:paraId="1E8AF564" w14:textId="4836D652" w:rsidR="000C6BD7" w:rsidRPr="00CF67C2" w:rsidRDefault="00B91ADD" w:rsidP="00CF67C2">
      <w:pPr>
        <w:pStyle w:val="ADDCBulletinbody"/>
        <w:rPr>
          <w:lang w:val="en-AU"/>
        </w:rPr>
      </w:pPr>
      <w:r w:rsidRPr="00B91ADD">
        <w:rPr>
          <w:lang w:val="en-AU"/>
        </w:rPr>
        <w:t xml:space="preserve"> More information and application details: </w:t>
      </w:r>
      <w:hyperlink r:id="rId29" w:history="1">
        <w:r w:rsidR="00CF67C2" w:rsidRPr="00CF67C2">
          <w:rPr>
            <w:rStyle w:val="Hyperlink"/>
          </w:rPr>
          <w:t>Careers and opportunities - IDA</w:t>
        </w:r>
      </w:hyperlink>
    </w:p>
    <w:p w14:paraId="7523DE02" w14:textId="2D0EDAA4" w:rsidR="000C6BD7" w:rsidRDefault="00D5679E" w:rsidP="000C6BD7">
      <w:pPr>
        <w:pStyle w:val="Heading1"/>
        <w:spacing w:before="40" w:after="100" w:afterAutospacing="1" w:line="240" w:lineRule="auto"/>
      </w:pPr>
      <w:bookmarkStart w:id="10" w:name="_A_CALLOUT_TO"/>
      <w:bookmarkEnd w:id="10"/>
      <w:r>
        <w:t xml:space="preserve">A </w:t>
      </w:r>
      <w:r w:rsidR="009654D1">
        <w:t>CALLOUT TO</w:t>
      </w:r>
      <w:r>
        <w:t xml:space="preserve"> </w:t>
      </w:r>
      <w:r w:rsidR="000C6BD7">
        <w:t>OUR MEMBERS</w:t>
      </w:r>
    </w:p>
    <w:p w14:paraId="1105B425" w14:textId="1884A6D4" w:rsidR="000C6BD7" w:rsidRPr="00674A0E" w:rsidRDefault="000C6BD7" w:rsidP="000C6BD7">
      <w:pPr>
        <w:spacing w:before="210" w:after="210" w:line="300" w:lineRule="auto"/>
        <w:jc w:val="both"/>
        <w:rPr>
          <w:rFonts w:ascii="Segoe UI" w:hAnsi="Segoe UI" w:cs="Segoe UI"/>
          <w:bCs/>
          <w:sz w:val="21"/>
          <w:szCs w:val="21"/>
          <w:lang w:val="en-AU"/>
        </w:rPr>
      </w:pPr>
      <w:r w:rsidRPr="00674A0E">
        <w:rPr>
          <w:rFonts w:ascii="Segoe UI" w:hAnsi="Segoe UI" w:cs="Segoe UI"/>
          <w:bCs/>
          <w:sz w:val="21"/>
          <w:szCs w:val="21"/>
          <w:lang w:val="en-AU"/>
        </w:rPr>
        <w:t>Do you have a resource, report, campaign, project, event or opportunity you'd like to share with the ADDC network?</w:t>
      </w:r>
    </w:p>
    <w:p w14:paraId="2D2DBC57" w14:textId="77777777" w:rsidR="000C6BD7" w:rsidRPr="00674A0E" w:rsidRDefault="000C6BD7" w:rsidP="000C6BD7">
      <w:pPr>
        <w:spacing w:before="210" w:after="210" w:line="300" w:lineRule="auto"/>
        <w:jc w:val="both"/>
        <w:rPr>
          <w:rFonts w:ascii="Segoe UI" w:hAnsi="Segoe UI" w:cs="Segoe UI"/>
          <w:bCs/>
          <w:sz w:val="21"/>
          <w:szCs w:val="21"/>
          <w:lang w:val="en-AU"/>
        </w:rPr>
      </w:pPr>
      <w:r w:rsidRPr="00674A0E">
        <w:rPr>
          <w:rFonts w:ascii="Segoe UI" w:hAnsi="Segoe UI" w:cs="Segoe UI"/>
          <w:bCs/>
          <w:sz w:val="21"/>
          <w:szCs w:val="21"/>
          <w:lang w:val="en-AU"/>
        </w:rPr>
        <w:t>We're always looking for member contributions to feature in our Bulletin. If there's something you'd like to promote or a resource you think would benefit our community, we'd love to hear from you.</w:t>
      </w:r>
    </w:p>
    <w:p w14:paraId="6C34DBFA" w14:textId="339B41DD" w:rsidR="009F3736" w:rsidRPr="00674A0E" w:rsidRDefault="000C6BD7" w:rsidP="00C120E4">
      <w:pPr>
        <w:spacing w:before="210" w:after="210" w:line="300" w:lineRule="auto"/>
        <w:jc w:val="both"/>
        <w:rPr>
          <w:rFonts w:ascii="Segoe UI" w:hAnsi="Segoe UI" w:cs="Segoe UI"/>
          <w:b/>
          <w:sz w:val="21"/>
          <w:szCs w:val="21"/>
          <w:lang w:val="en-AU"/>
        </w:rPr>
      </w:pPr>
      <w:r w:rsidRPr="00674A0E">
        <w:rPr>
          <w:rFonts w:ascii="Segoe UI" w:hAnsi="Segoe UI" w:cs="Segoe UI"/>
          <w:bCs/>
          <w:sz w:val="21"/>
          <w:szCs w:val="21"/>
          <w:lang w:val="en-AU"/>
        </w:rPr>
        <w:t>Send your submission to</w:t>
      </w:r>
      <w:r w:rsidRPr="00674A0E">
        <w:rPr>
          <w:rFonts w:ascii="Segoe UI" w:hAnsi="Segoe UI" w:cs="Segoe UI"/>
          <w:b/>
          <w:sz w:val="21"/>
          <w:szCs w:val="21"/>
          <w:lang w:val="en-AU"/>
        </w:rPr>
        <w:t xml:space="preserve"> </w:t>
      </w:r>
      <w:hyperlink r:id="rId30" w:history="1">
        <w:r w:rsidRPr="00674A0E">
          <w:rPr>
            <w:rStyle w:val="Hyperlink"/>
            <w:rFonts w:ascii="Segoe UI" w:hAnsi="Segoe UI" w:cs="Segoe UI"/>
            <w:b/>
            <w:sz w:val="21"/>
            <w:szCs w:val="21"/>
            <w:lang w:val="en-AU"/>
          </w:rPr>
          <w:t>mgabuya@addc.org.au</w:t>
        </w:r>
      </w:hyperlink>
      <w:r w:rsidRPr="00674A0E">
        <w:rPr>
          <w:rFonts w:ascii="Segoe UI" w:hAnsi="Segoe UI" w:cs="Segoe UI"/>
          <w:b/>
          <w:sz w:val="21"/>
          <w:szCs w:val="21"/>
          <w:lang w:val="en-AU"/>
        </w:rPr>
        <w:t>.</w:t>
      </w:r>
    </w:p>
    <w:p w14:paraId="00000081" w14:textId="2D846C30" w:rsidR="004E2D9A" w:rsidRPr="00FD4DD7" w:rsidRDefault="000F4219" w:rsidP="00FD4DD7">
      <w:pPr>
        <w:pStyle w:val="Heading1"/>
      </w:pPr>
      <w:r>
        <w:lastRenderedPageBreak/>
        <w:t>A</w:t>
      </w:r>
      <w:r w:rsidR="00203449" w:rsidRPr="00FD4DD7">
        <w:t>BOUT US</w:t>
      </w:r>
    </w:p>
    <w:p w14:paraId="00000082" w14:textId="77777777" w:rsidR="004E2D9A" w:rsidRPr="00674A0E" w:rsidRDefault="00203449">
      <w:pPr>
        <w:pBdr>
          <w:top w:val="nil"/>
          <w:left w:val="nil"/>
          <w:bottom w:val="nil"/>
          <w:right w:val="nil"/>
          <w:between w:val="nil"/>
        </w:pBdr>
        <w:spacing w:before="0" w:after="0"/>
        <w:rPr>
          <w:rFonts w:ascii="Segoe UI" w:eastAsia="Quattrocento Sans" w:hAnsi="Segoe UI" w:cs="Segoe UI"/>
          <w:color w:val="000000"/>
          <w:sz w:val="24"/>
          <w:szCs w:val="24"/>
        </w:rPr>
      </w:pPr>
      <w:r w:rsidRPr="00674A0E">
        <w:rPr>
          <w:rFonts w:ascii="Segoe UI" w:eastAsia="Quattrocento Sans" w:hAnsi="Segoe UI" w:cs="Segoe UI"/>
          <w:color w:val="000000" w:themeColor="text1"/>
          <w:sz w:val="24"/>
          <w:szCs w:val="24"/>
        </w:rPr>
        <w:t xml:space="preserve">ADDC is an Australian, international network focusing attention, expertise and action on disability issues in developing countries; building on a human rights platform for disability advocacy. To join ADDC (membership is free) or find out more, please visit our </w:t>
      </w:r>
      <w:hyperlink r:id="rId31">
        <w:r w:rsidR="004E2D9A" w:rsidRPr="00674A0E">
          <w:rPr>
            <w:rFonts w:ascii="Segoe UI" w:eastAsia="Quattrocento Sans" w:hAnsi="Segoe UI" w:cs="Segoe UI"/>
            <w:color w:val="008DA9"/>
            <w:sz w:val="24"/>
            <w:szCs w:val="24"/>
            <w:u w:val="single"/>
          </w:rPr>
          <w:t>website</w:t>
        </w:r>
      </w:hyperlink>
      <w:r w:rsidRPr="00674A0E">
        <w:rPr>
          <w:rFonts w:ascii="Segoe UI" w:eastAsia="Quattrocento Sans" w:hAnsi="Segoe UI" w:cs="Segoe UI"/>
          <w:color w:val="000000" w:themeColor="text1"/>
          <w:sz w:val="24"/>
          <w:szCs w:val="24"/>
        </w:rPr>
        <w:t xml:space="preserve">. </w:t>
      </w:r>
      <w:r w:rsidRPr="00674A0E">
        <w:rPr>
          <w:rFonts w:ascii="Segoe UI" w:hAnsi="Segoe UI" w:cs="Segoe UI"/>
          <w:sz w:val="24"/>
          <w:szCs w:val="24"/>
        </w:rPr>
        <w:br/>
      </w:r>
    </w:p>
    <w:p w14:paraId="00000087" w14:textId="02900B85" w:rsidR="004E2D9A" w:rsidRPr="00674A0E" w:rsidRDefault="00203449" w:rsidP="6A05B1E0">
      <w:pPr>
        <w:pBdr>
          <w:top w:val="nil"/>
          <w:left w:val="nil"/>
          <w:bottom w:val="nil"/>
          <w:right w:val="nil"/>
          <w:between w:val="nil"/>
        </w:pBdr>
        <w:spacing w:before="0" w:after="0"/>
        <w:rPr>
          <w:rFonts w:ascii="Segoe UI" w:eastAsia="Quattrocento Sans" w:hAnsi="Segoe UI" w:cs="Segoe UI"/>
          <w:color w:val="000000"/>
          <w:sz w:val="24"/>
          <w:szCs w:val="24"/>
        </w:rPr>
      </w:pPr>
      <w:r w:rsidRPr="00674A0E">
        <w:rPr>
          <w:rFonts w:ascii="Segoe UI" w:eastAsia="Quattrocento Sans" w:hAnsi="Segoe UI" w:cs="Segoe UI"/>
          <w:color w:val="000000" w:themeColor="text1"/>
          <w:sz w:val="24"/>
          <w:szCs w:val="24"/>
        </w:rPr>
        <w:t>This bulletin aims to provide information on Disability Inclusive Development across organizations working to improve the quality of life for people with disabilities both here in Australia and across the world. Generic disability and domestic information will be included in our Bulletins when possible as part of our commitment to disability advocacy and strengthening partnerships; however, our focus remains on disability and developmen</w:t>
      </w:r>
      <w:r w:rsidR="2C1178B2" w:rsidRPr="00674A0E">
        <w:rPr>
          <w:rFonts w:ascii="Segoe UI" w:eastAsia="Quattrocento Sans" w:hAnsi="Segoe UI" w:cs="Segoe UI"/>
          <w:color w:val="000000" w:themeColor="text1"/>
          <w:sz w:val="24"/>
          <w:szCs w:val="24"/>
        </w:rPr>
        <w:t>t</w:t>
      </w:r>
      <w:r w:rsidRPr="00674A0E">
        <w:rPr>
          <w:rFonts w:ascii="Segoe UI" w:eastAsia="Quattrocento Sans" w:hAnsi="Segoe UI" w:cs="Segoe UI"/>
          <w:color w:val="000000" w:themeColor="text1"/>
          <w:sz w:val="24"/>
          <w:szCs w:val="24"/>
        </w:rPr>
        <w:t xml:space="preserve"> issues.</w:t>
      </w:r>
      <w:r w:rsidR="07210359" w:rsidRPr="00674A0E">
        <w:rPr>
          <w:rFonts w:ascii="Segoe UI" w:eastAsia="Quattrocento Sans" w:hAnsi="Segoe UI" w:cs="Segoe UI"/>
          <w:color w:val="000000" w:themeColor="text1"/>
          <w:sz w:val="24"/>
          <w:szCs w:val="24"/>
        </w:rPr>
        <w:t xml:space="preserve"> </w:t>
      </w:r>
    </w:p>
    <w:p w14:paraId="45395339" w14:textId="1113BF99" w:rsidR="07210359" w:rsidRPr="00674A0E" w:rsidRDefault="07210359" w:rsidP="6A05B1E0">
      <w:pPr>
        <w:pBdr>
          <w:top w:val="nil"/>
          <w:left w:val="nil"/>
          <w:bottom w:val="nil"/>
          <w:right w:val="nil"/>
          <w:between w:val="nil"/>
        </w:pBdr>
        <w:spacing w:before="0" w:after="0"/>
        <w:rPr>
          <w:rFonts w:ascii="Segoe UI" w:eastAsia="Quattrocento Sans" w:hAnsi="Segoe UI" w:cs="Segoe UI"/>
          <w:color w:val="000000" w:themeColor="text1"/>
          <w:sz w:val="24"/>
          <w:szCs w:val="24"/>
        </w:rPr>
      </w:pPr>
      <w:r w:rsidRPr="00674A0E">
        <w:rPr>
          <w:rFonts w:ascii="Segoe UI" w:hAnsi="Segoe UI" w:cs="Segoe UI"/>
          <w:sz w:val="24"/>
          <w:szCs w:val="24"/>
        </w:rPr>
        <w:br/>
      </w:r>
      <w:r w:rsidRPr="00674A0E">
        <w:rPr>
          <w:rFonts w:ascii="Segoe UI" w:eastAsia="Quattrocento Sans" w:hAnsi="Segoe UI" w:cs="Segoe UI"/>
          <w:b/>
          <w:bCs/>
          <w:color w:val="000000" w:themeColor="text1"/>
          <w:sz w:val="24"/>
          <w:szCs w:val="24"/>
        </w:rPr>
        <w:t>Acknowledgment of Country:</w:t>
      </w:r>
      <w:r w:rsidRPr="00674A0E">
        <w:rPr>
          <w:rFonts w:ascii="Segoe UI" w:eastAsia="Quattrocento Sans" w:hAnsi="Segoe UI" w:cs="Segoe UI"/>
          <w:color w:val="000000" w:themeColor="text1"/>
          <w:sz w:val="24"/>
          <w:szCs w:val="24"/>
        </w:rPr>
        <w:t xml:space="preserve"> ADDC recognizes the Australian Aboriginal and Torres Strait Islander people as the first inhabitants of the nation and the traditional custodians of the lands where we live, learn and work. We acknowledge their resilience, contributions and connection to land, culture and water.  We pay our respects to their Elders, past, present and future. 45 </w:t>
      </w:r>
      <w:r w:rsidRPr="00674A0E">
        <w:rPr>
          <w:rFonts w:ascii="Segoe UI" w:eastAsia="Quattrocento Sans" w:hAnsi="Segoe UI" w:cs="Segoe UI"/>
          <w:sz w:val="24"/>
          <w:szCs w:val="24"/>
        </w:rPr>
        <w:t>percent</w:t>
      </w:r>
      <w:r w:rsidRPr="00674A0E">
        <w:rPr>
          <w:rFonts w:ascii="Segoe UI" w:eastAsia="Quattrocento Sans" w:hAnsi="Segoe UI" w:cs="Segoe UI"/>
          <w:color w:val="000000" w:themeColor="text1"/>
          <w:sz w:val="24"/>
          <w:szCs w:val="24"/>
        </w:rPr>
        <w:t xml:space="preserve"> of Aboriginal Australians live with a disability or a long-term, restricting health condition. They are 2.1 times more likely to </w:t>
      </w:r>
      <w:r w:rsidRPr="00674A0E">
        <w:rPr>
          <w:rFonts w:ascii="Segoe UI" w:eastAsia="Quattrocento Sans" w:hAnsi="Segoe UI" w:cs="Segoe UI"/>
          <w:sz w:val="24"/>
          <w:szCs w:val="24"/>
        </w:rPr>
        <w:t xml:space="preserve">be persons with </w:t>
      </w:r>
      <w:r w:rsidRPr="00674A0E">
        <w:rPr>
          <w:rFonts w:ascii="Segoe UI" w:eastAsia="Quattrocento Sans" w:hAnsi="Segoe UI" w:cs="Segoe UI"/>
          <w:color w:val="000000" w:themeColor="text1"/>
          <w:sz w:val="24"/>
          <w:szCs w:val="24"/>
        </w:rPr>
        <w:t>disabilit</w:t>
      </w:r>
      <w:r w:rsidRPr="00674A0E">
        <w:rPr>
          <w:rFonts w:ascii="Segoe UI" w:eastAsia="Quattrocento Sans" w:hAnsi="Segoe UI" w:cs="Segoe UI"/>
          <w:sz w:val="24"/>
          <w:szCs w:val="24"/>
        </w:rPr>
        <w:t>ies</w:t>
      </w:r>
      <w:r w:rsidRPr="00674A0E">
        <w:rPr>
          <w:rFonts w:ascii="Segoe UI" w:eastAsia="Quattrocento Sans" w:hAnsi="Segoe UI" w:cs="Segoe UI"/>
          <w:color w:val="000000" w:themeColor="text1"/>
          <w:sz w:val="24"/>
          <w:szCs w:val="24"/>
        </w:rPr>
        <w:t xml:space="preserve"> than non-Aboriginal Australians, and 5 times more likely to experience a mental health condition. Aboriginal people with disabilities participate in cultural activities at the same rates as those without disabilities. We pay our respects to their enduring spirit and inclusivity.</w:t>
      </w:r>
    </w:p>
    <w:p w14:paraId="7311B670" w14:textId="77777777" w:rsidR="6A05B1E0" w:rsidRPr="00674A0E" w:rsidRDefault="6A05B1E0" w:rsidP="6A05B1E0">
      <w:pPr>
        <w:pBdr>
          <w:top w:val="nil"/>
          <w:left w:val="nil"/>
          <w:bottom w:val="nil"/>
          <w:right w:val="nil"/>
          <w:between w:val="nil"/>
        </w:pBdr>
        <w:spacing w:before="0" w:after="0"/>
        <w:rPr>
          <w:rFonts w:ascii="Segoe UI" w:eastAsia="Quattrocento Sans" w:hAnsi="Segoe UI" w:cs="Segoe UI"/>
          <w:color w:val="000000" w:themeColor="text1"/>
          <w:sz w:val="24"/>
          <w:szCs w:val="24"/>
        </w:rPr>
      </w:pPr>
    </w:p>
    <w:p w14:paraId="38BC457C" w14:textId="77777777" w:rsidR="07210359" w:rsidRPr="00674A0E" w:rsidRDefault="07210359" w:rsidP="6A05B1E0">
      <w:pPr>
        <w:pBdr>
          <w:top w:val="nil"/>
          <w:left w:val="nil"/>
          <w:bottom w:val="nil"/>
          <w:right w:val="nil"/>
          <w:between w:val="nil"/>
        </w:pBdr>
        <w:spacing w:before="0" w:after="0"/>
        <w:rPr>
          <w:rFonts w:ascii="Segoe UI" w:eastAsia="Quattrocento Sans" w:hAnsi="Segoe UI" w:cs="Segoe UI"/>
          <w:color w:val="000000" w:themeColor="text1"/>
          <w:sz w:val="24"/>
          <w:szCs w:val="24"/>
        </w:rPr>
      </w:pPr>
      <w:r w:rsidRPr="00674A0E">
        <w:rPr>
          <w:rFonts w:ascii="Segoe UI" w:eastAsia="Quattrocento Sans" w:hAnsi="Segoe UI" w:cs="Segoe UI"/>
          <w:b/>
          <w:bCs/>
          <w:color w:val="000000" w:themeColor="text1"/>
          <w:sz w:val="24"/>
          <w:szCs w:val="24"/>
        </w:rPr>
        <w:t>Disclaimer:</w:t>
      </w:r>
      <w:r w:rsidRPr="00674A0E">
        <w:rPr>
          <w:rFonts w:ascii="Segoe UI" w:eastAsia="Quattrocento Sans" w:hAnsi="Segoe UI" w:cs="Segoe UI"/>
          <w:color w:val="000000" w:themeColor="text1"/>
          <w:sz w:val="24"/>
          <w:szCs w:val="24"/>
        </w:rPr>
        <w:t xml:space="preserve"> This bulletin is a compilation of other organizations’ articles and material. While every effort made is to validate content, ADDC does not endorse all opinions and views contacted within the Bulletin.</w:t>
      </w:r>
    </w:p>
    <w:p w14:paraId="0AC52688" w14:textId="5880DFF0" w:rsidR="6A05B1E0" w:rsidRDefault="6A05B1E0" w:rsidP="6A05B1E0">
      <w:pPr>
        <w:pBdr>
          <w:top w:val="nil"/>
          <w:left w:val="nil"/>
          <w:bottom w:val="nil"/>
          <w:right w:val="nil"/>
          <w:between w:val="nil"/>
        </w:pBdr>
        <w:spacing w:before="0" w:after="0"/>
        <w:rPr>
          <w:rFonts w:ascii="Quattrocento Sans" w:eastAsia="Quattrocento Sans" w:hAnsi="Quattrocento Sans" w:cs="Quattrocento Sans"/>
          <w:color w:val="000000" w:themeColor="text1"/>
          <w:sz w:val="21"/>
          <w:szCs w:val="21"/>
        </w:rPr>
      </w:pPr>
    </w:p>
    <w:sectPr w:rsidR="6A05B1E0">
      <w:pgSz w:w="11906" w:h="16838"/>
      <w:pgMar w:top="1440" w:right="1080" w:bottom="1440" w:left="108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embedRegular r:id="rId1" w:fontKey="{060C7475-2A62-48AE-B97D-601A5CD92AA6}"/>
    <w:embedBold r:id="rId2" w:fontKey="{B7852D57-3AF1-4D82-AE4A-87186A44EB03}"/>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3" w:fontKey="{80CCFBF7-432E-4D87-B82F-341F9768AAC0}"/>
    <w:embedBold r:id="rId4" w:fontKey="{4FB19BDC-8F73-498A-ACA7-97FA1FC8CC7E}"/>
    <w:embedItalic r:id="rId5" w:fontKey="{13470680-0B1D-45F9-9D41-4713CF210F02}"/>
    <w:embedBoldItalic r:id="rId6" w:fontKey="{7F73209C-0032-41FA-B4A0-B55B01B7FA3E}"/>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08766D72-FB64-4669-9997-B545685F4115}"/>
    <w:embedItalic r:id="rId8" w:fontKey="{3A2B5A6E-F0AC-4255-818D-8E108C52F09B}"/>
  </w:font>
  <w:font w:name="Tahoma">
    <w:panose1 w:val="020B0604030504040204"/>
    <w:charset w:val="00"/>
    <w:family w:val="swiss"/>
    <w:pitch w:val="variable"/>
    <w:sig w:usb0="E1002EFF" w:usb1="C000605B" w:usb2="00000029" w:usb3="00000000" w:csb0="000101FF" w:csb1="00000000"/>
    <w:embedRegular r:id="rId9" w:fontKey="{8C78C7D7-1C3D-4ABB-8256-F37791DEFBE4}"/>
  </w:font>
  <w:font w:name="Verdana">
    <w:panose1 w:val="020B0604030504040204"/>
    <w:charset w:val="00"/>
    <w:family w:val="swiss"/>
    <w:pitch w:val="variable"/>
    <w:sig w:usb0="A00006FF" w:usb1="4000205B" w:usb2="00000010" w:usb3="00000000" w:csb0="0000019F" w:csb1="00000000"/>
    <w:embedRegular r:id="rId10" w:fontKey="{8140F9C4-4502-4700-B238-28A5CAEFB53F}"/>
    <w:embedBold r:id="rId11" w:fontKey="{A131CE29-DCEE-4787-A4A7-8BF890EFB7B8}"/>
  </w:font>
  <w:font w:name="Calibri">
    <w:panose1 w:val="020F0502020204030204"/>
    <w:charset w:val="00"/>
    <w:family w:val="swiss"/>
    <w:pitch w:val="variable"/>
    <w:sig w:usb0="E4002EFF" w:usb1="C200247B" w:usb2="00000009" w:usb3="00000000" w:csb0="000001FF" w:csb1="00000000"/>
    <w:embedRegular r:id="rId12" w:fontKey="{6BEE9A07-9352-4E9E-99F4-10AAA31AA32F}"/>
  </w:font>
  <w:font w:name="Consolas">
    <w:panose1 w:val="020B0609020204030204"/>
    <w:charset w:val="00"/>
    <w:family w:val="modern"/>
    <w:pitch w:val="fixed"/>
    <w:sig w:usb0="E10006FF" w:usb1="4000FCFF" w:usb2="00000009" w:usb3="00000000" w:csb0="0000019F" w:csb1="00000000"/>
    <w:embedRegular r:id="rId13" w:fontKey="{2DAAAF81-B381-4535-B71E-198026F925F4}"/>
  </w:font>
  <w:font w:name="Quattrocento Sans">
    <w:charset w:val="00"/>
    <w:family w:val="swiss"/>
    <w:pitch w:val="variable"/>
    <w:sig w:usb0="800000BF" w:usb1="4000005B" w:usb2="00000000" w:usb3="00000000" w:csb0="00000001" w:csb1="00000000"/>
    <w:embedRegular r:id="rId14" w:fontKey="{0347FAF8-4CD0-4940-A18E-6F49C713643A}"/>
    <w:embedBold r:id="rId15" w:fontKey="{40DD72E8-B551-4F7B-811E-1BA235FFA8C5}"/>
  </w:font>
</w:fonts>
</file>

<file path=word/intelligence2.xml><?xml version="1.0" encoding="utf-8"?>
<int2:intelligence xmlns:int2="http://schemas.microsoft.com/office/intelligence/2020/intelligence" xmlns:oel="http://schemas.microsoft.com/office/2019/extlst">
  <int2:observations>
    <int2:textHash int2:hashCode="xQy+KnIliT8rxm" int2:id="76z8qEug">
      <int2:state int2:value="Rejected" int2:type="spell"/>
    </int2:textHash>
    <int2:textHash int2:hashCode="kv4UVae7TQCfC0" int2:id="bPoAjSZk">
      <int2:state int2:value="Rejected" int2:type="spell"/>
    </int2:textHash>
    <int2:textHash int2:hashCode="kByidkXaRxGvMx" int2:id="x0IOU9c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52E76"/>
    <w:multiLevelType w:val="multilevel"/>
    <w:tmpl w:val="5E52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60D34"/>
    <w:multiLevelType w:val="multilevel"/>
    <w:tmpl w:val="7916B2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0236E6"/>
    <w:multiLevelType w:val="multilevel"/>
    <w:tmpl w:val="8BCC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220C28"/>
    <w:multiLevelType w:val="multilevel"/>
    <w:tmpl w:val="16D6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CEEA59"/>
    <w:multiLevelType w:val="hybridMultilevel"/>
    <w:tmpl w:val="D07A5832"/>
    <w:lvl w:ilvl="0" w:tplc="F1028256">
      <w:start w:val="1"/>
      <w:numFmt w:val="bullet"/>
      <w:lvlText w:val=""/>
      <w:lvlJc w:val="left"/>
      <w:pPr>
        <w:ind w:left="720" w:hanging="360"/>
      </w:pPr>
      <w:rPr>
        <w:rFonts w:ascii="Symbol" w:hAnsi="Symbol" w:hint="default"/>
      </w:rPr>
    </w:lvl>
    <w:lvl w:ilvl="1" w:tplc="839A49B2">
      <w:start w:val="1"/>
      <w:numFmt w:val="bullet"/>
      <w:lvlText w:val="o"/>
      <w:lvlJc w:val="left"/>
      <w:pPr>
        <w:ind w:left="1440" w:hanging="360"/>
      </w:pPr>
      <w:rPr>
        <w:rFonts w:ascii="Courier New" w:hAnsi="Courier New" w:hint="default"/>
      </w:rPr>
    </w:lvl>
    <w:lvl w:ilvl="2" w:tplc="B73614EE">
      <w:start w:val="1"/>
      <w:numFmt w:val="bullet"/>
      <w:lvlText w:val=""/>
      <w:lvlJc w:val="left"/>
      <w:pPr>
        <w:ind w:left="2160" w:hanging="360"/>
      </w:pPr>
      <w:rPr>
        <w:rFonts w:ascii="Wingdings" w:hAnsi="Wingdings" w:hint="default"/>
      </w:rPr>
    </w:lvl>
    <w:lvl w:ilvl="3" w:tplc="37E6DFC6">
      <w:start w:val="1"/>
      <w:numFmt w:val="bullet"/>
      <w:lvlText w:val=""/>
      <w:lvlJc w:val="left"/>
      <w:pPr>
        <w:ind w:left="2880" w:hanging="360"/>
      </w:pPr>
      <w:rPr>
        <w:rFonts w:ascii="Symbol" w:hAnsi="Symbol" w:hint="default"/>
      </w:rPr>
    </w:lvl>
    <w:lvl w:ilvl="4" w:tplc="47922534">
      <w:start w:val="1"/>
      <w:numFmt w:val="bullet"/>
      <w:lvlText w:val="o"/>
      <w:lvlJc w:val="left"/>
      <w:pPr>
        <w:ind w:left="3600" w:hanging="360"/>
      </w:pPr>
      <w:rPr>
        <w:rFonts w:ascii="Courier New" w:hAnsi="Courier New" w:hint="default"/>
      </w:rPr>
    </w:lvl>
    <w:lvl w:ilvl="5" w:tplc="A1FAA3DC">
      <w:start w:val="1"/>
      <w:numFmt w:val="bullet"/>
      <w:lvlText w:val=""/>
      <w:lvlJc w:val="left"/>
      <w:pPr>
        <w:ind w:left="4320" w:hanging="360"/>
      </w:pPr>
      <w:rPr>
        <w:rFonts w:ascii="Wingdings" w:hAnsi="Wingdings" w:hint="default"/>
      </w:rPr>
    </w:lvl>
    <w:lvl w:ilvl="6" w:tplc="D2D60956">
      <w:start w:val="1"/>
      <w:numFmt w:val="bullet"/>
      <w:lvlText w:val=""/>
      <w:lvlJc w:val="left"/>
      <w:pPr>
        <w:ind w:left="5040" w:hanging="360"/>
      </w:pPr>
      <w:rPr>
        <w:rFonts w:ascii="Symbol" w:hAnsi="Symbol" w:hint="default"/>
      </w:rPr>
    </w:lvl>
    <w:lvl w:ilvl="7" w:tplc="94C82F5A">
      <w:start w:val="1"/>
      <w:numFmt w:val="bullet"/>
      <w:lvlText w:val="o"/>
      <w:lvlJc w:val="left"/>
      <w:pPr>
        <w:ind w:left="5760" w:hanging="360"/>
      </w:pPr>
      <w:rPr>
        <w:rFonts w:ascii="Courier New" w:hAnsi="Courier New" w:hint="default"/>
      </w:rPr>
    </w:lvl>
    <w:lvl w:ilvl="8" w:tplc="F6D63AAA">
      <w:start w:val="1"/>
      <w:numFmt w:val="bullet"/>
      <w:lvlText w:val=""/>
      <w:lvlJc w:val="left"/>
      <w:pPr>
        <w:ind w:left="6480" w:hanging="360"/>
      </w:pPr>
      <w:rPr>
        <w:rFonts w:ascii="Wingdings" w:hAnsi="Wingdings" w:hint="default"/>
      </w:rPr>
    </w:lvl>
  </w:abstractNum>
  <w:abstractNum w:abstractNumId="5" w15:restartNumberingAfterBreak="0">
    <w:nsid w:val="699B95D1"/>
    <w:multiLevelType w:val="hybridMultilevel"/>
    <w:tmpl w:val="A0428984"/>
    <w:lvl w:ilvl="0" w:tplc="29EE1286">
      <w:start w:val="1"/>
      <w:numFmt w:val="bullet"/>
      <w:lvlText w:val=""/>
      <w:lvlJc w:val="left"/>
      <w:pPr>
        <w:ind w:left="720" w:hanging="360"/>
      </w:pPr>
      <w:rPr>
        <w:rFonts w:ascii="Symbol" w:hAnsi="Symbol" w:hint="default"/>
      </w:rPr>
    </w:lvl>
    <w:lvl w:ilvl="1" w:tplc="0C6ABDFA">
      <w:start w:val="1"/>
      <w:numFmt w:val="bullet"/>
      <w:lvlText w:val="o"/>
      <w:lvlJc w:val="left"/>
      <w:pPr>
        <w:ind w:left="1440" w:hanging="360"/>
      </w:pPr>
      <w:rPr>
        <w:rFonts w:ascii="Courier New" w:hAnsi="Courier New" w:hint="default"/>
      </w:rPr>
    </w:lvl>
    <w:lvl w:ilvl="2" w:tplc="D47AD46A">
      <w:start w:val="1"/>
      <w:numFmt w:val="bullet"/>
      <w:lvlText w:val=""/>
      <w:lvlJc w:val="left"/>
      <w:pPr>
        <w:ind w:left="2160" w:hanging="360"/>
      </w:pPr>
      <w:rPr>
        <w:rFonts w:ascii="Wingdings" w:hAnsi="Wingdings" w:hint="default"/>
      </w:rPr>
    </w:lvl>
    <w:lvl w:ilvl="3" w:tplc="98E64ED6">
      <w:start w:val="1"/>
      <w:numFmt w:val="bullet"/>
      <w:lvlText w:val=""/>
      <w:lvlJc w:val="left"/>
      <w:pPr>
        <w:ind w:left="2880" w:hanging="360"/>
      </w:pPr>
      <w:rPr>
        <w:rFonts w:ascii="Symbol" w:hAnsi="Symbol" w:hint="default"/>
      </w:rPr>
    </w:lvl>
    <w:lvl w:ilvl="4" w:tplc="BB8C929E">
      <w:start w:val="1"/>
      <w:numFmt w:val="bullet"/>
      <w:lvlText w:val="o"/>
      <w:lvlJc w:val="left"/>
      <w:pPr>
        <w:ind w:left="3600" w:hanging="360"/>
      </w:pPr>
      <w:rPr>
        <w:rFonts w:ascii="Courier New" w:hAnsi="Courier New" w:hint="default"/>
      </w:rPr>
    </w:lvl>
    <w:lvl w:ilvl="5" w:tplc="645C8212">
      <w:start w:val="1"/>
      <w:numFmt w:val="bullet"/>
      <w:lvlText w:val=""/>
      <w:lvlJc w:val="left"/>
      <w:pPr>
        <w:ind w:left="4320" w:hanging="360"/>
      </w:pPr>
      <w:rPr>
        <w:rFonts w:ascii="Wingdings" w:hAnsi="Wingdings" w:hint="default"/>
      </w:rPr>
    </w:lvl>
    <w:lvl w:ilvl="6" w:tplc="5DF03D28">
      <w:start w:val="1"/>
      <w:numFmt w:val="bullet"/>
      <w:lvlText w:val=""/>
      <w:lvlJc w:val="left"/>
      <w:pPr>
        <w:ind w:left="5040" w:hanging="360"/>
      </w:pPr>
      <w:rPr>
        <w:rFonts w:ascii="Symbol" w:hAnsi="Symbol" w:hint="default"/>
      </w:rPr>
    </w:lvl>
    <w:lvl w:ilvl="7" w:tplc="A7980DA0">
      <w:start w:val="1"/>
      <w:numFmt w:val="bullet"/>
      <w:lvlText w:val="o"/>
      <w:lvlJc w:val="left"/>
      <w:pPr>
        <w:ind w:left="5760" w:hanging="360"/>
      </w:pPr>
      <w:rPr>
        <w:rFonts w:ascii="Courier New" w:hAnsi="Courier New" w:hint="default"/>
      </w:rPr>
    </w:lvl>
    <w:lvl w:ilvl="8" w:tplc="03066728">
      <w:start w:val="1"/>
      <w:numFmt w:val="bullet"/>
      <w:lvlText w:val=""/>
      <w:lvlJc w:val="left"/>
      <w:pPr>
        <w:ind w:left="6480" w:hanging="360"/>
      </w:pPr>
      <w:rPr>
        <w:rFonts w:ascii="Wingdings" w:hAnsi="Wingdings" w:hint="default"/>
      </w:rPr>
    </w:lvl>
  </w:abstractNum>
  <w:abstractNum w:abstractNumId="6" w15:restartNumberingAfterBreak="0">
    <w:nsid w:val="6EAECA0E"/>
    <w:multiLevelType w:val="hybridMultilevel"/>
    <w:tmpl w:val="E63E9E1A"/>
    <w:lvl w:ilvl="0" w:tplc="E7625424">
      <w:start w:val="1"/>
      <w:numFmt w:val="bullet"/>
      <w:lvlText w:val=""/>
      <w:lvlJc w:val="left"/>
      <w:pPr>
        <w:ind w:left="720" w:hanging="360"/>
      </w:pPr>
      <w:rPr>
        <w:rFonts w:ascii="Symbol" w:hAnsi="Symbol" w:hint="default"/>
      </w:rPr>
    </w:lvl>
    <w:lvl w:ilvl="1" w:tplc="5D18F3E8">
      <w:start w:val="1"/>
      <w:numFmt w:val="bullet"/>
      <w:lvlText w:val="o"/>
      <w:lvlJc w:val="left"/>
      <w:pPr>
        <w:ind w:left="1440" w:hanging="360"/>
      </w:pPr>
      <w:rPr>
        <w:rFonts w:ascii="Courier New" w:hAnsi="Courier New" w:hint="default"/>
      </w:rPr>
    </w:lvl>
    <w:lvl w:ilvl="2" w:tplc="90465C3C">
      <w:start w:val="1"/>
      <w:numFmt w:val="bullet"/>
      <w:lvlText w:val=""/>
      <w:lvlJc w:val="left"/>
      <w:pPr>
        <w:ind w:left="2160" w:hanging="360"/>
      </w:pPr>
      <w:rPr>
        <w:rFonts w:ascii="Wingdings" w:hAnsi="Wingdings" w:hint="default"/>
      </w:rPr>
    </w:lvl>
    <w:lvl w:ilvl="3" w:tplc="0118637A">
      <w:start w:val="1"/>
      <w:numFmt w:val="bullet"/>
      <w:lvlText w:val=""/>
      <w:lvlJc w:val="left"/>
      <w:pPr>
        <w:ind w:left="2880" w:hanging="360"/>
      </w:pPr>
      <w:rPr>
        <w:rFonts w:ascii="Symbol" w:hAnsi="Symbol" w:hint="default"/>
      </w:rPr>
    </w:lvl>
    <w:lvl w:ilvl="4" w:tplc="CBF4064A">
      <w:start w:val="1"/>
      <w:numFmt w:val="bullet"/>
      <w:lvlText w:val="o"/>
      <w:lvlJc w:val="left"/>
      <w:pPr>
        <w:ind w:left="3600" w:hanging="360"/>
      </w:pPr>
      <w:rPr>
        <w:rFonts w:ascii="Courier New" w:hAnsi="Courier New" w:hint="default"/>
      </w:rPr>
    </w:lvl>
    <w:lvl w:ilvl="5" w:tplc="8F760CBE">
      <w:start w:val="1"/>
      <w:numFmt w:val="bullet"/>
      <w:lvlText w:val=""/>
      <w:lvlJc w:val="left"/>
      <w:pPr>
        <w:ind w:left="4320" w:hanging="360"/>
      </w:pPr>
      <w:rPr>
        <w:rFonts w:ascii="Wingdings" w:hAnsi="Wingdings" w:hint="default"/>
      </w:rPr>
    </w:lvl>
    <w:lvl w:ilvl="6" w:tplc="2EF26D46">
      <w:start w:val="1"/>
      <w:numFmt w:val="bullet"/>
      <w:lvlText w:val=""/>
      <w:lvlJc w:val="left"/>
      <w:pPr>
        <w:ind w:left="5040" w:hanging="360"/>
      </w:pPr>
      <w:rPr>
        <w:rFonts w:ascii="Symbol" w:hAnsi="Symbol" w:hint="default"/>
      </w:rPr>
    </w:lvl>
    <w:lvl w:ilvl="7" w:tplc="899ED554">
      <w:start w:val="1"/>
      <w:numFmt w:val="bullet"/>
      <w:lvlText w:val="o"/>
      <w:lvlJc w:val="left"/>
      <w:pPr>
        <w:ind w:left="5760" w:hanging="360"/>
      </w:pPr>
      <w:rPr>
        <w:rFonts w:ascii="Courier New" w:hAnsi="Courier New" w:hint="default"/>
      </w:rPr>
    </w:lvl>
    <w:lvl w:ilvl="8" w:tplc="7DF0C9AC">
      <w:start w:val="1"/>
      <w:numFmt w:val="bullet"/>
      <w:lvlText w:val=""/>
      <w:lvlJc w:val="left"/>
      <w:pPr>
        <w:ind w:left="6480" w:hanging="360"/>
      </w:pPr>
      <w:rPr>
        <w:rFonts w:ascii="Wingdings" w:hAnsi="Wingdings" w:hint="default"/>
      </w:rPr>
    </w:lvl>
  </w:abstractNum>
  <w:num w:numId="1" w16cid:durableId="884754590">
    <w:abstractNumId w:val="6"/>
  </w:num>
  <w:num w:numId="2" w16cid:durableId="1099108806">
    <w:abstractNumId w:val="4"/>
  </w:num>
  <w:num w:numId="3" w16cid:durableId="958729581">
    <w:abstractNumId w:val="1"/>
  </w:num>
  <w:num w:numId="4" w16cid:durableId="896356349">
    <w:abstractNumId w:val="5"/>
  </w:num>
  <w:num w:numId="5" w16cid:durableId="42339334">
    <w:abstractNumId w:val="2"/>
  </w:num>
  <w:num w:numId="6" w16cid:durableId="1874151039">
    <w:abstractNumId w:val="0"/>
  </w:num>
  <w:num w:numId="7" w16cid:durableId="64758996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9A"/>
    <w:rsid w:val="00000CC1"/>
    <w:rsid w:val="00001651"/>
    <w:rsid w:val="00001909"/>
    <w:rsid w:val="000019FE"/>
    <w:rsid w:val="00001B52"/>
    <w:rsid w:val="00001CF5"/>
    <w:rsid w:val="00002F05"/>
    <w:rsid w:val="000031F3"/>
    <w:rsid w:val="00003833"/>
    <w:rsid w:val="000038E2"/>
    <w:rsid w:val="000039AB"/>
    <w:rsid w:val="00004AB1"/>
    <w:rsid w:val="00004B0F"/>
    <w:rsid w:val="00005340"/>
    <w:rsid w:val="000057E2"/>
    <w:rsid w:val="00006136"/>
    <w:rsid w:val="000063C7"/>
    <w:rsid w:val="00006587"/>
    <w:rsid w:val="0000699B"/>
    <w:rsid w:val="00006A6E"/>
    <w:rsid w:val="00006A9A"/>
    <w:rsid w:val="00006BD4"/>
    <w:rsid w:val="0000756A"/>
    <w:rsid w:val="000076C7"/>
    <w:rsid w:val="00007AFC"/>
    <w:rsid w:val="00007DAE"/>
    <w:rsid w:val="00007E7E"/>
    <w:rsid w:val="00011130"/>
    <w:rsid w:val="0001171B"/>
    <w:rsid w:val="00011760"/>
    <w:rsid w:val="00012BF9"/>
    <w:rsid w:val="00012E40"/>
    <w:rsid w:val="00013680"/>
    <w:rsid w:val="00013696"/>
    <w:rsid w:val="00013D0C"/>
    <w:rsid w:val="00013FCB"/>
    <w:rsid w:val="00014BE1"/>
    <w:rsid w:val="0001577A"/>
    <w:rsid w:val="00015F25"/>
    <w:rsid w:val="00016548"/>
    <w:rsid w:val="0001704D"/>
    <w:rsid w:val="00017465"/>
    <w:rsid w:val="00017634"/>
    <w:rsid w:val="00017FA0"/>
    <w:rsid w:val="00021728"/>
    <w:rsid w:val="00021AF0"/>
    <w:rsid w:val="00021EA8"/>
    <w:rsid w:val="000224B8"/>
    <w:rsid w:val="00022594"/>
    <w:rsid w:val="00022B1E"/>
    <w:rsid w:val="0002506E"/>
    <w:rsid w:val="00025653"/>
    <w:rsid w:val="00025B6F"/>
    <w:rsid w:val="00026030"/>
    <w:rsid w:val="000262B4"/>
    <w:rsid w:val="0002680D"/>
    <w:rsid w:val="000270BB"/>
    <w:rsid w:val="000270E7"/>
    <w:rsid w:val="000276D9"/>
    <w:rsid w:val="00027BF8"/>
    <w:rsid w:val="00027C94"/>
    <w:rsid w:val="00030193"/>
    <w:rsid w:val="000306C5"/>
    <w:rsid w:val="00031554"/>
    <w:rsid w:val="0003296A"/>
    <w:rsid w:val="00032AFA"/>
    <w:rsid w:val="00033F8F"/>
    <w:rsid w:val="00035B26"/>
    <w:rsid w:val="000361EA"/>
    <w:rsid w:val="0003673A"/>
    <w:rsid w:val="00036E0C"/>
    <w:rsid w:val="00037596"/>
    <w:rsid w:val="00037DD4"/>
    <w:rsid w:val="000407ED"/>
    <w:rsid w:val="00040848"/>
    <w:rsid w:val="0004130F"/>
    <w:rsid w:val="00041442"/>
    <w:rsid w:val="00042136"/>
    <w:rsid w:val="00042896"/>
    <w:rsid w:val="00042FF9"/>
    <w:rsid w:val="0004353E"/>
    <w:rsid w:val="00043DBE"/>
    <w:rsid w:val="0004449D"/>
    <w:rsid w:val="00044D4C"/>
    <w:rsid w:val="00044E4C"/>
    <w:rsid w:val="000450C2"/>
    <w:rsid w:val="0004518E"/>
    <w:rsid w:val="0004679B"/>
    <w:rsid w:val="000475CD"/>
    <w:rsid w:val="00050C0E"/>
    <w:rsid w:val="000516DF"/>
    <w:rsid w:val="000534B0"/>
    <w:rsid w:val="00053712"/>
    <w:rsid w:val="00053F60"/>
    <w:rsid w:val="00054229"/>
    <w:rsid w:val="00054327"/>
    <w:rsid w:val="00054EA8"/>
    <w:rsid w:val="0005638E"/>
    <w:rsid w:val="0005690D"/>
    <w:rsid w:val="00056A40"/>
    <w:rsid w:val="00057D5C"/>
    <w:rsid w:val="000603FB"/>
    <w:rsid w:val="00060E62"/>
    <w:rsid w:val="00061A8B"/>
    <w:rsid w:val="00061D93"/>
    <w:rsid w:val="00062F1F"/>
    <w:rsid w:val="0006374F"/>
    <w:rsid w:val="000643D5"/>
    <w:rsid w:val="00064588"/>
    <w:rsid w:val="00065287"/>
    <w:rsid w:val="0006569B"/>
    <w:rsid w:val="00066A76"/>
    <w:rsid w:val="00066E7A"/>
    <w:rsid w:val="000673A9"/>
    <w:rsid w:val="00070586"/>
    <w:rsid w:val="00071972"/>
    <w:rsid w:val="00071A1D"/>
    <w:rsid w:val="00072CBC"/>
    <w:rsid w:val="00072FBC"/>
    <w:rsid w:val="00074374"/>
    <w:rsid w:val="000748B6"/>
    <w:rsid w:val="00074927"/>
    <w:rsid w:val="0007507F"/>
    <w:rsid w:val="00075F4A"/>
    <w:rsid w:val="00075FFD"/>
    <w:rsid w:val="000772BC"/>
    <w:rsid w:val="0008223D"/>
    <w:rsid w:val="00083377"/>
    <w:rsid w:val="000839FC"/>
    <w:rsid w:val="0008427A"/>
    <w:rsid w:val="00084BE1"/>
    <w:rsid w:val="00084E8F"/>
    <w:rsid w:val="000861F3"/>
    <w:rsid w:val="00086640"/>
    <w:rsid w:val="0008768D"/>
    <w:rsid w:val="00087BE8"/>
    <w:rsid w:val="0009020F"/>
    <w:rsid w:val="00090B53"/>
    <w:rsid w:val="000913FE"/>
    <w:rsid w:val="00091D03"/>
    <w:rsid w:val="00091D51"/>
    <w:rsid w:val="000921E9"/>
    <w:rsid w:val="000927BC"/>
    <w:rsid w:val="00093A75"/>
    <w:rsid w:val="000940A8"/>
    <w:rsid w:val="000941B1"/>
    <w:rsid w:val="000952F2"/>
    <w:rsid w:val="000957AC"/>
    <w:rsid w:val="00095A8F"/>
    <w:rsid w:val="000960F1"/>
    <w:rsid w:val="000971AF"/>
    <w:rsid w:val="000A0BAC"/>
    <w:rsid w:val="000A0FCF"/>
    <w:rsid w:val="000A1A9F"/>
    <w:rsid w:val="000A25E3"/>
    <w:rsid w:val="000A30E4"/>
    <w:rsid w:val="000A3E68"/>
    <w:rsid w:val="000A3F42"/>
    <w:rsid w:val="000A46B7"/>
    <w:rsid w:val="000A49DF"/>
    <w:rsid w:val="000A600A"/>
    <w:rsid w:val="000A6020"/>
    <w:rsid w:val="000A6596"/>
    <w:rsid w:val="000A695B"/>
    <w:rsid w:val="000A6DE6"/>
    <w:rsid w:val="000A7128"/>
    <w:rsid w:val="000A781D"/>
    <w:rsid w:val="000A78BC"/>
    <w:rsid w:val="000A7CCF"/>
    <w:rsid w:val="000A7F8D"/>
    <w:rsid w:val="000B00EC"/>
    <w:rsid w:val="000B0523"/>
    <w:rsid w:val="000B219B"/>
    <w:rsid w:val="000B32AB"/>
    <w:rsid w:val="000B35E3"/>
    <w:rsid w:val="000B4205"/>
    <w:rsid w:val="000B43AE"/>
    <w:rsid w:val="000B5394"/>
    <w:rsid w:val="000B53B0"/>
    <w:rsid w:val="000B5CCE"/>
    <w:rsid w:val="000B6BF9"/>
    <w:rsid w:val="000B6FA3"/>
    <w:rsid w:val="000C0191"/>
    <w:rsid w:val="000C0674"/>
    <w:rsid w:val="000C0698"/>
    <w:rsid w:val="000C0E8C"/>
    <w:rsid w:val="000C1142"/>
    <w:rsid w:val="000C1200"/>
    <w:rsid w:val="000C13DD"/>
    <w:rsid w:val="000C1CE7"/>
    <w:rsid w:val="000C2060"/>
    <w:rsid w:val="000C2236"/>
    <w:rsid w:val="000C3C86"/>
    <w:rsid w:val="000C4AAE"/>
    <w:rsid w:val="000C4FF3"/>
    <w:rsid w:val="000C5EE2"/>
    <w:rsid w:val="000C6BD7"/>
    <w:rsid w:val="000C6C05"/>
    <w:rsid w:val="000C6D00"/>
    <w:rsid w:val="000C71B7"/>
    <w:rsid w:val="000C767A"/>
    <w:rsid w:val="000C79A4"/>
    <w:rsid w:val="000C7E47"/>
    <w:rsid w:val="000C7FB2"/>
    <w:rsid w:val="000D004F"/>
    <w:rsid w:val="000D0CB6"/>
    <w:rsid w:val="000D100E"/>
    <w:rsid w:val="000D1A16"/>
    <w:rsid w:val="000D3487"/>
    <w:rsid w:val="000D3AA1"/>
    <w:rsid w:val="000D417F"/>
    <w:rsid w:val="000D4421"/>
    <w:rsid w:val="000D4879"/>
    <w:rsid w:val="000D5F1B"/>
    <w:rsid w:val="000D6423"/>
    <w:rsid w:val="000D6D4F"/>
    <w:rsid w:val="000D77F1"/>
    <w:rsid w:val="000E0D22"/>
    <w:rsid w:val="000E1809"/>
    <w:rsid w:val="000E1DB3"/>
    <w:rsid w:val="000E2899"/>
    <w:rsid w:val="000E4BD4"/>
    <w:rsid w:val="000E4CAE"/>
    <w:rsid w:val="000E521A"/>
    <w:rsid w:val="000E5868"/>
    <w:rsid w:val="000E5A8B"/>
    <w:rsid w:val="000E5B96"/>
    <w:rsid w:val="000E63D3"/>
    <w:rsid w:val="000E703B"/>
    <w:rsid w:val="000E7D7C"/>
    <w:rsid w:val="000F029B"/>
    <w:rsid w:val="000F12BE"/>
    <w:rsid w:val="000F2E7D"/>
    <w:rsid w:val="000F34DD"/>
    <w:rsid w:val="000F3B00"/>
    <w:rsid w:val="000F4219"/>
    <w:rsid w:val="000F4B4B"/>
    <w:rsid w:val="000F4BC5"/>
    <w:rsid w:val="000F5B4B"/>
    <w:rsid w:val="000F5DC6"/>
    <w:rsid w:val="000F6790"/>
    <w:rsid w:val="000F6D31"/>
    <w:rsid w:val="000F768F"/>
    <w:rsid w:val="000F7DBD"/>
    <w:rsid w:val="00101A73"/>
    <w:rsid w:val="00102030"/>
    <w:rsid w:val="0010265A"/>
    <w:rsid w:val="0010296A"/>
    <w:rsid w:val="001034F6"/>
    <w:rsid w:val="0010421E"/>
    <w:rsid w:val="00104A0C"/>
    <w:rsid w:val="00104C38"/>
    <w:rsid w:val="00105058"/>
    <w:rsid w:val="00105224"/>
    <w:rsid w:val="0010636E"/>
    <w:rsid w:val="00106906"/>
    <w:rsid w:val="00107F57"/>
    <w:rsid w:val="0011014F"/>
    <w:rsid w:val="00110BC2"/>
    <w:rsid w:val="00110CDA"/>
    <w:rsid w:val="00110EF4"/>
    <w:rsid w:val="001110C6"/>
    <w:rsid w:val="00111691"/>
    <w:rsid w:val="00111F9A"/>
    <w:rsid w:val="0011374E"/>
    <w:rsid w:val="0011385C"/>
    <w:rsid w:val="00114882"/>
    <w:rsid w:val="0011489E"/>
    <w:rsid w:val="001152FA"/>
    <w:rsid w:val="00116E3D"/>
    <w:rsid w:val="00117402"/>
    <w:rsid w:val="00117741"/>
    <w:rsid w:val="00117C6A"/>
    <w:rsid w:val="00120087"/>
    <w:rsid w:val="001211F9"/>
    <w:rsid w:val="00123E06"/>
    <w:rsid w:val="00124136"/>
    <w:rsid w:val="00124686"/>
    <w:rsid w:val="001246C6"/>
    <w:rsid w:val="00124774"/>
    <w:rsid w:val="001248D8"/>
    <w:rsid w:val="00124905"/>
    <w:rsid w:val="00125A67"/>
    <w:rsid w:val="00125A90"/>
    <w:rsid w:val="00125FEA"/>
    <w:rsid w:val="001304F1"/>
    <w:rsid w:val="001308C6"/>
    <w:rsid w:val="00131F38"/>
    <w:rsid w:val="00132D98"/>
    <w:rsid w:val="001338E9"/>
    <w:rsid w:val="0013583D"/>
    <w:rsid w:val="001366C4"/>
    <w:rsid w:val="00136B0A"/>
    <w:rsid w:val="00137F69"/>
    <w:rsid w:val="00137F8D"/>
    <w:rsid w:val="00140194"/>
    <w:rsid w:val="001421D8"/>
    <w:rsid w:val="00142C20"/>
    <w:rsid w:val="00143291"/>
    <w:rsid w:val="001440F7"/>
    <w:rsid w:val="00144EC3"/>
    <w:rsid w:val="0014750D"/>
    <w:rsid w:val="0014755F"/>
    <w:rsid w:val="001477E5"/>
    <w:rsid w:val="00147D16"/>
    <w:rsid w:val="00147E2D"/>
    <w:rsid w:val="0015006D"/>
    <w:rsid w:val="001507D0"/>
    <w:rsid w:val="00150D85"/>
    <w:rsid w:val="001512BF"/>
    <w:rsid w:val="00151820"/>
    <w:rsid w:val="00151B01"/>
    <w:rsid w:val="00151ED4"/>
    <w:rsid w:val="00151F64"/>
    <w:rsid w:val="00152015"/>
    <w:rsid w:val="00153544"/>
    <w:rsid w:val="0015395E"/>
    <w:rsid w:val="00153C00"/>
    <w:rsid w:val="001544FF"/>
    <w:rsid w:val="00155C4C"/>
    <w:rsid w:val="00155FC9"/>
    <w:rsid w:val="0015610A"/>
    <w:rsid w:val="00156E1B"/>
    <w:rsid w:val="001576B5"/>
    <w:rsid w:val="0015771A"/>
    <w:rsid w:val="00160D25"/>
    <w:rsid w:val="001622D7"/>
    <w:rsid w:val="00163720"/>
    <w:rsid w:val="00163BD2"/>
    <w:rsid w:val="00164114"/>
    <w:rsid w:val="001657A5"/>
    <w:rsid w:val="00165982"/>
    <w:rsid w:val="00165F3D"/>
    <w:rsid w:val="00167042"/>
    <w:rsid w:val="00167460"/>
    <w:rsid w:val="00170EE5"/>
    <w:rsid w:val="00171971"/>
    <w:rsid w:val="00171A20"/>
    <w:rsid w:val="00172770"/>
    <w:rsid w:val="00172F3D"/>
    <w:rsid w:val="001737CF"/>
    <w:rsid w:val="0017444D"/>
    <w:rsid w:val="0017481F"/>
    <w:rsid w:val="00174ED4"/>
    <w:rsid w:val="001766CD"/>
    <w:rsid w:val="00176817"/>
    <w:rsid w:val="0017681A"/>
    <w:rsid w:val="0017783E"/>
    <w:rsid w:val="001778DE"/>
    <w:rsid w:val="00180D62"/>
    <w:rsid w:val="001813D1"/>
    <w:rsid w:val="00182308"/>
    <w:rsid w:val="00182389"/>
    <w:rsid w:val="00182D4D"/>
    <w:rsid w:val="0018478B"/>
    <w:rsid w:val="00184EFC"/>
    <w:rsid w:val="001858E7"/>
    <w:rsid w:val="00185EE3"/>
    <w:rsid w:val="00186370"/>
    <w:rsid w:val="001869F1"/>
    <w:rsid w:val="00186AC6"/>
    <w:rsid w:val="00187C8F"/>
    <w:rsid w:val="00187DF9"/>
    <w:rsid w:val="001903D2"/>
    <w:rsid w:val="00191057"/>
    <w:rsid w:val="00191331"/>
    <w:rsid w:val="0019184E"/>
    <w:rsid w:val="001918B0"/>
    <w:rsid w:val="00191DCD"/>
    <w:rsid w:val="00191FC7"/>
    <w:rsid w:val="0019205C"/>
    <w:rsid w:val="00193FE0"/>
    <w:rsid w:val="00195B5E"/>
    <w:rsid w:val="00196D8C"/>
    <w:rsid w:val="00197A01"/>
    <w:rsid w:val="001A003A"/>
    <w:rsid w:val="001A164C"/>
    <w:rsid w:val="001A18F6"/>
    <w:rsid w:val="001A269B"/>
    <w:rsid w:val="001A3500"/>
    <w:rsid w:val="001A4473"/>
    <w:rsid w:val="001A5422"/>
    <w:rsid w:val="001A63C1"/>
    <w:rsid w:val="001A6BDF"/>
    <w:rsid w:val="001A73D8"/>
    <w:rsid w:val="001A7D22"/>
    <w:rsid w:val="001B03D0"/>
    <w:rsid w:val="001B10A0"/>
    <w:rsid w:val="001B1BED"/>
    <w:rsid w:val="001B1DA1"/>
    <w:rsid w:val="001B28F7"/>
    <w:rsid w:val="001B3328"/>
    <w:rsid w:val="001B4490"/>
    <w:rsid w:val="001B4CAA"/>
    <w:rsid w:val="001B553E"/>
    <w:rsid w:val="001B6359"/>
    <w:rsid w:val="001C028A"/>
    <w:rsid w:val="001C0FCC"/>
    <w:rsid w:val="001C11D5"/>
    <w:rsid w:val="001C17E3"/>
    <w:rsid w:val="001C249D"/>
    <w:rsid w:val="001C2609"/>
    <w:rsid w:val="001C3420"/>
    <w:rsid w:val="001C37ED"/>
    <w:rsid w:val="001C5251"/>
    <w:rsid w:val="001C55CC"/>
    <w:rsid w:val="001C79DD"/>
    <w:rsid w:val="001D03A9"/>
    <w:rsid w:val="001D08E1"/>
    <w:rsid w:val="001D1225"/>
    <w:rsid w:val="001D20DF"/>
    <w:rsid w:val="001D263B"/>
    <w:rsid w:val="001D2EAE"/>
    <w:rsid w:val="001D304E"/>
    <w:rsid w:val="001D332A"/>
    <w:rsid w:val="001D357E"/>
    <w:rsid w:val="001D3ABD"/>
    <w:rsid w:val="001D4E97"/>
    <w:rsid w:val="001D5702"/>
    <w:rsid w:val="001D597A"/>
    <w:rsid w:val="001D5E90"/>
    <w:rsid w:val="001D625E"/>
    <w:rsid w:val="001D6EF6"/>
    <w:rsid w:val="001D7A7C"/>
    <w:rsid w:val="001E04A1"/>
    <w:rsid w:val="001E13E3"/>
    <w:rsid w:val="001E15C7"/>
    <w:rsid w:val="001E1731"/>
    <w:rsid w:val="001E17A5"/>
    <w:rsid w:val="001E1F6B"/>
    <w:rsid w:val="001E1FDC"/>
    <w:rsid w:val="001E29D0"/>
    <w:rsid w:val="001E3067"/>
    <w:rsid w:val="001E354E"/>
    <w:rsid w:val="001E3B2C"/>
    <w:rsid w:val="001E5E17"/>
    <w:rsid w:val="001E76BA"/>
    <w:rsid w:val="001E7A00"/>
    <w:rsid w:val="001F087C"/>
    <w:rsid w:val="001F0F09"/>
    <w:rsid w:val="001F1911"/>
    <w:rsid w:val="001F26E1"/>
    <w:rsid w:val="001F2792"/>
    <w:rsid w:val="001F471A"/>
    <w:rsid w:val="001F4BD4"/>
    <w:rsid w:val="001F4E6E"/>
    <w:rsid w:val="001F4F16"/>
    <w:rsid w:val="001F502C"/>
    <w:rsid w:val="001F6332"/>
    <w:rsid w:val="001F6922"/>
    <w:rsid w:val="001F71C7"/>
    <w:rsid w:val="001F73A9"/>
    <w:rsid w:val="002000E3"/>
    <w:rsid w:val="0020043D"/>
    <w:rsid w:val="00201B8A"/>
    <w:rsid w:val="00202AE9"/>
    <w:rsid w:val="00203006"/>
    <w:rsid w:val="00203449"/>
    <w:rsid w:val="00203C5E"/>
    <w:rsid w:val="00203CB8"/>
    <w:rsid w:val="00204279"/>
    <w:rsid w:val="00205861"/>
    <w:rsid w:val="0020683C"/>
    <w:rsid w:val="002076BC"/>
    <w:rsid w:val="00207A08"/>
    <w:rsid w:val="002102B8"/>
    <w:rsid w:val="00210942"/>
    <w:rsid w:val="002112E2"/>
    <w:rsid w:val="00211491"/>
    <w:rsid w:val="00211C47"/>
    <w:rsid w:val="00211D16"/>
    <w:rsid w:val="00212F94"/>
    <w:rsid w:val="002138E2"/>
    <w:rsid w:val="00214218"/>
    <w:rsid w:val="00215796"/>
    <w:rsid w:val="00215E49"/>
    <w:rsid w:val="00216525"/>
    <w:rsid w:val="0021657F"/>
    <w:rsid w:val="0021684E"/>
    <w:rsid w:val="00216B36"/>
    <w:rsid w:val="00216F9F"/>
    <w:rsid w:val="00217416"/>
    <w:rsid w:val="0021770E"/>
    <w:rsid w:val="00217BCA"/>
    <w:rsid w:val="00217D93"/>
    <w:rsid w:val="00217F7D"/>
    <w:rsid w:val="002202C9"/>
    <w:rsid w:val="00220B50"/>
    <w:rsid w:val="00221970"/>
    <w:rsid w:val="00221E11"/>
    <w:rsid w:val="002221E8"/>
    <w:rsid w:val="00222996"/>
    <w:rsid w:val="00222ECC"/>
    <w:rsid w:val="00223316"/>
    <w:rsid w:val="00223E9A"/>
    <w:rsid w:val="00225232"/>
    <w:rsid w:val="00225890"/>
    <w:rsid w:val="00225D86"/>
    <w:rsid w:val="00226451"/>
    <w:rsid w:val="00226AB5"/>
    <w:rsid w:val="00227B0A"/>
    <w:rsid w:val="00227F12"/>
    <w:rsid w:val="002300FF"/>
    <w:rsid w:val="00230162"/>
    <w:rsid w:val="00230A1A"/>
    <w:rsid w:val="0023106E"/>
    <w:rsid w:val="00232228"/>
    <w:rsid w:val="002322D9"/>
    <w:rsid w:val="00232911"/>
    <w:rsid w:val="00233068"/>
    <w:rsid w:val="00233735"/>
    <w:rsid w:val="00234DC6"/>
    <w:rsid w:val="00236748"/>
    <w:rsid w:val="00237909"/>
    <w:rsid w:val="00240560"/>
    <w:rsid w:val="00240E90"/>
    <w:rsid w:val="00241970"/>
    <w:rsid w:val="0024244E"/>
    <w:rsid w:val="0024304E"/>
    <w:rsid w:val="00243FE6"/>
    <w:rsid w:val="00244029"/>
    <w:rsid w:val="00245399"/>
    <w:rsid w:val="002459F4"/>
    <w:rsid w:val="002462DE"/>
    <w:rsid w:val="00247397"/>
    <w:rsid w:val="00247D90"/>
    <w:rsid w:val="00247EF8"/>
    <w:rsid w:val="002501AE"/>
    <w:rsid w:val="002505A2"/>
    <w:rsid w:val="002508D3"/>
    <w:rsid w:val="00250E28"/>
    <w:rsid w:val="00251047"/>
    <w:rsid w:val="002512BB"/>
    <w:rsid w:val="002513EF"/>
    <w:rsid w:val="00251443"/>
    <w:rsid w:val="00252054"/>
    <w:rsid w:val="0025259E"/>
    <w:rsid w:val="00252A11"/>
    <w:rsid w:val="00252E2B"/>
    <w:rsid w:val="002532DE"/>
    <w:rsid w:val="0025345F"/>
    <w:rsid w:val="002539E6"/>
    <w:rsid w:val="00253CBB"/>
    <w:rsid w:val="00253F1D"/>
    <w:rsid w:val="00254698"/>
    <w:rsid w:val="002546F2"/>
    <w:rsid w:val="00255360"/>
    <w:rsid w:val="00255CEE"/>
    <w:rsid w:val="002565C6"/>
    <w:rsid w:val="00256AAA"/>
    <w:rsid w:val="00257875"/>
    <w:rsid w:val="00257E94"/>
    <w:rsid w:val="00260CE7"/>
    <w:rsid w:val="00260D64"/>
    <w:rsid w:val="002621C9"/>
    <w:rsid w:val="0026270C"/>
    <w:rsid w:val="002629BE"/>
    <w:rsid w:val="00262B3A"/>
    <w:rsid w:val="002631B3"/>
    <w:rsid w:val="00266314"/>
    <w:rsid w:val="00267A4F"/>
    <w:rsid w:val="00270186"/>
    <w:rsid w:val="0027087D"/>
    <w:rsid w:val="00271839"/>
    <w:rsid w:val="00273284"/>
    <w:rsid w:val="002738D2"/>
    <w:rsid w:val="00275054"/>
    <w:rsid w:val="002750D4"/>
    <w:rsid w:val="00275D9B"/>
    <w:rsid w:val="00276A94"/>
    <w:rsid w:val="00276BE4"/>
    <w:rsid w:val="00276D92"/>
    <w:rsid w:val="00277883"/>
    <w:rsid w:val="00277AF3"/>
    <w:rsid w:val="00280AFC"/>
    <w:rsid w:val="00280C67"/>
    <w:rsid w:val="00280E22"/>
    <w:rsid w:val="00280F10"/>
    <w:rsid w:val="00280F6E"/>
    <w:rsid w:val="0028160B"/>
    <w:rsid w:val="00281858"/>
    <w:rsid w:val="00281A20"/>
    <w:rsid w:val="00281C98"/>
    <w:rsid w:val="00281CB5"/>
    <w:rsid w:val="00282B17"/>
    <w:rsid w:val="0028315E"/>
    <w:rsid w:val="00283244"/>
    <w:rsid w:val="00283D24"/>
    <w:rsid w:val="00284E62"/>
    <w:rsid w:val="002852CE"/>
    <w:rsid w:val="002854ED"/>
    <w:rsid w:val="00286463"/>
    <w:rsid w:val="002867D1"/>
    <w:rsid w:val="002869CB"/>
    <w:rsid w:val="00286B9B"/>
    <w:rsid w:val="00290667"/>
    <w:rsid w:val="002906D7"/>
    <w:rsid w:val="00290E4A"/>
    <w:rsid w:val="0029166D"/>
    <w:rsid w:val="00291C8D"/>
    <w:rsid w:val="00291F25"/>
    <w:rsid w:val="002925A9"/>
    <w:rsid w:val="00293CE4"/>
    <w:rsid w:val="00293CE7"/>
    <w:rsid w:val="00294B8C"/>
    <w:rsid w:val="002952D7"/>
    <w:rsid w:val="00295512"/>
    <w:rsid w:val="00295E63"/>
    <w:rsid w:val="0029604B"/>
    <w:rsid w:val="002965AC"/>
    <w:rsid w:val="0029738A"/>
    <w:rsid w:val="00297AE1"/>
    <w:rsid w:val="002A051D"/>
    <w:rsid w:val="002A070B"/>
    <w:rsid w:val="002A1355"/>
    <w:rsid w:val="002A1993"/>
    <w:rsid w:val="002A1A4C"/>
    <w:rsid w:val="002A2527"/>
    <w:rsid w:val="002A3933"/>
    <w:rsid w:val="002A3D3F"/>
    <w:rsid w:val="002A4563"/>
    <w:rsid w:val="002A5308"/>
    <w:rsid w:val="002A57A5"/>
    <w:rsid w:val="002A5964"/>
    <w:rsid w:val="002A5B99"/>
    <w:rsid w:val="002A5F33"/>
    <w:rsid w:val="002A6CC9"/>
    <w:rsid w:val="002A780E"/>
    <w:rsid w:val="002B05B7"/>
    <w:rsid w:val="002B0BC0"/>
    <w:rsid w:val="002B19A8"/>
    <w:rsid w:val="002B1A40"/>
    <w:rsid w:val="002B2CFD"/>
    <w:rsid w:val="002B426F"/>
    <w:rsid w:val="002B4561"/>
    <w:rsid w:val="002B51D6"/>
    <w:rsid w:val="002B5691"/>
    <w:rsid w:val="002B5843"/>
    <w:rsid w:val="002B5A20"/>
    <w:rsid w:val="002B5F5B"/>
    <w:rsid w:val="002B698A"/>
    <w:rsid w:val="002B6A4B"/>
    <w:rsid w:val="002B73CD"/>
    <w:rsid w:val="002B7DF2"/>
    <w:rsid w:val="002B7EFA"/>
    <w:rsid w:val="002B7F50"/>
    <w:rsid w:val="002C04AF"/>
    <w:rsid w:val="002C1857"/>
    <w:rsid w:val="002C19F7"/>
    <w:rsid w:val="002C1FA7"/>
    <w:rsid w:val="002C2337"/>
    <w:rsid w:val="002C3A5B"/>
    <w:rsid w:val="002C45E8"/>
    <w:rsid w:val="002C4707"/>
    <w:rsid w:val="002C4CD4"/>
    <w:rsid w:val="002C54CD"/>
    <w:rsid w:val="002C5A00"/>
    <w:rsid w:val="002C6614"/>
    <w:rsid w:val="002C6CDC"/>
    <w:rsid w:val="002C7245"/>
    <w:rsid w:val="002C726E"/>
    <w:rsid w:val="002C7AD1"/>
    <w:rsid w:val="002C7BE6"/>
    <w:rsid w:val="002D051D"/>
    <w:rsid w:val="002D0F29"/>
    <w:rsid w:val="002D149D"/>
    <w:rsid w:val="002D1704"/>
    <w:rsid w:val="002D2685"/>
    <w:rsid w:val="002D3409"/>
    <w:rsid w:val="002D35AB"/>
    <w:rsid w:val="002D45CA"/>
    <w:rsid w:val="002D488F"/>
    <w:rsid w:val="002D4A63"/>
    <w:rsid w:val="002D4C0F"/>
    <w:rsid w:val="002D4D8B"/>
    <w:rsid w:val="002D5734"/>
    <w:rsid w:val="002D5D29"/>
    <w:rsid w:val="002D5D70"/>
    <w:rsid w:val="002D61EC"/>
    <w:rsid w:val="002D682A"/>
    <w:rsid w:val="002D719A"/>
    <w:rsid w:val="002D750A"/>
    <w:rsid w:val="002D7618"/>
    <w:rsid w:val="002D7622"/>
    <w:rsid w:val="002D7A91"/>
    <w:rsid w:val="002D7BAA"/>
    <w:rsid w:val="002E03C0"/>
    <w:rsid w:val="002E0A32"/>
    <w:rsid w:val="002E231E"/>
    <w:rsid w:val="002E286A"/>
    <w:rsid w:val="002E2E98"/>
    <w:rsid w:val="002E386E"/>
    <w:rsid w:val="002E4732"/>
    <w:rsid w:val="002E51FF"/>
    <w:rsid w:val="002E54AC"/>
    <w:rsid w:val="002E65DD"/>
    <w:rsid w:val="002E6EE4"/>
    <w:rsid w:val="002E73ED"/>
    <w:rsid w:val="002E7F0D"/>
    <w:rsid w:val="002F1212"/>
    <w:rsid w:val="002F1EC0"/>
    <w:rsid w:val="002F2B04"/>
    <w:rsid w:val="002F341B"/>
    <w:rsid w:val="002F3877"/>
    <w:rsid w:val="002F391D"/>
    <w:rsid w:val="002F39DB"/>
    <w:rsid w:val="002F3DCD"/>
    <w:rsid w:val="002F4134"/>
    <w:rsid w:val="002F5375"/>
    <w:rsid w:val="002F5732"/>
    <w:rsid w:val="002F5ABA"/>
    <w:rsid w:val="002F68FA"/>
    <w:rsid w:val="002F7075"/>
    <w:rsid w:val="002F79B6"/>
    <w:rsid w:val="002F7C9D"/>
    <w:rsid w:val="00301997"/>
    <w:rsid w:val="00301A56"/>
    <w:rsid w:val="00302017"/>
    <w:rsid w:val="0030298B"/>
    <w:rsid w:val="00302ECD"/>
    <w:rsid w:val="003036DF"/>
    <w:rsid w:val="00303CCA"/>
    <w:rsid w:val="00304674"/>
    <w:rsid w:val="00304B0D"/>
    <w:rsid w:val="00304E7A"/>
    <w:rsid w:val="00305054"/>
    <w:rsid w:val="00305055"/>
    <w:rsid w:val="00306609"/>
    <w:rsid w:val="003073C0"/>
    <w:rsid w:val="00307765"/>
    <w:rsid w:val="00307C6B"/>
    <w:rsid w:val="00310D5E"/>
    <w:rsid w:val="00311036"/>
    <w:rsid w:val="00311082"/>
    <w:rsid w:val="0031153F"/>
    <w:rsid w:val="00311842"/>
    <w:rsid w:val="00312438"/>
    <w:rsid w:val="003136C5"/>
    <w:rsid w:val="00313D4D"/>
    <w:rsid w:val="00314958"/>
    <w:rsid w:val="00314991"/>
    <w:rsid w:val="00315E11"/>
    <w:rsid w:val="00315F54"/>
    <w:rsid w:val="003161E1"/>
    <w:rsid w:val="003169BB"/>
    <w:rsid w:val="00317516"/>
    <w:rsid w:val="00317542"/>
    <w:rsid w:val="0031764F"/>
    <w:rsid w:val="00317A52"/>
    <w:rsid w:val="00317DDA"/>
    <w:rsid w:val="003201B4"/>
    <w:rsid w:val="00320B4D"/>
    <w:rsid w:val="00320BC8"/>
    <w:rsid w:val="00320EF2"/>
    <w:rsid w:val="0032230C"/>
    <w:rsid w:val="00322692"/>
    <w:rsid w:val="00323796"/>
    <w:rsid w:val="00323B70"/>
    <w:rsid w:val="00324136"/>
    <w:rsid w:val="003246B9"/>
    <w:rsid w:val="003247BC"/>
    <w:rsid w:val="00324B55"/>
    <w:rsid w:val="00326004"/>
    <w:rsid w:val="00326BCD"/>
    <w:rsid w:val="00326CCB"/>
    <w:rsid w:val="00327A89"/>
    <w:rsid w:val="00327BCD"/>
    <w:rsid w:val="00330527"/>
    <w:rsid w:val="00330972"/>
    <w:rsid w:val="00331302"/>
    <w:rsid w:val="00333722"/>
    <w:rsid w:val="00333AB1"/>
    <w:rsid w:val="00334396"/>
    <w:rsid w:val="0033480E"/>
    <w:rsid w:val="00336168"/>
    <w:rsid w:val="00336259"/>
    <w:rsid w:val="003363F3"/>
    <w:rsid w:val="00337C7F"/>
    <w:rsid w:val="00340139"/>
    <w:rsid w:val="0034088B"/>
    <w:rsid w:val="00340AFD"/>
    <w:rsid w:val="00341F06"/>
    <w:rsid w:val="00342722"/>
    <w:rsid w:val="00343AEA"/>
    <w:rsid w:val="00343FCD"/>
    <w:rsid w:val="0034455C"/>
    <w:rsid w:val="00344597"/>
    <w:rsid w:val="003448A6"/>
    <w:rsid w:val="00345604"/>
    <w:rsid w:val="003461BE"/>
    <w:rsid w:val="00346C75"/>
    <w:rsid w:val="003479B4"/>
    <w:rsid w:val="00347A20"/>
    <w:rsid w:val="003501C5"/>
    <w:rsid w:val="00350543"/>
    <w:rsid w:val="003505D6"/>
    <w:rsid w:val="00350A16"/>
    <w:rsid w:val="00350BEB"/>
    <w:rsid w:val="00351E7F"/>
    <w:rsid w:val="0035278E"/>
    <w:rsid w:val="00352DC3"/>
    <w:rsid w:val="00352E3E"/>
    <w:rsid w:val="003537DC"/>
    <w:rsid w:val="0035506B"/>
    <w:rsid w:val="00356624"/>
    <w:rsid w:val="003569F6"/>
    <w:rsid w:val="00356ABE"/>
    <w:rsid w:val="003570D1"/>
    <w:rsid w:val="0035796E"/>
    <w:rsid w:val="00357BE0"/>
    <w:rsid w:val="00360006"/>
    <w:rsid w:val="003612F5"/>
    <w:rsid w:val="00361460"/>
    <w:rsid w:val="00362FDF"/>
    <w:rsid w:val="0036342E"/>
    <w:rsid w:val="00364191"/>
    <w:rsid w:val="00364B44"/>
    <w:rsid w:val="00364E29"/>
    <w:rsid w:val="00364F90"/>
    <w:rsid w:val="0036537E"/>
    <w:rsid w:val="00366224"/>
    <w:rsid w:val="00370483"/>
    <w:rsid w:val="00371107"/>
    <w:rsid w:val="0037192C"/>
    <w:rsid w:val="003723AD"/>
    <w:rsid w:val="003723B3"/>
    <w:rsid w:val="00372846"/>
    <w:rsid w:val="00372994"/>
    <w:rsid w:val="00373697"/>
    <w:rsid w:val="00373E31"/>
    <w:rsid w:val="00373F4C"/>
    <w:rsid w:val="00374E4D"/>
    <w:rsid w:val="00376C8B"/>
    <w:rsid w:val="00377A36"/>
    <w:rsid w:val="00377B9C"/>
    <w:rsid w:val="00380194"/>
    <w:rsid w:val="0038057F"/>
    <w:rsid w:val="00380F42"/>
    <w:rsid w:val="003822EE"/>
    <w:rsid w:val="0038388A"/>
    <w:rsid w:val="00384952"/>
    <w:rsid w:val="00384A34"/>
    <w:rsid w:val="0038566F"/>
    <w:rsid w:val="00385DE6"/>
    <w:rsid w:val="00386D34"/>
    <w:rsid w:val="00386D42"/>
    <w:rsid w:val="00387EBE"/>
    <w:rsid w:val="00390DD3"/>
    <w:rsid w:val="003911A0"/>
    <w:rsid w:val="003914D6"/>
    <w:rsid w:val="0039163F"/>
    <w:rsid w:val="00391A68"/>
    <w:rsid w:val="00391FFF"/>
    <w:rsid w:val="0039207E"/>
    <w:rsid w:val="003924B6"/>
    <w:rsid w:val="003925D0"/>
    <w:rsid w:val="00393220"/>
    <w:rsid w:val="00393763"/>
    <w:rsid w:val="00393C88"/>
    <w:rsid w:val="003942CC"/>
    <w:rsid w:val="003956DD"/>
    <w:rsid w:val="00395754"/>
    <w:rsid w:val="00395C7D"/>
    <w:rsid w:val="00396076"/>
    <w:rsid w:val="0039724D"/>
    <w:rsid w:val="003A08A4"/>
    <w:rsid w:val="003A28E5"/>
    <w:rsid w:val="003A2C43"/>
    <w:rsid w:val="003A36E3"/>
    <w:rsid w:val="003A4695"/>
    <w:rsid w:val="003A5801"/>
    <w:rsid w:val="003A585D"/>
    <w:rsid w:val="003A5B5B"/>
    <w:rsid w:val="003A5DFC"/>
    <w:rsid w:val="003B0103"/>
    <w:rsid w:val="003B038E"/>
    <w:rsid w:val="003B207C"/>
    <w:rsid w:val="003B2250"/>
    <w:rsid w:val="003B26A9"/>
    <w:rsid w:val="003B2BBE"/>
    <w:rsid w:val="003B2C98"/>
    <w:rsid w:val="003B300B"/>
    <w:rsid w:val="003B3765"/>
    <w:rsid w:val="003B4062"/>
    <w:rsid w:val="003B4DE7"/>
    <w:rsid w:val="003B5356"/>
    <w:rsid w:val="003B5DA3"/>
    <w:rsid w:val="003B64D1"/>
    <w:rsid w:val="003B69C8"/>
    <w:rsid w:val="003B6A1D"/>
    <w:rsid w:val="003B6FE6"/>
    <w:rsid w:val="003B7A39"/>
    <w:rsid w:val="003B7CEA"/>
    <w:rsid w:val="003B7EAA"/>
    <w:rsid w:val="003C011C"/>
    <w:rsid w:val="003C05B2"/>
    <w:rsid w:val="003C05C2"/>
    <w:rsid w:val="003C1117"/>
    <w:rsid w:val="003C1616"/>
    <w:rsid w:val="003C178A"/>
    <w:rsid w:val="003C19CB"/>
    <w:rsid w:val="003C19CD"/>
    <w:rsid w:val="003C22C2"/>
    <w:rsid w:val="003C416A"/>
    <w:rsid w:val="003C5EF2"/>
    <w:rsid w:val="003C6E31"/>
    <w:rsid w:val="003C77CA"/>
    <w:rsid w:val="003D0496"/>
    <w:rsid w:val="003D0ADE"/>
    <w:rsid w:val="003D0F2A"/>
    <w:rsid w:val="003D100D"/>
    <w:rsid w:val="003D1040"/>
    <w:rsid w:val="003D14D7"/>
    <w:rsid w:val="003D15DA"/>
    <w:rsid w:val="003D1D03"/>
    <w:rsid w:val="003D1E60"/>
    <w:rsid w:val="003D209E"/>
    <w:rsid w:val="003D21E7"/>
    <w:rsid w:val="003D27CF"/>
    <w:rsid w:val="003D2BD3"/>
    <w:rsid w:val="003D2EF9"/>
    <w:rsid w:val="003D307B"/>
    <w:rsid w:val="003D34E5"/>
    <w:rsid w:val="003D3B48"/>
    <w:rsid w:val="003D45DD"/>
    <w:rsid w:val="003D4775"/>
    <w:rsid w:val="003D4F82"/>
    <w:rsid w:val="003D536A"/>
    <w:rsid w:val="003D5C8C"/>
    <w:rsid w:val="003D6B45"/>
    <w:rsid w:val="003D7362"/>
    <w:rsid w:val="003D743E"/>
    <w:rsid w:val="003E03E7"/>
    <w:rsid w:val="003E1A30"/>
    <w:rsid w:val="003E2873"/>
    <w:rsid w:val="003E36CB"/>
    <w:rsid w:val="003E378D"/>
    <w:rsid w:val="003E3927"/>
    <w:rsid w:val="003E3972"/>
    <w:rsid w:val="003E41DE"/>
    <w:rsid w:val="003E4DB0"/>
    <w:rsid w:val="003E50F1"/>
    <w:rsid w:val="003E5344"/>
    <w:rsid w:val="003E5EA4"/>
    <w:rsid w:val="003E6ACA"/>
    <w:rsid w:val="003E6FC7"/>
    <w:rsid w:val="003E7EDD"/>
    <w:rsid w:val="003E7EFD"/>
    <w:rsid w:val="003F13E1"/>
    <w:rsid w:val="003F14B0"/>
    <w:rsid w:val="003F1F92"/>
    <w:rsid w:val="003F4EA5"/>
    <w:rsid w:val="003F4EE6"/>
    <w:rsid w:val="003F50AD"/>
    <w:rsid w:val="003F5793"/>
    <w:rsid w:val="003F594B"/>
    <w:rsid w:val="003F5E18"/>
    <w:rsid w:val="003F62F8"/>
    <w:rsid w:val="003F63A6"/>
    <w:rsid w:val="003F661C"/>
    <w:rsid w:val="003F6A29"/>
    <w:rsid w:val="003F70CF"/>
    <w:rsid w:val="003F7C9F"/>
    <w:rsid w:val="00400A8E"/>
    <w:rsid w:val="00400AD9"/>
    <w:rsid w:val="00400C9A"/>
    <w:rsid w:val="00400CB3"/>
    <w:rsid w:val="0040106D"/>
    <w:rsid w:val="004019C4"/>
    <w:rsid w:val="00401F2D"/>
    <w:rsid w:val="00403FD7"/>
    <w:rsid w:val="00404045"/>
    <w:rsid w:val="004049FF"/>
    <w:rsid w:val="00404A8B"/>
    <w:rsid w:val="00405516"/>
    <w:rsid w:val="00405F10"/>
    <w:rsid w:val="00406195"/>
    <w:rsid w:val="00406D93"/>
    <w:rsid w:val="00406E3B"/>
    <w:rsid w:val="00407066"/>
    <w:rsid w:val="00407C9A"/>
    <w:rsid w:val="00410B9E"/>
    <w:rsid w:val="004111A8"/>
    <w:rsid w:val="00412681"/>
    <w:rsid w:val="00413372"/>
    <w:rsid w:val="0041392E"/>
    <w:rsid w:val="00413D13"/>
    <w:rsid w:val="00414044"/>
    <w:rsid w:val="004142FA"/>
    <w:rsid w:val="00414DAF"/>
    <w:rsid w:val="00415201"/>
    <w:rsid w:val="004153ED"/>
    <w:rsid w:val="00415D23"/>
    <w:rsid w:val="004170E6"/>
    <w:rsid w:val="004178BD"/>
    <w:rsid w:val="004211B5"/>
    <w:rsid w:val="0042123F"/>
    <w:rsid w:val="004216EE"/>
    <w:rsid w:val="004217F3"/>
    <w:rsid w:val="004221BB"/>
    <w:rsid w:val="00423B60"/>
    <w:rsid w:val="0042403C"/>
    <w:rsid w:val="004240B0"/>
    <w:rsid w:val="00426659"/>
    <w:rsid w:val="00426CCD"/>
    <w:rsid w:val="004277AE"/>
    <w:rsid w:val="00427DD5"/>
    <w:rsid w:val="00431069"/>
    <w:rsid w:val="00431591"/>
    <w:rsid w:val="004316B7"/>
    <w:rsid w:val="0043194A"/>
    <w:rsid w:val="00432658"/>
    <w:rsid w:val="0043323C"/>
    <w:rsid w:val="00433409"/>
    <w:rsid w:val="0043427B"/>
    <w:rsid w:val="00434550"/>
    <w:rsid w:val="00434F3A"/>
    <w:rsid w:val="0043551B"/>
    <w:rsid w:val="004366A2"/>
    <w:rsid w:val="00441431"/>
    <w:rsid w:val="0044146D"/>
    <w:rsid w:val="004435E5"/>
    <w:rsid w:val="0044395A"/>
    <w:rsid w:val="00445867"/>
    <w:rsid w:val="00446140"/>
    <w:rsid w:val="004471E0"/>
    <w:rsid w:val="00447543"/>
    <w:rsid w:val="00447F24"/>
    <w:rsid w:val="00450450"/>
    <w:rsid w:val="004507FF"/>
    <w:rsid w:val="004512D0"/>
    <w:rsid w:val="00451F13"/>
    <w:rsid w:val="00452345"/>
    <w:rsid w:val="00452BD3"/>
    <w:rsid w:val="00452F94"/>
    <w:rsid w:val="00453A46"/>
    <w:rsid w:val="0045541C"/>
    <w:rsid w:val="00455958"/>
    <w:rsid w:val="00455AEB"/>
    <w:rsid w:val="00455DF2"/>
    <w:rsid w:val="0045738A"/>
    <w:rsid w:val="00457C60"/>
    <w:rsid w:val="00460AA1"/>
    <w:rsid w:val="00461651"/>
    <w:rsid w:val="0046192E"/>
    <w:rsid w:val="00461C58"/>
    <w:rsid w:val="00461D38"/>
    <w:rsid w:val="0046215D"/>
    <w:rsid w:val="0046240E"/>
    <w:rsid w:val="004625F7"/>
    <w:rsid w:val="00463B7A"/>
    <w:rsid w:val="004641D7"/>
    <w:rsid w:val="00464238"/>
    <w:rsid w:val="00464A8F"/>
    <w:rsid w:val="00465B6F"/>
    <w:rsid w:val="00466524"/>
    <w:rsid w:val="00467E7F"/>
    <w:rsid w:val="004717B5"/>
    <w:rsid w:val="00471844"/>
    <w:rsid w:val="00471DDF"/>
    <w:rsid w:val="004720D2"/>
    <w:rsid w:val="00473921"/>
    <w:rsid w:val="00473AE9"/>
    <w:rsid w:val="00473BDD"/>
    <w:rsid w:val="00475348"/>
    <w:rsid w:val="00475458"/>
    <w:rsid w:val="004754E5"/>
    <w:rsid w:val="004758A7"/>
    <w:rsid w:val="00475C5B"/>
    <w:rsid w:val="00475F5E"/>
    <w:rsid w:val="004763E7"/>
    <w:rsid w:val="00476641"/>
    <w:rsid w:val="00476A4F"/>
    <w:rsid w:val="00477187"/>
    <w:rsid w:val="00477B1E"/>
    <w:rsid w:val="00480012"/>
    <w:rsid w:val="004814D8"/>
    <w:rsid w:val="00481AE5"/>
    <w:rsid w:val="00482500"/>
    <w:rsid w:val="00483E14"/>
    <w:rsid w:val="0048570C"/>
    <w:rsid w:val="00485DCF"/>
    <w:rsid w:val="00486FD9"/>
    <w:rsid w:val="0048741A"/>
    <w:rsid w:val="004875D4"/>
    <w:rsid w:val="004876A4"/>
    <w:rsid w:val="0049103C"/>
    <w:rsid w:val="004911B5"/>
    <w:rsid w:val="004917C2"/>
    <w:rsid w:val="004921DD"/>
    <w:rsid w:val="00492332"/>
    <w:rsid w:val="00492AAE"/>
    <w:rsid w:val="0049344B"/>
    <w:rsid w:val="00494751"/>
    <w:rsid w:val="00494896"/>
    <w:rsid w:val="00494C0F"/>
    <w:rsid w:val="004952B7"/>
    <w:rsid w:val="00495695"/>
    <w:rsid w:val="004960E7"/>
    <w:rsid w:val="004963AD"/>
    <w:rsid w:val="004A0354"/>
    <w:rsid w:val="004A1239"/>
    <w:rsid w:val="004A20F8"/>
    <w:rsid w:val="004A26F1"/>
    <w:rsid w:val="004A27ED"/>
    <w:rsid w:val="004A2B35"/>
    <w:rsid w:val="004A2D60"/>
    <w:rsid w:val="004A31AD"/>
    <w:rsid w:val="004A3634"/>
    <w:rsid w:val="004A4E89"/>
    <w:rsid w:val="004A5C00"/>
    <w:rsid w:val="004A6A08"/>
    <w:rsid w:val="004A7244"/>
    <w:rsid w:val="004A7264"/>
    <w:rsid w:val="004A7A90"/>
    <w:rsid w:val="004B027B"/>
    <w:rsid w:val="004B1039"/>
    <w:rsid w:val="004B155B"/>
    <w:rsid w:val="004B173D"/>
    <w:rsid w:val="004B17F4"/>
    <w:rsid w:val="004B1901"/>
    <w:rsid w:val="004B241A"/>
    <w:rsid w:val="004B2E81"/>
    <w:rsid w:val="004B37DE"/>
    <w:rsid w:val="004B3B5C"/>
    <w:rsid w:val="004B4177"/>
    <w:rsid w:val="004B467B"/>
    <w:rsid w:val="004B4955"/>
    <w:rsid w:val="004B4BBE"/>
    <w:rsid w:val="004B5164"/>
    <w:rsid w:val="004B5326"/>
    <w:rsid w:val="004B6348"/>
    <w:rsid w:val="004B7F4D"/>
    <w:rsid w:val="004C07E1"/>
    <w:rsid w:val="004C1891"/>
    <w:rsid w:val="004C1F1E"/>
    <w:rsid w:val="004C3F22"/>
    <w:rsid w:val="004C51C6"/>
    <w:rsid w:val="004C552E"/>
    <w:rsid w:val="004C5CE0"/>
    <w:rsid w:val="004C63A5"/>
    <w:rsid w:val="004C7D6B"/>
    <w:rsid w:val="004D05FE"/>
    <w:rsid w:val="004D0911"/>
    <w:rsid w:val="004D0D70"/>
    <w:rsid w:val="004D1DC5"/>
    <w:rsid w:val="004D1EA0"/>
    <w:rsid w:val="004D2856"/>
    <w:rsid w:val="004D2DAD"/>
    <w:rsid w:val="004D3127"/>
    <w:rsid w:val="004D313E"/>
    <w:rsid w:val="004D542E"/>
    <w:rsid w:val="004D55EF"/>
    <w:rsid w:val="004D5A40"/>
    <w:rsid w:val="004D5B59"/>
    <w:rsid w:val="004D5B5B"/>
    <w:rsid w:val="004D6834"/>
    <w:rsid w:val="004D69FE"/>
    <w:rsid w:val="004D6A0A"/>
    <w:rsid w:val="004D7C27"/>
    <w:rsid w:val="004E0353"/>
    <w:rsid w:val="004E0C82"/>
    <w:rsid w:val="004E0D53"/>
    <w:rsid w:val="004E10FB"/>
    <w:rsid w:val="004E1E52"/>
    <w:rsid w:val="004E202F"/>
    <w:rsid w:val="004E2061"/>
    <w:rsid w:val="004E240C"/>
    <w:rsid w:val="004E2656"/>
    <w:rsid w:val="004E2D9A"/>
    <w:rsid w:val="004E2D9E"/>
    <w:rsid w:val="004E2E84"/>
    <w:rsid w:val="004E403E"/>
    <w:rsid w:val="004E49E6"/>
    <w:rsid w:val="004E4F84"/>
    <w:rsid w:val="004E53E4"/>
    <w:rsid w:val="004E5AAA"/>
    <w:rsid w:val="004E7C03"/>
    <w:rsid w:val="004F005C"/>
    <w:rsid w:val="004F0127"/>
    <w:rsid w:val="004F19C4"/>
    <w:rsid w:val="004F33F3"/>
    <w:rsid w:val="004F3700"/>
    <w:rsid w:val="004F3FF5"/>
    <w:rsid w:val="004F41D0"/>
    <w:rsid w:val="004F44B4"/>
    <w:rsid w:val="004F5832"/>
    <w:rsid w:val="004F5E51"/>
    <w:rsid w:val="004F64BE"/>
    <w:rsid w:val="004F68D6"/>
    <w:rsid w:val="004F6D46"/>
    <w:rsid w:val="004F7540"/>
    <w:rsid w:val="004F7B8D"/>
    <w:rsid w:val="0050030E"/>
    <w:rsid w:val="0050036C"/>
    <w:rsid w:val="00500B87"/>
    <w:rsid w:val="005014AB"/>
    <w:rsid w:val="00502DA0"/>
    <w:rsid w:val="005034A2"/>
    <w:rsid w:val="00504051"/>
    <w:rsid w:val="005046A4"/>
    <w:rsid w:val="00504CA1"/>
    <w:rsid w:val="0050527A"/>
    <w:rsid w:val="00505E62"/>
    <w:rsid w:val="005062B9"/>
    <w:rsid w:val="00506C76"/>
    <w:rsid w:val="005070C2"/>
    <w:rsid w:val="00507453"/>
    <w:rsid w:val="00510538"/>
    <w:rsid w:val="00510C3E"/>
    <w:rsid w:val="00513199"/>
    <w:rsid w:val="0051345C"/>
    <w:rsid w:val="00513853"/>
    <w:rsid w:val="00514679"/>
    <w:rsid w:val="00514904"/>
    <w:rsid w:val="00514B6F"/>
    <w:rsid w:val="00515884"/>
    <w:rsid w:val="00515968"/>
    <w:rsid w:val="00515BB3"/>
    <w:rsid w:val="00515D07"/>
    <w:rsid w:val="00515E83"/>
    <w:rsid w:val="00516262"/>
    <w:rsid w:val="00516803"/>
    <w:rsid w:val="00516B1D"/>
    <w:rsid w:val="00516D81"/>
    <w:rsid w:val="00516E7E"/>
    <w:rsid w:val="00516F51"/>
    <w:rsid w:val="00517845"/>
    <w:rsid w:val="00520708"/>
    <w:rsid w:val="00520738"/>
    <w:rsid w:val="00520889"/>
    <w:rsid w:val="00521EC9"/>
    <w:rsid w:val="0052302E"/>
    <w:rsid w:val="00524209"/>
    <w:rsid w:val="00524E24"/>
    <w:rsid w:val="00525FC3"/>
    <w:rsid w:val="0052617A"/>
    <w:rsid w:val="0052676C"/>
    <w:rsid w:val="005301A6"/>
    <w:rsid w:val="0053156A"/>
    <w:rsid w:val="005338A7"/>
    <w:rsid w:val="00533BEB"/>
    <w:rsid w:val="00534F49"/>
    <w:rsid w:val="00535F78"/>
    <w:rsid w:val="00536A1A"/>
    <w:rsid w:val="00542752"/>
    <w:rsid w:val="00542904"/>
    <w:rsid w:val="00542DC3"/>
    <w:rsid w:val="005436D8"/>
    <w:rsid w:val="00543E5B"/>
    <w:rsid w:val="00544AB5"/>
    <w:rsid w:val="00545BD9"/>
    <w:rsid w:val="005463A6"/>
    <w:rsid w:val="005469CE"/>
    <w:rsid w:val="005508F8"/>
    <w:rsid w:val="00550B93"/>
    <w:rsid w:val="00550BB7"/>
    <w:rsid w:val="00550E73"/>
    <w:rsid w:val="005515EC"/>
    <w:rsid w:val="0055202A"/>
    <w:rsid w:val="005521E0"/>
    <w:rsid w:val="00552771"/>
    <w:rsid w:val="00553997"/>
    <w:rsid w:val="00554138"/>
    <w:rsid w:val="005543B4"/>
    <w:rsid w:val="0055541A"/>
    <w:rsid w:val="00555D55"/>
    <w:rsid w:val="00555F19"/>
    <w:rsid w:val="005564E3"/>
    <w:rsid w:val="00557426"/>
    <w:rsid w:val="00557A24"/>
    <w:rsid w:val="0056074A"/>
    <w:rsid w:val="005609E7"/>
    <w:rsid w:val="00560C8B"/>
    <w:rsid w:val="005610C7"/>
    <w:rsid w:val="00561915"/>
    <w:rsid w:val="00561D49"/>
    <w:rsid w:val="005621E7"/>
    <w:rsid w:val="005624FD"/>
    <w:rsid w:val="00562E87"/>
    <w:rsid w:val="005644BB"/>
    <w:rsid w:val="0056635B"/>
    <w:rsid w:val="0056644B"/>
    <w:rsid w:val="00566931"/>
    <w:rsid w:val="005669F0"/>
    <w:rsid w:val="00566F43"/>
    <w:rsid w:val="005671AD"/>
    <w:rsid w:val="0056750C"/>
    <w:rsid w:val="0056784E"/>
    <w:rsid w:val="00567C3B"/>
    <w:rsid w:val="005701AD"/>
    <w:rsid w:val="00570AB1"/>
    <w:rsid w:val="00571BEA"/>
    <w:rsid w:val="005723A7"/>
    <w:rsid w:val="00572615"/>
    <w:rsid w:val="00572704"/>
    <w:rsid w:val="00572AC4"/>
    <w:rsid w:val="00573635"/>
    <w:rsid w:val="00573B1F"/>
    <w:rsid w:val="00575B91"/>
    <w:rsid w:val="00575DDC"/>
    <w:rsid w:val="00576099"/>
    <w:rsid w:val="005800DC"/>
    <w:rsid w:val="00580620"/>
    <w:rsid w:val="00580B88"/>
    <w:rsid w:val="00580D04"/>
    <w:rsid w:val="005811B9"/>
    <w:rsid w:val="00582E7C"/>
    <w:rsid w:val="00583749"/>
    <w:rsid w:val="00583D6A"/>
    <w:rsid w:val="00583DD5"/>
    <w:rsid w:val="00584460"/>
    <w:rsid w:val="00584524"/>
    <w:rsid w:val="00584630"/>
    <w:rsid w:val="0058509E"/>
    <w:rsid w:val="005850A1"/>
    <w:rsid w:val="00585854"/>
    <w:rsid w:val="005859E8"/>
    <w:rsid w:val="00585D93"/>
    <w:rsid w:val="00586A8A"/>
    <w:rsid w:val="00586AF1"/>
    <w:rsid w:val="00587979"/>
    <w:rsid w:val="00587CC6"/>
    <w:rsid w:val="005902FD"/>
    <w:rsid w:val="005906F5"/>
    <w:rsid w:val="00590AC2"/>
    <w:rsid w:val="00591DA7"/>
    <w:rsid w:val="00592725"/>
    <w:rsid w:val="005927B7"/>
    <w:rsid w:val="00594EDA"/>
    <w:rsid w:val="00595B59"/>
    <w:rsid w:val="00595C51"/>
    <w:rsid w:val="00595D4B"/>
    <w:rsid w:val="00595FDC"/>
    <w:rsid w:val="00596082"/>
    <w:rsid w:val="005A0153"/>
    <w:rsid w:val="005A0413"/>
    <w:rsid w:val="005A0A1B"/>
    <w:rsid w:val="005A1878"/>
    <w:rsid w:val="005A191B"/>
    <w:rsid w:val="005A2F5B"/>
    <w:rsid w:val="005A3153"/>
    <w:rsid w:val="005A3462"/>
    <w:rsid w:val="005A409A"/>
    <w:rsid w:val="005A4CEF"/>
    <w:rsid w:val="005A4F4F"/>
    <w:rsid w:val="005A55A3"/>
    <w:rsid w:val="005A61CF"/>
    <w:rsid w:val="005A646B"/>
    <w:rsid w:val="005A64F8"/>
    <w:rsid w:val="005A6706"/>
    <w:rsid w:val="005A67F6"/>
    <w:rsid w:val="005A75E6"/>
    <w:rsid w:val="005A7B2E"/>
    <w:rsid w:val="005A7D8E"/>
    <w:rsid w:val="005B04B1"/>
    <w:rsid w:val="005B0ACB"/>
    <w:rsid w:val="005B14A6"/>
    <w:rsid w:val="005B16D5"/>
    <w:rsid w:val="005B1B7E"/>
    <w:rsid w:val="005B23FB"/>
    <w:rsid w:val="005B2725"/>
    <w:rsid w:val="005B2F7F"/>
    <w:rsid w:val="005B440D"/>
    <w:rsid w:val="005B5C6B"/>
    <w:rsid w:val="005B6174"/>
    <w:rsid w:val="005B63BC"/>
    <w:rsid w:val="005B7C4F"/>
    <w:rsid w:val="005B7E1C"/>
    <w:rsid w:val="005C0E5E"/>
    <w:rsid w:val="005C361D"/>
    <w:rsid w:val="005C4C57"/>
    <w:rsid w:val="005C5145"/>
    <w:rsid w:val="005C6D2A"/>
    <w:rsid w:val="005C71F6"/>
    <w:rsid w:val="005C7377"/>
    <w:rsid w:val="005C7E74"/>
    <w:rsid w:val="005D0196"/>
    <w:rsid w:val="005D024E"/>
    <w:rsid w:val="005D05F8"/>
    <w:rsid w:val="005D14FF"/>
    <w:rsid w:val="005D1D2E"/>
    <w:rsid w:val="005D2C59"/>
    <w:rsid w:val="005D3ACD"/>
    <w:rsid w:val="005D420A"/>
    <w:rsid w:val="005D56AE"/>
    <w:rsid w:val="005D626C"/>
    <w:rsid w:val="005D6858"/>
    <w:rsid w:val="005D6873"/>
    <w:rsid w:val="005D7746"/>
    <w:rsid w:val="005D7949"/>
    <w:rsid w:val="005D7C9E"/>
    <w:rsid w:val="005D7D35"/>
    <w:rsid w:val="005E07BA"/>
    <w:rsid w:val="005E0E88"/>
    <w:rsid w:val="005E1E8C"/>
    <w:rsid w:val="005E209B"/>
    <w:rsid w:val="005E2AEB"/>
    <w:rsid w:val="005E30BA"/>
    <w:rsid w:val="005E366F"/>
    <w:rsid w:val="005E3C71"/>
    <w:rsid w:val="005E5038"/>
    <w:rsid w:val="005E57BC"/>
    <w:rsid w:val="005E5CC9"/>
    <w:rsid w:val="005E5D49"/>
    <w:rsid w:val="005E5F76"/>
    <w:rsid w:val="005E78D9"/>
    <w:rsid w:val="005E7C22"/>
    <w:rsid w:val="005F0D67"/>
    <w:rsid w:val="005F27E9"/>
    <w:rsid w:val="005F288A"/>
    <w:rsid w:val="005F2A35"/>
    <w:rsid w:val="005F2F4B"/>
    <w:rsid w:val="005F30ED"/>
    <w:rsid w:val="005F3452"/>
    <w:rsid w:val="005F3ACD"/>
    <w:rsid w:val="005F50A7"/>
    <w:rsid w:val="005F6004"/>
    <w:rsid w:val="005F7590"/>
    <w:rsid w:val="0060010B"/>
    <w:rsid w:val="00601696"/>
    <w:rsid w:val="006016AC"/>
    <w:rsid w:val="0060185C"/>
    <w:rsid w:val="00601E7D"/>
    <w:rsid w:val="00602E13"/>
    <w:rsid w:val="006033FA"/>
    <w:rsid w:val="00603BEA"/>
    <w:rsid w:val="00604C65"/>
    <w:rsid w:val="00604E67"/>
    <w:rsid w:val="00605C69"/>
    <w:rsid w:val="0060770E"/>
    <w:rsid w:val="00610F52"/>
    <w:rsid w:val="006110DB"/>
    <w:rsid w:val="006111EE"/>
    <w:rsid w:val="00611568"/>
    <w:rsid w:val="00611993"/>
    <w:rsid w:val="0061247D"/>
    <w:rsid w:val="0061267A"/>
    <w:rsid w:val="00612CB5"/>
    <w:rsid w:val="00613648"/>
    <w:rsid w:val="0061607A"/>
    <w:rsid w:val="0061610D"/>
    <w:rsid w:val="00616B56"/>
    <w:rsid w:val="006202DF"/>
    <w:rsid w:val="0062053B"/>
    <w:rsid w:val="00620E8B"/>
    <w:rsid w:val="00621526"/>
    <w:rsid w:val="006232B7"/>
    <w:rsid w:val="006236AC"/>
    <w:rsid w:val="006269F2"/>
    <w:rsid w:val="0062711B"/>
    <w:rsid w:val="0062759F"/>
    <w:rsid w:val="00630246"/>
    <w:rsid w:val="00630737"/>
    <w:rsid w:val="0063095D"/>
    <w:rsid w:val="006309EC"/>
    <w:rsid w:val="0063100E"/>
    <w:rsid w:val="006317A4"/>
    <w:rsid w:val="0063202D"/>
    <w:rsid w:val="00632BA8"/>
    <w:rsid w:val="00632D3D"/>
    <w:rsid w:val="00633083"/>
    <w:rsid w:val="006333AB"/>
    <w:rsid w:val="0063383E"/>
    <w:rsid w:val="0063423E"/>
    <w:rsid w:val="0063428A"/>
    <w:rsid w:val="006344CF"/>
    <w:rsid w:val="00634A28"/>
    <w:rsid w:val="006357BA"/>
    <w:rsid w:val="00636002"/>
    <w:rsid w:val="006360D7"/>
    <w:rsid w:val="0063638E"/>
    <w:rsid w:val="00636CD8"/>
    <w:rsid w:val="00636D1F"/>
    <w:rsid w:val="006370D6"/>
    <w:rsid w:val="0064018B"/>
    <w:rsid w:val="006402D6"/>
    <w:rsid w:val="006403EA"/>
    <w:rsid w:val="00640C03"/>
    <w:rsid w:val="00641BC4"/>
    <w:rsid w:val="0064263A"/>
    <w:rsid w:val="0064267A"/>
    <w:rsid w:val="00642B85"/>
    <w:rsid w:val="006451AF"/>
    <w:rsid w:val="00645B90"/>
    <w:rsid w:val="00645F86"/>
    <w:rsid w:val="006473AC"/>
    <w:rsid w:val="00647BBB"/>
    <w:rsid w:val="00647C89"/>
    <w:rsid w:val="006516C2"/>
    <w:rsid w:val="00652B23"/>
    <w:rsid w:val="00652D1B"/>
    <w:rsid w:val="006530BC"/>
    <w:rsid w:val="00653D7D"/>
    <w:rsid w:val="006552E5"/>
    <w:rsid w:val="00655722"/>
    <w:rsid w:val="00655E28"/>
    <w:rsid w:val="006562D0"/>
    <w:rsid w:val="0065630E"/>
    <w:rsid w:val="006567F0"/>
    <w:rsid w:val="00656BA7"/>
    <w:rsid w:val="00656FB6"/>
    <w:rsid w:val="006576F1"/>
    <w:rsid w:val="00661B84"/>
    <w:rsid w:val="00661ECB"/>
    <w:rsid w:val="0066239B"/>
    <w:rsid w:val="00663A36"/>
    <w:rsid w:val="00665DFD"/>
    <w:rsid w:val="00666133"/>
    <w:rsid w:val="00666632"/>
    <w:rsid w:val="0066675F"/>
    <w:rsid w:val="00666B1B"/>
    <w:rsid w:val="0066701D"/>
    <w:rsid w:val="00667D6A"/>
    <w:rsid w:val="006712CF"/>
    <w:rsid w:val="0067228A"/>
    <w:rsid w:val="00673278"/>
    <w:rsid w:val="00674A0E"/>
    <w:rsid w:val="00674F22"/>
    <w:rsid w:val="006758D1"/>
    <w:rsid w:val="0067645C"/>
    <w:rsid w:val="006765B0"/>
    <w:rsid w:val="0067739E"/>
    <w:rsid w:val="00680FE1"/>
    <w:rsid w:val="006815D2"/>
    <w:rsid w:val="00681779"/>
    <w:rsid w:val="00682FCA"/>
    <w:rsid w:val="006835A7"/>
    <w:rsid w:val="00683A3A"/>
    <w:rsid w:val="00683B51"/>
    <w:rsid w:val="00683D73"/>
    <w:rsid w:val="00684AB3"/>
    <w:rsid w:val="006853C0"/>
    <w:rsid w:val="006861B3"/>
    <w:rsid w:val="0068663B"/>
    <w:rsid w:val="00686F76"/>
    <w:rsid w:val="00687165"/>
    <w:rsid w:val="00687B7C"/>
    <w:rsid w:val="00687F22"/>
    <w:rsid w:val="00690539"/>
    <w:rsid w:val="0069080E"/>
    <w:rsid w:val="00691F93"/>
    <w:rsid w:val="00692B6A"/>
    <w:rsid w:val="006936F9"/>
    <w:rsid w:val="006944DF"/>
    <w:rsid w:val="006951F6"/>
    <w:rsid w:val="0069533E"/>
    <w:rsid w:val="00695760"/>
    <w:rsid w:val="00695FAB"/>
    <w:rsid w:val="006960BB"/>
    <w:rsid w:val="00696825"/>
    <w:rsid w:val="00696A91"/>
    <w:rsid w:val="00696DEC"/>
    <w:rsid w:val="0069790C"/>
    <w:rsid w:val="00697B82"/>
    <w:rsid w:val="00697DCB"/>
    <w:rsid w:val="006A080A"/>
    <w:rsid w:val="006A1171"/>
    <w:rsid w:val="006A19D2"/>
    <w:rsid w:val="006A2F31"/>
    <w:rsid w:val="006A3192"/>
    <w:rsid w:val="006A4A71"/>
    <w:rsid w:val="006A4B6E"/>
    <w:rsid w:val="006A4DEA"/>
    <w:rsid w:val="006A59B2"/>
    <w:rsid w:val="006A5A84"/>
    <w:rsid w:val="006A5B69"/>
    <w:rsid w:val="006A5F58"/>
    <w:rsid w:val="006A6B02"/>
    <w:rsid w:val="006A7136"/>
    <w:rsid w:val="006A7A61"/>
    <w:rsid w:val="006B10AD"/>
    <w:rsid w:val="006B1C4B"/>
    <w:rsid w:val="006B2D1A"/>
    <w:rsid w:val="006B5EFD"/>
    <w:rsid w:val="006B62F6"/>
    <w:rsid w:val="006B64EC"/>
    <w:rsid w:val="006B6C0A"/>
    <w:rsid w:val="006B6EDA"/>
    <w:rsid w:val="006B70A5"/>
    <w:rsid w:val="006B7320"/>
    <w:rsid w:val="006C0045"/>
    <w:rsid w:val="006C0EF9"/>
    <w:rsid w:val="006C1268"/>
    <w:rsid w:val="006C16C3"/>
    <w:rsid w:val="006C1A0A"/>
    <w:rsid w:val="006C1A17"/>
    <w:rsid w:val="006C1C23"/>
    <w:rsid w:val="006C23CD"/>
    <w:rsid w:val="006C2E28"/>
    <w:rsid w:val="006C3445"/>
    <w:rsid w:val="006C3643"/>
    <w:rsid w:val="006C409C"/>
    <w:rsid w:val="006C42CF"/>
    <w:rsid w:val="006C4415"/>
    <w:rsid w:val="006C46AA"/>
    <w:rsid w:val="006C586F"/>
    <w:rsid w:val="006C58CB"/>
    <w:rsid w:val="006C6031"/>
    <w:rsid w:val="006C73BD"/>
    <w:rsid w:val="006D0E9B"/>
    <w:rsid w:val="006D0F00"/>
    <w:rsid w:val="006D0F2E"/>
    <w:rsid w:val="006D2A2D"/>
    <w:rsid w:val="006D3621"/>
    <w:rsid w:val="006D3A8C"/>
    <w:rsid w:val="006D417B"/>
    <w:rsid w:val="006D6285"/>
    <w:rsid w:val="006D639D"/>
    <w:rsid w:val="006D731A"/>
    <w:rsid w:val="006E02CE"/>
    <w:rsid w:val="006E04D9"/>
    <w:rsid w:val="006E0652"/>
    <w:rsid w:val="006E1776"/>
    <w:rsid w:val="006E18D6"/>
    <w:rsid w:val="006E1999"/>
    <w:rsid w:val="006E1CCA"/>
    <w:rsid w:val="006E1D22"/>
    <w:rsid w:val="006E29E8"/>
    <w:rsid w:val="006E2ECD"/>
    <w:rsid w:val="006E2F59"/>
    <w:rsid w:val="006E31E9"/>
    <w:rsid w:val="006E4CD3"/>
    <w:rsid w:val="006E52EC"/>
    <w:rsid w:val="006E61E0"/>
    <w:rsid w:val="006E7A89"/>
    <w:rsid w:val="006F0025"/>
    <w:rsid w:val="006F0289"/>
    <w:rsid w:val="006F09AC"/>
    <w:rsid w:val="006F1FAB"/>
    <w:rsid w:val="006F2068"/>
    <w:rsid w:val="006F2A00"/>
    <w:rsid w:val="006F2EC5"/>
    <w:rsid w:val="006F37AB"/>
    <w:rsid w:val="006F37E0"/>
    <w:rsid w:val="006F3A9A"/>
    <w:rsid w:val="006F44FE"/>
    <w:rsid w:val="006F49F1"/>
    <w:rsid w:val="006F4F12"/>
    <w:rsid w:val="006F5476"/>
    <w:rsid w:val="006F558E"/>
    <w:rsid w:val="006F617E"/>
    <w:rsid w:val="006F698C"/>
    <w:rsid w:val="006F6B67"/>
    <w:rsid w:val="006F78E8"/>
    <w:rsid w:val="006F7E33"/>
    <w:rsid w:val="00700BC8"/>
    <w:rsid w:val="0070146B"/>
    <w:rsid w:val="00701CA4"/>
    <w:rsid w:val="00701E97"/>
    <w:rsid w:val="00702830"/>
    <w:rsid w:val="00702A9B"/>
    <w:rsid w:val="0070316F"/>
    <w:rsid w:val="00703E8E"/>
    <w:rsid w:val="0070456C"/>
    <w:rsid w:val="0070486C"/>
    <w:rsid w:val="00704DA6"/>
    <w:rsid w:val="0070527E"/>
    <w:rsid w:val="00705A91"/>
    <w:rsid w:val="007067ED"/>
    <w:rsid w:val="00706A8D"/>
    <w:rsid w:val="00707484"/>
    <w:rsid w:val="00707491"/>
    <w:rsid w:val="00710276"/>
    <w:rsid w:val="007103F6"/>
    <w:rsid w:val="00710560"/>
    <w:rsid w:val="00710CC4"/>
    <w:rsid w:val="00710E20"/>
    <w:rsid w:val="007111FE"/>
    <w:rsid w:val="00711366"/>
    <w:rsid w:val="00712024"/>
    <w:rsid w:val="00712B45"/>
    <w:rsid w:val="0071377A"/>
    <w:rsid w:val="00713F66"/>
    <w:rsid w:val="00714176"/>
    <w:rsid w:val="0071440E"/>
    <w:rsid w:val="00714C4E"/>
    <w:rsid w:val="00716949"/>
    <w:rsid w:val="00716BA1"/>
    <w:rsid w:val="00716D66"/>
    <w:rsid w:val="007171B1"/>
    <w:rsid w:val="00717A86"/>
    <w:rsid w:val="007207A3"/>
    <w:rsid w:val="00720C06"/>
    <w:rsid w:val="007216B5"/>
    <w:rsid w:val="00721A14"/>
    <w:rsid w:val="00721B80"/>
    <w:rsid w:val="00721D30"/>
    <w:rsid w:val="00722442"/>
    <w:rsid w:val="00722BF4"/>
    <w:rsid w:val="00722D20"/>
    <w:rsid w:val="007230FF"/>
    <w:rsid w:val="00724954"/>
    <w:rsid w:val="00724A0A"/>
    <w:rsid w:val="00724B98"/>
    <w:rsid w:val="007260AE"/>
    <w:rsid w:val="00726368"/>
    <w:rsid w:val="007265B5"/>
    <w:rsid w:val="00726711"/>
    <w:rsid w:val="007270F7"/>
    <w:rsid w:val="0072741B"/>
    <w:rsid w:val="00727A67"/>
    <w:rsid w:val="00727BD9"/>
    <w:rsid w:val="00727EEE"/>
    <w:rsid w:val="007303C8"/>
    <w:rsid w:val="007306ED"/>
    <w:rsid w:val="0073112F"/>
    <w:rsid w:val="0073183A"/>
    <w:rsid w:val="00731C30"/>
    <w:rsid w:val="00732480"/>
    <w:rsid w:val="00733B2E"/>
    <w:rsid w:val="00735A8C"/>
    <w:rsid w:val="00736017"/>
    <w:rsid w:val="00736BBE"/>
    <w:rsid w:val="0073736F"/>
    <w:rsid w:val="00737530"/>
    <w:rsid w:val="00737579"/>
    <w:rsid w:val="00740688"/>
    <w:rsid w:val="00740F4E"/>
    <w:rsid w:val="00741934"/>
    <w:rsid w:val="00741FB1"/>
    <w:rsid w:val="0074230E"/>
    <w:rsid w:val="007429D7"/>
    <w:rsid w:val="00744D93"/>
    <w:rsid w:val="007456C7"/>
    <w:rsid w:val="00745861"/>
    <w:rsid w:val="00745D36"/>
    <w:rsid w:val="00746713"/>
    <w:rsid w:val="0074763E"/>
    <w:rsid w:val="007477D1"/>
    <w:rsid w:val="007478BE"/>
    <w:rsid w:val="007510FD"/>
    <w:rsid w:val="007514C2"/>
    <w:rsid w:val="00751532"/>
    <w:rsid w:val="0075158B"/>
    <w:rsid w:val="00751A5F"/>
    <w:rsid w:val="00751AEE"/>
    <w:rsid w:val="00751E60"/>
    <w:rsid w:val="00752275"/>
    <w:rsid w:val="00752853"/>
    <w:rsid w:val="00752857"/>
    <w:rsid w:val="00752B48"/>
    <w:rsid w:val="00752D4E"/>
    <w:rsid w:val="00752D6A"/>
    <w:rsid w:val="00752FD0"/>
    <w:rsid w:val="00753CF4"/>
    <w:rsid w:val="00754279"/>
    <w:rsid w:val="00754B50"/>
    <w:rsid w:val="00755551"/>
    <w:rsid w:val="00755E09"/>
    <w:rsid w:val="007563EE"/>
    <w:rsid w:val="00756BEC"/>
    <w:rsid w:val="00757B89"/>
    <w:rsid w:val="00757BB7"/>
    <w:rsid w:val="0076059A"/>
    <w:rsid w:val="007606E7"/>
    <w:rsid w:val="007608E5"/>
    <w:rsid w:val="00760C3E"/>
    <w:rsid w:val="00761355"/>
    <w:rsid w:val="007623ED"/>
    <w:rsid w:val="007636B1"/>
    <w:rsid w:val="00763848"/>
    <w:rsid w:val="0076395F"/>
    <w:rsid w:val="00763D86"/>
    <w:rsid w:val="00763E06"/>
    <w:rsid w:val="00764123"/>
    <w:rsid w:val="00764B39"/>
    <w:rsid w:val="00765191"/>
    <w:rsid w:val="00770F95"/>
    <w:rsid w:val="00772053"/>
    <w:rsid w:val="007739C3"/>
    <w:rsid w:val="00773E53"/>
    <w:rsid w:val="007741BB"/>
    <w:rsid w:val="007748CC"/>
    <w:rsid w:val="00774D77"/>
    <w:rsid w:val="007759F5"/>
    <w:rsid w:val="00775E01"/>
    <w:rsid w:val="00775FC3"/>
    <w:rsid w:val="00776376"/>
    <w:rsid w:val="00776919"/>
    <w:rsid w:val="00776EB5"/>
    <w:rsid w:val="00780841"/>
    <w:rsid w:val="00781055"/>
    <w:rsid w:val="007810D6"/>
    <w:rsid w:val="007815C8"/>
    <w:rsid w:val="007815D3"/>
    <w:rsid w:val="007825E5"/>
    <w:rsid w:val="00782CE2"/>
    <w:rsid w:val="00784B39"/>
    <w:rsid w:val="00785146"/>
    <w:rsid w:val="007855EC"/>
    <w:rsid w:val="00785A2A"/>
    <w:rsid w:val="00785BD1"/>
    <w:rsid w:val="00786AF5"/>
    <w:rsid w:val="00786F2E"/>
    <w:rsid w:val="00787FD1"/>
    <w:rsid w:val="007905A2"/>
    <w:rsid w:val="00790E17"/>
    <w:rsid w:val="007911F7"/>
    <w:rsid w:val="0079139A"/>
    <w:rsid w:val="0079186F"/>
    <w:rsid w:val="007919C7"/>
    <w:rsid w:val="00791AD6"/>
    <w:rsid w:val="007923DB"/>
    <w:rsid w:val="0079243F"/>
    <w:rsid w:val="00792A40"/>
    <w:rsid w:val="00792E1E"/>
    <w:rsid w:val="00793052"/>
    <w:rsid w:val="00793412"/>
    <w:rsid w:val="00793870"/>
    <w:rsid w:val="00793B18"/>
    <w:rsid w:val="00793E94"/>
    <w:rsid w:val="0079468B"/>
    <w:rsid w:val="00794873"/>
    <w:rsid w:val="00795792"/>
    <w:rsid w:val="00797AA5"/>
    <w:rsid w:val="00797B75"/>
    <w:rsid w:val="007A039C"/>
    <w:rsid w:val="007A04B2"/>
    <w:rsid w:val="007A0C7D"/>
    <w:rsid w:val="007A2555"/>
    <w:rsid w:val="007A2816"/>
    <w:rsid w:val="007A28F9"/>
    <w:rsid w:val="007A447C"/>
    <w:rsid w:val="007A62E6"/>
    <w:rsid w:val="007B033B"/>
    <w:rsid w:val="007B062A"/>
    <w:rsid w:val="007B0F40"/>
    <w:rsid w:val="007B1097"/>
    <w:rsid w:val="007B10E4"/>
    <w:rsid w:val="007B28EB"/>
    <w:rsid w:val="007B3768"/>
    <w:rsid w:val="007B5D0B"/>
    <w:rsid w:val="007B6572"/>
    <w:rsid w:val="007B76D8"/>
    <w:rsid w:val="007B78D1"/>
    <w:rsid w:val="007B7982"/>
    <w:rsid w:val="007B7E21"/>
    <w:rsid w:val="007C04B0"/>
    <w:rsid w:val="007C0727"/>
    <w:rsid w:val="007C0C43"/>
    <w:rsid w:val="007C10DA"/>
    <w:rsid w:val="007C233F"/>
    <w:rsid w:val="007C2565"/>
    <w:rsid w:val="007C27F8"/>
    <w:rsid w:val="007C2A22"/>
    <w:rsid w:val="007C333E"/>
    <w:rsid w:val="007C39C0"/>
    <w:rsid w:val="007C3A19"/>
    <w:rsid w:val="007C479A"/>
    <w:rsid w:val="007C4CB6"/>
    <w:rsid w:val="007C585F"/>
    <w:rsid w:val="007C7126"/>
    <w:rsid w:val="007C7BF7"/>
    <w:rsid w:val="007CCCBD"/>
    <w:rsid w:val="007D02C4"/>
    <w:rsid w:val="007D0B21"/>
    <w:rsid w:val="007D0EA4"/>
    <w:rsid w:val="007D23CE"/>
    <w:rsid w:val="007D24DD"/>
    <w:rsid w:val="007D2B7F"/>
    <w:rsid w:val="007D410F"/>
    <w:rsid w:val="007D4371"/>
    <w:rsid w:val="007D50CE"/>
    <w:rsid w:val="007D5B52"/>
    <w:rsid w:val="007D6544"/>
    <w:rsid w:val="007D6D99"/>
    <w:rsid w:val="007D7294"/>
    <w:rsid w:val="007D73E5"/>
    <w:rsid w:val="007D7E0B"/>
    <w:rsid w:val="007E01EE"/>
    <w:rsid w:val="007E03B8"/>
    <w:rsid w:val="007E049E"/>
    <w:rsid w:val="007E114A"/>
    <w:rsid w:val="007E1481"/>
    <w:rsid w:val="007E255D"/>
    <w:rsid w:val="007E26FC"/>
    <w:rsid w:val="007E2917"/>
    <w:rsid w:val="007E2AA8"/>
    <w:rsid w:val="007E2DCD"/>
    <w:rsid w:val="007E3135"/>
    <w:rsid w:val="007E39D6"/>
    <w:rsid w:val="007E3A0C"/>
    <w:rsid w:val="007E3CA6"/>
    <w:rsid w:val="007E4208"/>
    <w:rsid w:val="007E5B5C"/>
    <w:rsid w:val="007E5BA8"/>
    <w:rsid w:val="007E64FD"/>
    <w:rsid w:val="007E68D3"/>
    <w:rsid w:val="007F033F"/>
    <w:rsid w:val="007F03EF"/>
    <w:rsid w:val="007F0994"/>
    <w:rsid w:val="007F1F06"/>
    <w:rsid w:val="007F33E8"/>
    <w:rsid w:val="007F3682"/>
    <w:rsid w:val="007F4D89"/>
    <w:rsid w:val="007F4E90"/>
    <w:rsid w:val="007F5071"/>
    <w:rsid w:val="007F6065"/>
    <w:rsid w:val="007F66C8"/>
    <w:rsid w:val="007F66FB"/>
    <w:rsid w:val="007F711B"/>
    <w:rsid w:val="007F750B"/>
    <w:rsid w:val="0080027F"/>
    <w:rsid w:val="0080222E"/>
    <w:rsid w:val="008022CB"/>
    <w:rsid w:val="00803101"/>
    <w:rsid w:val="00803FD0"/>
    <w:rsid w:val="00804538"/>
    <w:rsid w:val="00804741"/>
    <w:rsid w:val="008047E1"/>
    <w:rsid w:val="008059C0"/>
    <w:rsid w:val="00805D4F"/>
    <w:rsid w:val="00805EE2"/>
    <w:rsid w:val="00806019"/>
    <w:rsid w:val="0080622B"/>
    <w:rsid w:val="00806BC7"/>
    <w:rsid w:val="00806CC2"/>
    <w:rsid w:val="00807826"/>
    <w:rsid w:val="00807B2D"/>
    <w:rsid w:val="00807B58"/>
    <w:rsid w:val="00807CF8"/>
    <w:rsid w:val="00807F5A"/>
    <w:rsid w:val="008102E2"/>
    <w:rsid w:val="008105FD"/>
    <w:rsid w:val="00810D5F"/>
    <w:rsid w:val="0081266D"/>
    <w:rsid w:val="00813C22"/>
    <w:rsid w:val="0081515B"/>
    <w:rsid w:val="00815F4B"/>
    <w:rsid w:val="0081718C"/>
    <w:rsid w:val="008172D6"/>
    <w:rsid w:val="008178CB"/>
    <w:rsid w:val="0082197C"/>
    <w:rsid w:val="0082295C"/>
    <w:rsid w:val="00822CCB"/>
    <w:rsid w:val="00822DFF"/>
    <w:rsid w:val="00824F4A"/>
    <w:rsid w:val="00825BB0"/>
    <w:rsid w:val="00825DE2"/>
    <w:rsid w:val="00825F65"/>
    <w:rsid w:val="00826389"/>
    <w:rsid w:val="008263D9"/>
    <w:rsid w:val="0082686A"/>
    <w:rsid w:val="008272AC"/>
    <w:rsid w:val="0083122B"/>
    <w:rsid w:val="00831871"/>
    <w:rsid w:val="008349A4"/>
    <w:rsid w:val="00834FA8"/>
    <w:rsid w:val="008357C9"/>
    <w:rsid w:val="00835B8E"/>
    <w:rsid w:val="00836763"/>
    <w:rsid w:val="00836899"/>
    <w:rsid w:val="008373DF"/>
    <w:rsid w:val="008377D1"/>
    <w:rsid w:val="00840D8F"/>
    <w:rsid w:val="00840F40"/>
    <w:rsid w:val="0084123A"/>
    <w:rsid w:val="00841C88"/>
    <w:rsid w:val="008420B4"/>
    <w:rsid w:val="00843970"/>
    <w:rsid w:val="008439F6"/>
    <w:rsid w:val="00845564"/>
    <w:rsid w:val="0084620D"/>
    <w:rsid w:val="00847795"/>
    <w:rsid w:val="00847AD2"/>
    <w:rsid w:val="00850A7E"/>
    <w:rsid w:val="00851109"/>
    <w:rsid w:val="008531BC"/>
    <w:rsid w:val="008537BB"/>
    <w:rsid w:val="00853A31"/>
    <w:rsid w:val="008560AA"/>
    <w:rsid w:val="0085694D"/>
    <w:rsid w:val="00856A3E"/>
    <w:rsid w:val="00857862"/>
    <w:rsid w:val="00860881"/>
    <w:rsid w:val="00860BB9"/>
    <w:rsid w:val="00860F6C"/>
    <w:rsid w:val="00861791"/>
    <w:rsid w:val="00861D7C"/>
    <w:rsid w:val="0086256A"/>
    <w:rsid w:val="00862A11"/>
    <w:rsid w:val="00866196"/>
    <w:rsid w:val="0086696E"/>
    <w:rsid w:val="00866E15"/>
    <w:rsid w:val="00867EF5"/>
    <w:rsid w:val="00870A0D"/>
    <w:rsid w:val="00870C43"/>
    <w:rsid w:val="0087112F"/>
    <w:rsid w:val="00871317"/>
    <w:rsid w:val="00872457"/>
    <w:rsid w:val="00872AD0"/>
    <w:rsid w:val="00872FC9"/>
    <w:rsid w:val="00873AC4"/>
    <w:rsid w:val="008761E0"/>
    <w:rsid w:val="00876CEF"/>
    <w:rsid w:val="008772B4"/>
    <w:rsid w:val="00877602"/>
    <w:rsid w:val="008777C3"/>
    <w:rsid w:val="00877D8C"/>
    <w:rsid w:val="00877EF7"/>
    <w:rsid w:val="00880562"/>
    <w:rsid w:val="008805DE"/>
    <w:rsid w:val="00880741"/>
    <w:rsid w:val="00881C95"/>
    <w:rsid w:val="00882023"/>
    <w:rsid w:val="00883161"/>
    <w:rsid w:val="00883522"/>
    <w:rsid w:val="00883E8E"/>
    <w:rsid w:val="00883FDE"/>
    <w:rsid w:val="008840B8"/>
    <w:rsid w:val="00886093"/>
    <w:rsid w:val="00886144"/>
    <w:rsid w:val="008862DC"/>
    <w:rsid w:val="008868A1"/>
    <w:rsid w:val="00887603"/>
    <w:rsid w:val="00887A93"/>
    <w:rsid w:val="00887B78"/>
    <w:rsid w:val="00890194"/>
    <w:rsid w:val="0089152C"/>
    <w:rsid w:val="008917AA"/>
    <w:rsid w:val="00891D2B"/>
    <w:rsid w:val="00891ED9"/>
    <w:rsid w:val="008921D1"/>
    <w:rsid w:val="00892C49"/>
    <w:rsid w:val="00893108"/>
    <w:rsid w:val="008935EA"/>
    <w:rsid w:val="00893BCF"/>
    <w:rsid w:val="00893EE5"/>
    <w:rsid w:val="00895949"/>
    <w:rsid w:val="00895EC8"/>
    <w:rsid w:val="0089642C"/>
    <w:rsid w:val="0089735A"/>
    <w:rsid w:val="0089737E"/>
    <w:rsid w:val="00897625"/>
    <w:rsid w:val="008979DE"/>
    <w:rsid w:val="00897BE3"/>
    <w:rsid w:val="008A0531"/>
    <w:rsid w:val="008A0D58"/>
    <w:rsid w:val="008A0E45"/>
    <w:rsid w:val="008A0F8A"/>
    <w:rsid w:val="008A233B"/>
    <w:rsid w:val="008A2C59"/>
    <w:rsid w:val="008A2ED5"/>
    <w:rsid w:val="008A34E7"/>
    <w:rsid w:val="008A400A"/>
    <w:rsid w:val="008A47F9"/>
    <w:rsid w:val="008A4DD3"/>
    <w:rsid w:val="008A4F5F"/>
    <w:rsid w:val="008A5BC4"/>
    <w:rsid w:val="008A6057"/>
    <w:rsid w:val="008A6A7A"/>
    <w:rsid w:val="008A6AB3"/>
    <w:rsid w:val="008A76C8"/>
    <w:rsid w:val="008A7D76"/>
    <w:rsid w:val="008A7FC1"/>
    <w:rsid w:val="008B0B23"/>
    <w:rsid w:val="008B159B"/>
    <w:rsid w:val="008B1A5A"/>
    <w:rsid w:val="008B1C7C"/>
    <w:rsid w:val="008B1FEC"/>
    <w:rsid w:val="008B312C"/>
    <w:rsid w:val="008B45CE"/>
    <w:rsid w:val="008B5424"/>
    <w:rsid w:val="008B5497"/>
    <w:rsid w:val="008B57A0"/>
    <w:rsid w:val="008B5C2A"/>
    <w:rsid w:val="008B5C9A"/>
    <w:rsid w:val="008B5CBA"/>
    <w:rsid w:val="008B62D3"/>
    <w:rsid w:val="008B685A"/>
    <w:rsid w:val="008B7F5B"/>
    <w:rsid w:val="008C057B"/>
    <w:rsid w:val="008C0C41"/>
    <w:rsid w:val="008C0CEC"/>
    <w:rsid w:val="008C1758"/>
    <w:rsid w:val="008C1951"/>
    <w:rsid w:val="008C2835"/>
    <w:rsid w:val="008C295B"/>
    <w:rsid w:val="008C29AA"/>
    <w:rsid w:val="008C2A80"/>
    <w:rsid w:val="008C3392"/>
    <w:rsid w:val="008C4058"/>
    <w:rsid w:val="008C5334"/>
    <w:rsid w:val="008C55A2"/>
    <w:rsid w:val="008C6541"/>
    <w:rsid w:val="008C6B16"/>
    <w:rsid w:val="008C7446"/>
    <w:rsid w:val="008D0C5B"/>
    <w:rsid w:val="008D1050"/>
    <w:rsid w:val="008D13E6"/>
    <w:rsid w:val="008D2C5D"/>
    <w:rsid w:val="008D2F5A"/>
    <w:rsid w:val="008D3C2F"/>
    <w:rsid w:val="008D47CE"/>
    <w:rsid w:val="008D4B6D"/>
    <w:rsid w:val="008E0BDD"/>
    <w:rsid w:val="008E2511"/>
    <w:rsid w:val="008E5A2C"/>
    <w:rsid w:val="008E6DF7"/>
    <w:rsid w:val="008E7454"/>
    <w:rsid w:val="008E78F7"/>
    <w:rsid w:val="008E7CAA"/>
    <w:rsid w:val="008E7CFC"/>
    <w:rsid w:val="008E7DC1"/>
    <w:rsid w:val="008F0C92"/>
    <w:rsid w:val="008F0EC0"/>
    <w:rsid w:val="008F1363"/>
    <w:rsid w:val="008F1E25"/>
    <w:rsid w:val="008F46EA"/>
    <w:rsid w:val="008F5D18"/>
    <w:rsid w:val="008F6131"/>
    <w:rsid w:val="008F65AF"/>
    <w:rsid w:val="008F6862"/>
    <w:rsid w:val="008F6D64"/>
    <w:rsid w:val="008F756D"/>
    <w:rsid w:val="00900817"/>
    <w:rsid w:val="00900CC7"/>
    <w:rsid w:val="00901358"/>
    <w:rsid w:val="00902A4C"/>
    <w:rsid w:val="00903261"/>
    <w:rsid w:val="00904340"/>
    <w:rsid w:val="00904DDB"/>
    <w:rsid w:val="0090513F"/>
    <w:rsid w:val="0090529E"/>
    <w:rsid w:val="00905304"/>
    <w:rsid w:val="00905981"/>
    <w:rsid w:val="00905EF0"/>
    <w:rsid w:val="009064EA"/>
    <w:rsid w:val="00907179"/>
    <w:rsid w:val="00907ABE"/>
    <w:rsid w:val="00907CBA"/>
    <w:rsid w:val="00910C13"/>
    <w:rsid w:val="00910FC5"/>
    <w:rsid w:val="0091205B"/>
    <w:rsid w:val="00913BBF"/>
    <w:rsid w:val="00913DA4"/>
    <w:rsid w:val="00914788"/>
    <w:rsid w:val="00915178"/>
    <w:rsid w:val="009173E8"/>
    <w:rsid w:val="0091760F"/>
    <w:rsid w:val="009179C2"/>
    <w:rsid w:val="00920947"/>
    <w:rsid w:val="009213CD"/>
    <w:rsid w:val="00921668"/>
    <w:rsid w:val="009217A4"/>
    <w:rsid w:val="00921EFB"/>
    <w:rsid w:val="0092217C"/>
    <w:rsid w:val="00922A83"/>
    <w:rsid w:val="00923755"/>
    <w:rsid w:val="009237B9"/>
    <w:rsid w:val="00924606"/>
    <w:rsid w:val="00930218"/>
    <w:rsid w:val="0093116E"/>
    <w:rsid w:val="00931304"/>
    <w:rsid w:val="00931A8B"/>
    <w:rsid w:val="00932051"/>
    <w:rsid w:val="00933275"/>
    <w:rsid w:val="009335C5"/>
    <w:rsid w:val="00933668"/>
    <w:rsid w:val="009336DA"/>
    <w:rsid w:val="00933A9D"/>
    <w:rsid w:val="00933D79"/>
    <w:rsid w:val="00933D9D"/>
    <w:rsid w:val="00934F04"/>
    <w:rsid w:val="009357B6"/>
    <w:rsid w:val="0093683A"/>
    <w:rsid w:val="00936FBD"/>
    <w:rsid w:val="00937056"/>
    <w:rsid w:val="0093725B"/>
    <w:rsid w:val="00937298"/>
    <w:rsid w:val="009375EB"/>
    <w:rsid w:val="00937E45"/>
    <w:rsid w:val="00940217"/>
    <w:rsid w:val="009427F9"/>
    <w:rsid w:val="00944040"/>
    <w:rsid w:val="009447F9"/>
    <w:rsid w:val="009450CE"/>
    <w:rsid w:val="00946EA1"/>
    <w:rsid w:val="00950976"/>
    <w:rsid w:val="0095111E"/>
    <w:rsid w:val="009511BC"/>
    <w:rsid w:val="00951407"/>
    <w:rsid w:val="00951941"/>
    <w:rsid w:val="00952518"/>
    <w:rsid w:val="0095252F"/>
    <w:rsid w:val="00954C61"/>
    <w:rsid w:val="00954F24"/>
    <w:rsid w:val="00955A9E"/>
    <w:rsid w:val="009569E4"/>
    <w:rsid w:val="00956BBB"/>
    <w:rsid w:val="0096001E"/>
    <w:rsid w:val="00960607"/>
    <w:rsid w:val="0096119E"/>
    <w:rsid w:val="00962B5A"/>
    <w:rsid w:val="0096379D"/>
    <w:rsid w:val="0096427F"/>
    <w:rsid w:val="0096541D"/>
    <w:rsid w:val="009654D1"/>
    <w:rsid w:val="00966A7C"/>
    <w:rsid w:val="0096765D"/>
    <w:rsid w:val="00967A6A"/>
    <w:rsid w:val="00967EA5"/>
    <w:rsid w:val="009702CF"/>
    <w:rsid w:val="00970A1C"/>
    <w:rsid w:val="00971296"/>
    <w:rsid w:val="00971456"/>
    <w:rsid w:val="00971D85"/>
    <w:rsid w:val="00972189"/>
    <w:rsid w:val="009725B8"/>
    <w:rsid w:val="0097359B"/>
    <w:rsid w:val="00973803"/>
    <w:rsid w:val="00974105"/>
    <w:rsid w:val="00974704"/>
    <w:rsid w:val="009751CD"/>
    <w:rsid w:val="0097541A"/>
    <w:rsid w:val="009754DB"/>
    <w:rsid w:val="00977232"/>
    <w:rsid w:val="009772D5"/>
    <w:rsid w:val="009774F1"/>
    <w:rsid w:val="0097788C"/>
    <w:rsid w:val="009802F7"/>
    <w:rsid w:val="00980984"/>
    <w:rsid w:val="00980B23"/>
    <w:rsid w:val="009815A9"/>
    <w:rsid w:val="009819F8"/>
    <w:rsid w:val="00982A85"/>
    <w:rsid w:val="00982C7C"/>
    <w:rsid w:val="00982D89"/>
    <w:rsid w:val="00982D96"/>
    <w:rsid w:val="00983801"/>
    <w:rsid w:val="00984321"/>
    <w:rsid w:val="0098533F"/>
    <w:rsid w:val="00985D84"/>
    <w:rsid w:val="009867BD"/>
    <w:rsid w:val="0098681F"/>
    <w:rsid w:val="00986FCF"/>
    <w:rsid w:val="009878D5"/>
    <w:rsid w:val="009906F9"/>
    <w:rsid w:val="009910E2"/>
    <w:rsid w:val="009914EF"/>
    <w:rsid w:val="009919DA"/>
    <w:rsid w:val="00991B6B"/>
    <w:rsid w:val="00992D80"/>
    <w:rsid w:val="00993C53"/>
    <w:rsid w:val="00994026"/>
    <w:rsid w:val="00994155"/>
    <w:rsid w:val="009949A3"/>
    <w:rsid w:val="00994BFE"/>
    <w:rsid w:val="00994C14"/>
    <w:rsid w:val="00996670"/>
    <w:rsid w:val="009977CB"/>
    <w:rsid w:val="00997D4C"/>
    <w:rsid w:val="009A06F4"/>
    <w:rsid w:val="009A0971"/>
    <w:rsid w:val="009A13C7"/>
    <w:rsid w:val="009A225D"/>
    <w:rsid w:val="009A45C1"/>
    <w:rsid w:val="009A7AA0"/>
    <w:rsid w:val="009B0296"/>
    <w:rsid w:val="009B03D1"/>
    <w:rsid w:val="009B0E1C"/>
    <w:rsid w:val="009B126C"/>
    <w:rsid w:val="009B19B9"/>
    <w:rsid w:val="009B2E77"/>
    <w:rsid w:val="009B342F"/>
    <w:rsid w:val="009B4821"/>
    <w:rsid w:val="009B5B22"/>
    <w:rsid w:val="009B5B73"/>
    <w:rsid w:val="009B5D74"/>
    <w:rsid w:val="009B671C"/>
    <w:rsid w:val="009B68AB"/>
    <w:rsid w:val="009B6B71"/>
    <w:rsid w:val="009B71E7"/>
    <w:rsid w:val="009B72A0"/>
    <w:rsid w:val="009B7495"/>
    <w:rsid w:val="009C015C"/>
    <w:rsid w:val="009C03B3"/>
    <w:rsid w:val="009C0E0B"/>
    <w:rsid w:val="009C186C"/>
    <w:rsid w:val="009C268D"/>
    <w:rsid w:val="009C387A"/>
    <w:rsid w:val="009C4CAA"/>
    <w:rsid w:val="009C522E"/>
    <w:rsid w:val="009C798C"/>
    <w:rsid w:val="009C7FFC"/>
    <w:rsid w:val="009D066F"/>
    <w:rsid w:val="009D0803"/>
    <w:rsid w:val="009D0C1F"/>
    <w:rsid w:val="009D1A04"/>
    <w:rsid w:val="009D1A15"/>
    <w:rsid w:val="009D1C64"/>
    <w:rsid w:val="009D2195"/>
    <w:rsid w:val="009D2725"/>
    <w:rsid w:val="009D2D2C"/>
    <w:rsid w:val="009D3B12"/>
    <w:rsid w:val="009D5362"/>
    <w:rsid w:val="009D5658"/>
    <w:rsid w:val="009D57F0"/>
    <w:rsid w:val="009D5AA8"/>
    <w:rsid w:val="009D735E"/>
    <w:rsid w:val="009D73ED"/>
    <w:rsid w:val="009D7BED"/>
    <w:rsid w:val="009E0B96"/>
    <w:rsid w:val="009E1151"/>
    <w:rsid w:val="009E1907"/>
    <w:rsid w:val="009E1DD2"/>
    <w:rsid w:val="009E22D5"/>
    <w:rsid w:val="009E4A21"/>
    <w:rsid w:val="009E5E95"/>
    <w:rsid w:val="009E6174"/>
    <w:rsid w:val="009E6221"/>
    <w:rsid w:val="009E6C2C"/>
    <w:rsid w:val="009E6EE6"/>
    <w:rsid w:val="009F0425"/>
    <w:rsid w:val="009F0E1D"/>
    <w:rsid w:val="009F1A48"/>
    <w:rsid w:val="009F1C45"/>
    <w:rsid w:val="009F1C85"/>
    <w:rsid w:val="009F25C7"/>
    <w:rsid w:val="009F3736"/>
    <w:rsid w:val="009F38FA"/>
    <w:rsid w:val="009F3EAD"/>
    <w:rsid w:val="009F3F8F"/>
    <w:rsid w:val="009F4FF9"/>
    <w:rsid w:val="009F5292"/>
    <w:rsid w:val="009F5613"/>
    <w:rsid w:val="009F5841"/>
    <w:rsid w:val="009F7028"/>
    <w:rsid w:val="009F7169"/>
    <w:rsid w:val="00A009CB"/>
    <w:rsid w:val="00A00EE9"/>
    <w:rsid w:val="00A01163"/>
    <w:rsid w:val="00A01427"/>
    <w:rsid w:val="00A05A74"/>
    <w:rsid w:val="00A063BF"/>
    <w:rsid w:val="00A06580"/>
    <w:rsid w:val="00A07505"/>
    <w:rsid w:val="00A0774F"/>
    <w:rsid w:val="00A07B2F"/>
    <w:rsid w:val="00A10D36"/>
    <w:rsid w:val="00A110CD"/>
    <w:rsid w:val="00A1113C"/>
    <w:rsid w:val="00A113BA"/>
    <w:rsid w:val="00A117A9"/>
    <w:rsid w:val="00A11DD9"/>
    <w:rsid w:val="00A11E41"/>
    <w:rsid w:val="00A11EE0"/>
    <w:rsid w:val="00A12072"/>
    <w:rsid w:val="00A13205"/>
    <w:rsid w:val="00A143FD"/>
    <w:rsid w:val="00A146D7"/>
    <w:rsid w:val="00A14D23"/>
    <w:rsid w:val="00A14F41"/>
    <w:rsid w:val="00A17D1A"/>
    <w:rsid w:val="00A20521"/>
    <w:rsid w:val="00A20583"/>
    <w:rsid w:val="00A206B5"/>
    <w:rsid w:val="00A21151"/>
    <w:rsid w:val="00A2192E"/>
    <w:rsid w:val="00A21BE0"/>
    <w:rsid w:val="00A21EE8"/>
    <w:rsid w:val="00A22B8A"/>
    <w:rsid w:val="00A22D09"/>
    <w:rsid w:val="00A22DC0"/>
    <w:rsid w:val="00A235C9"/>
    <w:rsid w:val="00A2365F"/>
    <w:rsid w:val="00A2382D"/>
    <w:rsid w:val="00A23E59"/>
    <w:rsid w:val="00A24251"/>
    <w:rsid w:val="00A24850"/>
    <w:rsid w:val="00A249ED"/>
    <w:rsid w:val="00A27A82"/>
    <w:rsid w:val="00A27CD7"/>
    <w:rsid w:val="00A301AB"/>
    <w:rsid w:val="00A3028B"/>
    <w:rsid w:val="00A30990"/>
    <w:rsid w:val="00A33AFC"/>
    <w:rsid w:val="00A33D65"/>
    <w:rsid w:val="00A33FF9"/>
    <w:rsid w:val="00A35F69"/>
    <w:rsid w:val="00A3693B"/>
    <w:rsid w:val="00A36990"/>
    <w:rsid w:val="00A370EC"/>
    <w:rsid w:val="00A372A2"/>
    <w:rsid w:val="00A37EAA"/>
    <w:rsid w:val="00A40A6E"/>
    <w:rsid w:val="00A410DC"/>
    <w:rsid w:val="00A413FE"/>
    <w:rsid w:val="00A4228B"/>
    <w:rsid w:val="00A436CD"/>
    <w:rsid w:val="00A43C93"/>
    <w:rsid w:val="00A44158"/>
    <w:rsid w:val="00A46E6F"/>
    <w:rsid w:val="00A47DFF"/>
    <w:rsid w:val="00A50117"/>
    <w:rsid w:val="00A502F4"/>
    <w:rsid w:val="00A516FA"/>
    <w:rsid w:val="00A519FD"/>
    <w:rsid w:val="00A51CB3"/>
    <w:rsid w:val="00A52A09"/>
    <w:rsid w:val="00A5340E"/>
    <w:rsid w:val="00A53D63"/>
    <w:rsid w:val="00A5549B"/>
    <w:rsid w:val="00A555EB"/>
    <w:rsid w:val="00A55805"/>
    <w:rsid w:val="00A55C5B"/>
    <w:rsid w:val="00A562D8"/>
    <w:rsid w:val="00A563CD"/>
    <w:rsid w:val="00A56A30"/>
    <w:rsid w:val="00A627A0"/>
    <w:rsid w:val="00A632B4"/>
    <w:rsid w:val="00A63B74"/>
    <w:rsid w:val="00A64037"/>
    <w:rsid w:val="00A64429"/>
    <w:rsid w:val="00A64708"/>
    <w:rsid w:val="00A64AD6"/>
    <w:rsid w:val="00A655AB"/>
    <w:rsid w:val="00A65D85"/>
    <w:rsid w:val="00A65DF9"/>
    <w:rsid w:val="00A66E3A"/>
    <w:rsid w:val="00A670B1"/>
    <w:rsid w:val="00A676EE"/>
    <w:rsid w:val="00A678EA"/>
    <w:rsid w:val="00A67D69"/>
    <w:rsid w:val="00A7148E"/>
    <w:rsid w:val="00A7154E"/>
    <w:rsid w:val="00A71E3E"/>
    <w:rsid w:val="00A7225A"/>
    <w:rsid w:val="00A738A0"/>
    <w:rsid w:val="00A74213"/>
    <w:rsid w:val="00A74488"/>
    <w:rsid w:val="00A74738"/>
    <w:rsid w:val="00A750C1"/>
    <w:rsid w:val="00A751E2"/>
    <w:rsid w:val="00A75DC2"/>
    <w:rsid w:val="00A770AB"/>
    <w:rsid w:val="00A801DD"/>
    <w:rsid w:val="00A805F3"/>
    <w:rsid w:val="00A80898"/>
    <w:rsid w:val="00A809AC"/>
    <w:rsid w:val="00A80BD4"/>
    <w:rsid w:val="00A81115"/>
    <w:rsid w:val="00A81CD1"/>
    <w:rsid w:val="00A82443"/>
    <w:rsid w:val="00A83232"/>
    <w:rsid w:val="00A833DF"/>
    <w:rsid w:val="00A83BD0"/>
    <w:rsid w:val="00A83D2C"/>
    <w:rsid w:val="00A83D7B"/>
    <w:rsid w:val="00A83DE7"/>
    <w:rsid w:val="00A840E0"/>
    <w:rsid w:val="00A8428E"/>
    <w:rsid w:val="00A84621"/>
    <w:rsid w:val="00A856FD"/>
    <w:rsid w:val="00A8585D"/>
    <w:rsid w:val="00A87BD2"/>
    <w:rsid w:val="00A90A7C"/>
    <w:rsid w:val="00A90EC9"/>
    <w:rsid w:val="00A91D18"/>
    <w:rsid w:val="00A9334B"/>
    <w:rsid w:val="00A933F1"/>
    <w:rsid w:val="00A93738"/>
    <w:rsid w:val="00A94B20"/>
    <w:rsid w:val="00A95574"/>
    <w:rsid w:val="00A95B6A"/>
    <w:rsid w:val="00A967CB"/>
    <w:rsid w:val="00A97201"/>
    <w:rsid w:val="00A97CED"/>
    <w:rsid w:val="00AA003C"/>
    <w:rsid w:val="00AA11BD"/>
    <w:rsid w:val="00AA141E"/>
    <w:rsid w:val="00AA1586"/>
    <w:rsid w:val="00AA1B22"/>
    <w:rsid w:val="00AA1C45"/>
    <w:rsid w:val="00AA2A4B"/>
    <w:rsid w:val="00AA2CA2"/>
    <w:rsid w:val="00AA3160"/>
    <w:rsid w:val="00AA3206"/>
    <w:rsid w:val="00AA3A78"/>
    <w:rsid w:val="00AA3D4D"/>
    <w:rsid w:val="00AA4298"/>
    <w:rsid w:val="00AA4E5C"/>
    <w:rsid w:val="00AA512C"/>
    <w:rsid w:val="00AA5967"/>
    <w:rsid w:val="00AA6D6E"/>
    <w:rsid w:val="00AA753B"/>
    <w:rsid w:val="00AA764D"/>
    <w:rsid w:val="00AA79BA"/>
    <w:rsid w:val="00AA7F1E"/>
    <w:rsid w:val="00AB110F"/>
    <w:rsid w:val="00AB13EF"/>
    <w:rsid w:val="00AB1512"/>
    <w:rsid w:val="00AB1B78"/>
    <w:rsid w:val="00AB1C98"/>
    <w:rsid w:val="00AB26A9"/>
    <w:rsid w:val="00AB26D7"/>
    <w:rsid w:val="00AB2EA8"/>
    <w:rsid w:val="00AB2FC7"/>
    <w:rsid w:val="00AB3E07"/>
    <w:rsid w:val="00AB3F7F"/>
    <w:rsid w:val="00AB4388"/>
    <w:rsid w:val="00AB4988"/>
    <w:rsid w:val="00AB4D90"/>
    <w:rsid w:val="00AB51C1"/>
    <w:rsid w:val="00AB5757"/>
    <w:rsid w:val="00AB67F0"/>
    <w:rsid w:val="00AB754A"/>
    <w:rsid w:val="00AB7D4E"/>
    <w:rsid w:val="00ABBECF"/>
    <w:rsid w:val="00AC1012"/>
    <w:rsid w:val="00AC114A"/>
    <w:rsid w:val="00AC13C8"/>
    <w:rsid w:val="00AC1443"/>
    <w:rsid w:val="00AC192B"/>
    <w:rsid w:val="00AC1CB3"/>
    <w:rsid w:val="00AC26F0"/>
    <w:rsid w:val="00AC43A6"/>
    <w:rsid w:val="00AC4D11"/>
    <w:rsid w:val="00AC55EF"/>
    <w:rsid w:val="00AC5C5C"/>
    <w:rsid w:val="00AC5D2C"/>
    <w:rsid w:val="00AC6253"/>
    <w:rsid w:val="00AC63AD"/>
    <w:rsid w:val="00AC7278"/>
    <w:rsid w:val="00AC7FBB"/>
    <w:rsid w:val="00AD192D"/>
    <w:rsid w:val="00AD1BDC"/>
    <w:rsid w:val="00AD2DA5"/>
    <w:rsid w:val="00AD2F2F"/>
    <w:rsid w:val="00AD34B6"/>
    <w:rsid w:val="00AD3956"/>
    <w:rsid w:val="00AD46B3"/>
    <w:rsid w:val="00AD4B5E"/>
    <w:rsid w:val="00AD676B"/>
    <w:rsid w:val="00AD7393"/>
    <w:rsid w:val="00AD77D2"/>
    <w:rsid w:val="00AD789C"/>
    <w:rsid w:val="00AE0137"/>
    <w:rsid w:val="00AE0A74"/>
    <w:rsid w:val="00AE1798"/>
    <w:rsid w:val="00AE1B56"/>
    <w:rsid w:val="00AE24B4"/>
    <w:rsid w:val="00AE2593"/>
    <w:rsid w:val="00AE3399"/>
    <w:rsid w:val="00AE340A"/>
    <w:rsid w:val="00AE41E3"/>
    <w:rsid w:val="00AE4FEF"/>
    <w:rsid w:val="00AE5315"/>
    <w:rsid w:val="00AE5A68"/>
    <w:rsid w:val="00AE6239"/>
    <w:rsid w:val="00AE6632"/>
    <w:rsid w:val="00AE6E0D"/>
    <w:rsid w:val="00AE7D7E"/>
    <w:rsid w:val="00AF1502"/>
    <w:rsid w:val="00AF28FF"/>
    <w:rsid w:val="00AF49EB"/>
    <w:rsid w:val="00AF4E0A"/>
    <w:rsid w:val="00AF537D"/>
    <w:rsid w:val="00AF6A94"/>
    <w:rsid w:val="00B00360"/>
    <w:rsid w:val="00B00B11"/>
    <w:rsid w:val="00B01C16"/>
    <w:rsid w:val="00B01CE7"/>
    <w:rsid w:val="00B01E37"/>
    <w:rsid w:val="00B02845"/>
    <w:rsid w:val="00B03289"/>
    <w:rsid w:val="00B035C3"/>
    <w:rsid w:val="00B03B01"/>
    <w:rsid w:val="00B03E78"/>
    <w:rsid w:val="00B04293"/>
    <w:rsid w:val="00B04885"/>
    <w:rsid w:val="00B04BF0"/>
    <w:rsid w:val="00B05585"/>
    <w:rsid w:val="00B0586A"/>
    <w:rsid w:val="00B05E6B"/>
    <w:rsid w:val="00B063F5"/>
    <w:rsid w:val="00B06B10"/>
    <w:rsid w:val="00B07847"/>
    <w:rsid w:val="00B11800"/>
    <w:rsid w:val="00B13102"/>
    <w:rsid w:val="00B136C9"/>
    <w:rsid w:val="00B13910"/>
    <w:rsid w:val="00B153D4"/>
    <w:rsid w:val="00B16030"/>
    <w:rsid w:val="00B17165"/>
    <w:rsid w:val="00B17339"/>
    <w:rsid w:val="00B173B4"/>
    <w:rsid w:val="00B17FF8"/>
    <w:rsid w:val="00B20B73"/>
    <w:rsid w:val="00B21094"/>
    <w:rsid w:val="00B224B1"/>
    <w:rsid w:val="00B227F4"/>
    <w:rsid w:val="00B22FDF"/>
    <w:rsid w:val="00B230BC"/>
    <w:rsid w:val="00B248B7"/>
    <w:rsid w:val="00B24B44"/>
    <w:rsid w:val="00B24BA7"/>
    <w:rsid w:val="00B252D6"/>
    <w:rsid w:val="00B25590"/>
    <w:rsid w:val="00B2629D"/>
    <w:rsid w:val="00B26C9F"/>
    <w:rsid w:val="00B26FED"/>
    <w:rsid w:val="00B27D4D"/>
    <w:rsid w:val="00B304F3"/>
    <w:rsid w:val="00B30A86"/>
    <w:rsid w:val="00B31096"/>
    <w:rsid w:val="00B31309"/>
    <w:rsid w:val="00B3152D"/>
    <w:rsid w:val="00B33EA1"/>
    <w:rsid w:val="00B34A4C"/>
    <w:rsid w:val="00B3569D"/>
    <w:rsid w:val="00B35DE5"/>
    <w:rsid w:val="00B35FBE"/>
    <w:rsid w:val="00B36292"/>
    <w:rsid w:val="00B3659B"/>
    <w:rsid w:val="00B37188"/>
    <w:rsid w:val="00B37CB4"/>
    <w:rsid w:val="00B40DB2"/>
    <w:rsid w:val="00B40FCC"/>
    <w:rsid w:val="00B41299"/>
    <w:rsid w:val="00B4146E"/>
    <w:rsid w:val="00B41DEA"/>
    <w:rsid w:val="00B4299A"/>
    <w:rsid w:val="00B4310A"/>
    <w:rsid w:val="00B4406A"/>
    <w:rsid w:val="00B4477C"/>
    <w:rsid w:val="00B44E55"/>
    <w:rsid w:val="00B45760"/>
    <w:rsid w:val="00B46470"/>
    <w:rsid w:val="00B4689E"/>
    <w:rsid w:val="00B4712A"/>
    <w:rsid w:val="00B47288"/>
    <w:rsid w:val="00B4751F"/>
    <w:rsid w:val="00B476BE"/>
    <w:rsid w:val="00B47B5B"/>
    <w:rsid w:val="00B5075C"/>
    <w:rsid w:val="00B51B0B"/>
    <w:rsid w:val="00B52332"/>
    <w:rsid w:val="00B52841"/>
    <w:rsid w:val="00B534B5"/>
    <w:rsid w:val="00B54034"/>
    <w:rsid w:val="00B549D8"/>
    <w:rsid w:val="00B55378"/>
    <w:rsid w:val="00B557D8"/>
    <w:rsid w:val="00B55A49"/>
    <w:rsid w:val="00B55D3D"/>
    <w:rsid w:val="00B56C3F"/>
    <w:rsid w:val="00B56DCF"/>
    <w:rsid w:val="00B56E02"/>
    <w:rsid w:val="00B57765"/>
    <w:rsid w:val="00B60AC0"/>
    <w:rsid w:val="00B61943"/>
    <w:rsid w:val="00B61CA0"/>
    <w:rsid w:val="00B629D9"/>
    <w:rsid w:val="00B64E9F"/>
    <w:rsid w:val="00B652B5"/>
    <w:rsid w:val="00B65AF9"/>
    <w:rsid w:val="00B661BB"/>
    <w:rsid w:val="00B678BB"/>
    <w:rsid w:val="00B716C9"/>
    <w:rsid w:val="00B7220F"/>
    <w:rsid w:val="00B7225F"/>
    <w:rsid w:val="00B722ED"/>
    <w:rsid w:val="00B7309E"/>
    <w:rsid w:val="00B73119"/>
    <w:rsid w:val="00B7398F"/>
    <w:rsid w:val="00B739B5"/>
    <w:rsid w:val="00B73B4B"/>
    <w:rsid w:val="00B73CF1"/>
    <w:rsid w:val="00B73E97"/>
    <w:rsid w:val="00B74834"/>
    <w:rsid w:val="00B74B86"/>
    <w:rsid w:val="00B76EB9"/>
    <w:rsid w:val="00B76FE6"/>
    <w:rsid w:val="00B7754E"/>
    <w:rsid w:val="00B77A69"/>
    <w:rsid w:val="00B7AE7F"/>
    <w:rsid w:val="00B8039F"/>
    <w:rsid w:val="00B807A0"/>
    <w:rsid w:val="00B80F42"/>
    <w:rsid w:val="00B81D87"/>
    <w:rsid w:val="00B83EE6"/>
    <w:rsid w:val="00B847D6"/>
    <w:rsid w:val="00B8503E"/>
    <w:rsid w:val="00B85AA0"/>
    <w:rsid w:val="00B85AF0"/>
    <w:rsid w:val="00B86111"/>
    <w:rsid w:val="00B8639A"/>
    <w:rsid w:val="00B86409"/>
    <w:rsid w:val="00B86575"/>
    <w:rsid w:val="00B87CF4"/>
    <w:rsid w:val="00B87DE4"/>
    <w:rsid w:val="00B87E13"/>
    <w:rsid w:val="00B90B46"/>
    <w:rsid w:val="00B90F10"/>
    <w:rsid w:val="00B91ADD"/>
    <w:rsid w:val="00B929FF"/>
    <w:rsid w:val="00B939EB"/>
    <w:rsid w:val="00B93B0D"/>
    <w:rsid w:val="00B93D6C"/>
    <w:rsid w:val="00B947F1"/>
    <w:rsid w:val="00B94F79"/>
    <w:rsid w:val="00B956A2"/>
    <w:rsid w:val="00B96444"/>
    <w:rsid w:val="00B966B9"/>
    <w:rsid w:val="00B96CB3"/>
    <w:rsid w:val="00B96FAB"/>
    <w:rsid w:val="00B970E9"/>
    <w:rsid w:val="00B977B5"/>
    <w:rsid w:val="00B97B06"/>
    <w:rsid w:val="00BA0A48"/>
    <w:rsid w:val="00BA0EAF"/>
    <w:rsid w:val="00BA16E1"/>
    <w:rsid w:val="00BA17D8"/>
    <w:rsid w:val="00BA1D00"/>
    <w:rsid w:val="00BA287D"/>
    <w:rsid w:val="00BA2D1D"/>
    <w:rsid w:val="00BA2EEE"/>
    <w:rsid w:val="00BA3035"/>
    <w:rsid w:val="00BA3509"/>
    <w:rsid w:val="00BA463B"/>
    <w:rsid w:val="00BA48CB"/>
    <w:rsid w:val="00BA4E23"/>
    <w:rsid w:val="00BA5375"/>
    <w:rsid w:val="00BA53F2"/>
    <w:rsid w:val="00BA65E6"/>
    <w:rsid w:val="00BA6ABF"/>
    <w:rsid w:val="00BA7135"/>
    <w:rsid w:val="00BA74E7"/>
    <w:rsid w:val="00BA7678"/>
    <w:rsid w:val="00BA795C"/>
    <w:rsid w:val="00BB01AD"/>
    <w:rsid w:val="00BB0989"/>
    <w:rsid w:val="00BB1D4E"/>
    <w:rsid w:val="00BB29E1"/>
    <w:rsid w:val="00BB2E24"/>
    <w:rsid w:val="00BB3FD5"/>
    <w:rsid w:val="00BB436F"/>
    <w:rsid w:val="00BB4BF8"/>
    <w:rsid w:val="00BB5620"/>
    <w:rsid w:val="00BB5BEE"/>
    <w:rsid w:val="00BB6469"/>
    <w:rsid w:val="00BB64B2"/>
    <w:rsid w:val="00BB6EC5"/>
    <w:rsid w:val="00BB720E"/>
    <w:rsid w:val="00BB7367"/>
    <w:rsid w:val="00BB7EEB"/>
    <w:rsid w:val="00BBB880"/>
    <w:rsid w:val="00BC00A4"/>
    <w:rsid w:val="00BC1726"/>
    <w:rsid w:val="00BC18E8"/>
    <w:rsid w:val="00BC1BD4"/>
    <w:rsid w:val="00BC3261"/>
    <w:rsid w:val="00BC52B7"/>
    <w:rsid w:val="00BC552A"/>
    <w:rsid w:val="00BC5759"/>
    <w:rsid w:val="00BC57B9"/>
    <w:rsid w:val="00BC57C1"/>
    <w:rsid w:val="00BC5A1D"/>
    <w:rsid w:val="00BC62D2"/>
    <w:rsid w:val="00BC6AC9"/>
    <w:rsid w:val="00BC7924"/>
    <w:rsid w:val="00BD12CA"/>
    <w:rsid w:val="00BD1E2D"/>
    <w:rsid w:val="00BD21BB"/>
    <w:rsid w:val="00BD37DC"/>
    <w:rsid w:val="00BD4348"/>
    <w:rsid w:val="00BD470D"/>
    <w:rsid w:val="00BD47F2"/>
    <w:rsid w:val="00BD4CDA"/>
    <w:rsid w:val="00BD4E41"/>
    <w:rsid w:val="00BD5387"/>
    <w:rsid w:val="00BD56E7"/>
    <w:rsid w:val="00BD5E2F"/>
    <w:rsid w:val="00BD6A76"/>
    <w:rsid w:val="00BD704A"/>
    <w:rsid w:val="00BD74D2"/>
    <w:rsid w:val="00BD768D"/>
    <w:rsid w:val="00BE05EF"/>
    <w:rsid w:val="00BE0608"/>
    <w:rsid w:val="00BE0C8A"/>
    <w:rsid w:val="00BE16EE"/>
    <w:rsid w:val="00BE1CA4"/>
    <w:rsid w:val="00BE1DDC"/>
    <w:rsid w:val="00BE2F64"/>
    <w:rsid w:val="00BE333B"/>
    <w:rsid w:val="00BE3776"/>
    <w:rsid w:val="00BE3D9A"/>
    <w:rsid w:val="00BE434E"/>
    <w:rsid w:val="00BE47DB"/>
    <w:rsid w:val="00BE4F8C"/>
    <w:rsid w:val="00BE5255"/>
    <w:rsid w:val="00BE5E29"/>
    <w:rsid w:val="00BE5EB8"/>
    <w:rsid w:val="00BE60D7"/>
    <w:rsid w:val="00BE6501"/>
    <w:rsid w:val="00BE6525"/>
    <w:rsid w:val="00BE66D0"/>
    <w:rsid w:val="00BF0180"/>
    <w:rsid w:val="00BF01DA"/>
    <w:rsid w:val="00BF0846"/>
    <w:rsid w:val="00BF0B56"/>
    <w:rsid w:val="00BF120F"/>
    <w:rsid w:val="00BF16B6"/>
    <w:rsid w:val="00BF1E66"/>
    <w:rsid w:val="00BF24C7"/>
    <w:rsid w:val="00BF4723"/>
    <w:rsid w:val="00BF47CF"/>
    <w:rsid w:val="00BF494E"/>
    <w:rsid w:val="00BF4F3D"/>
    <w:rsid w:val="00BF519D"/>
    <w:rsid w:val="00BF5547"/>
    <w:rsid w:val="00BF6F73"/>
    <w:rsid w:val="00BF7A01"/>
    <w:rsid w:val="00C018D9"/>
    <w:rsid w:val="00C025D9"/>
    <w:rsid w:val="00C028C2"/>
    <w:rsid w:val="00C02DB9"/>
    <w:rsid w:val="00C0316D"/>
    <w:rsid w:val="00C031FE"/>
    <w:rsid w:val="00C045B2"/>
    <w:rsid w:val="00C053DA"/>
    <w:rsid w:val="00C055D0"/>
    <w:rsid w:val="00C0694C"/>
    <w:rsid w:val="00C07DC1"/>
    <w:rsid w:val="00C10D46"/>
    <w:rsid w:val="00C11885"/>
    <w:rsid w:val="00C11A6B"/>
    <w:rsid w:val="00C120E4"/>
    <w:rsid w:val="00C12524"/>
    <w:rsid w:val="00C12C93"/>
    <w:rsid w:val="00C12DD9"/>
    <w:rsid w:val="00C1345E"/>
    <w:rsid w:val="00C13A02"/>
    <w:rsid w:val="00C13B8C"/>
    <w:rsid w:val="00C1469F"/>
    <w:rsid w:val="00C14922"/>
    <w:rsid w:val="00C17B97"/>
    <w:rsid w:val="00C2022D"/>
    <w:rsid w:val="00C211C1"/>
    <w:rsid w:val="00C21246"/>
    <w:rsid w:val="00C21A00"/>
    <w:rsid w:val="00C2208B"/>
    <w:rsid w:val="00C22DC0"/>
    <w:rsid w:val="00C241B6"/>
    <w:rsid w:val="00C26C74"/>
    <w:rsid w:val="00C27629"/>
    <w:rsid w:val="00C27DDE"/>
    <w:rsid w:val="00C30558"/>
    <w:rsid w:val="00C34069"/>
    <w:rsid w:val="00C344F1"/>
    <w:rsid w:val="00C34626"/>
    <w:rsid w:val="00C34BF9"/>
    <w:rsid w:val="00C36323"/>
    <w:rsid w:val="00C3759B"/>
    <w:rsid w:val="00C37937"/>
    <w:rsid w:val="00C37F79"/>
    <w:rsid w:val="00C401C3"/>
    <w:rsid w:val="00C402F2"/>
    <w:rsid w:val="00C408BC"/>
    <w:rsid w:val="00C4258E"/>
    <w:rsid w:val="00C44A50"/>
    <w:rsid w:val="00C44AC0"/>
    <w:rsid w:val="00C44FAC"/>
    <w:rsid w:val="00C45F77"/>
    <w:rsid w:val="00C462EF"/>
    <w:rsid w:val="00C463A2"/>
    <w:rsid w:val="00C46434"/>
    <w:rsid w:val="00C46A16"/>
    <w:rsid w:val="00C471E7"/>
    <w:rsid w:val="00C47772"/>
    <w:rsid w:val="00C477A4"/>
    <w:rsid w:val="00C477C6"/>
    <w:rsid w:val="00C50285"/>
    <w:rsid w:val="00C50375"/>
    <w:rsid w:val="00C50844"/>
    <w:rsid w:val="00C50846"/>
    <w:rsid w:val="00C511AB"/>
    <w:rsid w:val="00C51DAA"/>
    <w:rsid w:val="00C51F66"/>
    <w:rsid w:val="00C52094"/>
    <w:rsid w:val="00C52404"/>
    <w:rsid w:val="00C52517"/>
    <w:rsid w:val="00C52A7C"/>
    <w:rsid w:val="00C54205"/>
    <w:rsid w:val="00C54466"/>
    <w:rsid w:val="00C5497B"/>
    <w:rsid w:val="00C54BF3"/>
    <w:rsid w:val="00C54D44"/>
    <w:rsid w:val="00C551AB"/>
    <w:rsid w:val="00C553B4"/>
    <w:rsid w:val="00C559F6"/>
    <w:rsid w:val="00C565D1"/>
    <w:rsid w:val="00C56875"/>
    <w:rsid w:val="00C56C4E"/>
    <w:rsid w:val="00C602CE"/>
    <w:rsid w:val="00C6043B"/>
    <w:rsid w:val="00C606AF"/>
    <w:rsid w:val="00C60BB0"/>
    <w:rsid w:val="00C6129F"/>
    <w:rsid w:val="00C61975"/>
    <w:rsid w:val="00C63673"/>
    <w:rsid w:val="00C63F16"/>
    <w:rsid w:val="00C64A11"/>
    <w:rsid w:val="00C64D43"/>
    <w:rsid w:val="00C650AB"/>
    <w:rsid w:val="00C652EE"/>
    <w:rsid w:val="00C65935"/>
    <w:rsid w:val="00C66E4E"/>
    <w:rsid w:val="00C672D0"/>
    <w:rsid w:val="00C710B4"/>
    <w:rsid w:val="00C71DC2"/>
    <w:rsid w:val="00C7206D"/>
    <w:rsid w:val="00C7219F"/>
    <w:rsid w:val="00C729B3"/>
    <w:rsid w:val="00C72FF8"/>
    <w:rsid w:val="00C73C07"/>
    <w:rsid w:val="00C74E4C"/>
    <w:rsid w:val="00C7567C"/>
    <w:rsid w:val="00C75798"/>
    <w:rsid w:val="00C76374"/>
    <w:rsid w:val="00C76CA9"/>
    <w:rsid w:val="00C821C7"/>
    <w:rsid w:val="00C8229C"/>
    <w:rsid w:val="00C82A51"/>
    <w:rsid w:val="00C842D3"/>
    <w:rsid w:val="00C848DC"/>
    <w:rsid w:val="00C84AEA"/>
    <w:rsid w:val="00C85A84"/>
    <w:rsid w:val="00C8768B"/>
    <w:rsid w:val="00C87E55"/>
    <w:rsid w:val="00C901F3"/>
    <w:rsid w:val="00C90272"/>
    <w:rsid w:val="00C90AD8"/>
    <w:rsid w:val="00C90D93"/>
    <w:rsid w:val="00C9127F"/>
    <w:rsid w:val="00C91304"/>
    <w:rsid w:val="00C9264B"/>
    <w:rsid w:val="00C92653"/>
    <w:rsid w:val="00C955E8"/>
    <w:rsid w:val="00C95663"/>
    <w:rsid w:val="00C95BF8"/>
    <w:rsid w:val="00C9601E"/>
    <w:rsid w:val="00C9625C"/>
    <w:rsid w:val="00C96C84"/>
    <w:rsid w:val="00C96F60"/>
    <w:rsid w:val="00C973B0"/>
    <w:rsid w:val="00CA0125"/>
    <w:rsid w:val="00CA07AC"/>
    <w:rsid w:val="00CA17B2"/>
    <w:rsid w:val="00CA1DC4"/>
    <w:rsid w:val="00CA27D5"/>
    <w:rsid w:val="00CA3581"/>
    <w:rsid w:val="00CA372A"/>
    <w:rsid w:val="00CA3EA3"/>
    <w:rsid w:val="00CA4BFC"/>
    <w:rsid w:val="00CA5877"/>
    <w:rsid w:val="00CA59BC"/>
    <w:rsid w:val="00CA5BC0"/>
    <w:rsid w:val="00CA6A65"/>
    <w:rsid w:val="00CA7651"/>
    <w:rsid w:val="00CB0015"/>
    <w:rsid w:val="00CB0C2F"/>
    <w:rsid w:val="00CB1C1F"/>
    <w:rsid w:val="00CB3726"/>
    <w:rsid w:val="00CB52F4"/>
    <w:rsid w:val="00CB54C3"/>
    <w:rsid w:val="00CB5561"/>
    <w:rsid w:val="00CB55E5"/>
    <w:rsid w:val="00CB6B1B"/>
    <w:rsid w:val="00CB70F6"/>
    <w:rsid w:val="00CB74EF"/>
    <w:rsid w:val="00CB7962"/>
    <w:rsid w:val="00CB7C24"/>
    <w:rsid w:val="00CB8426"/>
    <w:rsid w:val="00CC0A50"/>
    <w:rsid w:val="00CC12DB"/>
    <w:rsid w:val="00CC211B"/>
    <w:rsid w:val="00CC2BA8"/>
    <w:rsid w:val="00CC2DE7"/>
    <w:rsid w:val="00CC3628"/>
    <w:rsid w:val="00CC37F5"/>
    <w:rsid w:val="00CC3C82"/>
    <w:rsid w:val="00CC469E"/>
    <w:rsid w:val="00CC4DC9"/>
    <w:rsid w:val="00CC5FA0"/>
    <w:rsid w:val="00CC71D1"/>
    <w:rsid w:val="00CC7D46"/>
    <w:rsid w:val="00CD0D15"/>
    <w:rsid w:val="00CD0E85"/>
    <w:rsid w:val="00CD0F5B"/>
    <w:rsid w:val="00CD156B"/>
    <w:rsid w:val="00CD19A6"/>
    <w:rsid w:val="00CD19C2"/>
    <w:rsid w:val="00CD1ADF"/>
    <w:rsid w:val="00CD1C99"/>
    <w:rsid w:val="00CD1F34"/>
    <w:rsid w:val="00CD31C9"/>
    <w:rsid w:val="00CD4D29"/>
    <w:rsid w:val="00CD5E84"/>
    <w:rsid w:val="00CD7FCC"/>
    <w:rsid w:val="00CDA0D9"/>
    <w:rsid w:val="00CE0838"/>
    <w:rsid w:val="00CE1A56"/>
    <w:rsid w:val="00CE1C43"/>
    <w:rsid w:val="00CE21AD"/>
    <w:rsid w:val="00CE24B7"/>
    <w:rsid w:val="00CE26CC"/>
    <w:rsid w:val="00CE2AD5"/>
    <w:rsid w:val="00CE2E79"/>
    <w:rsid w:val="00CE3691"/>
    <w:rsid w:val="00CE3DEE"/>
    <w:rsid w:val="00CE3E31"/>
    <w:rsid w:val="00CE4325"/>
    <w:rsid w:val="00CE432C"/>
    <w:rsid w:val="00CE477A"/>
    <w:rsid w:val="00CE4BAF"/>
    <w:rsid w:val="00CE5DFC"/>
    <w:rsid w:val="00CE6B03"/>
    <w:rsid w:val="00CE7113"/>
    <w:rsid w:val="00CE7246"/>
    <w:rsid w:val="00CE7292"/>
    <w:rsid w:val="00CE7652"/>
    <w:rsid w:val="00CE7926"/>
    <w:rsid w:val="00CE7A89"/>
    <w:rsid w:val="00CE7BC8"/>
    <w:rsid w:val="00CE7C58"/>
    <w:rsid w:val="00CE7EBF"/>
    <w:rsid w:val="00CF109C"/>
    <w:rsid w:val="00CF142E"/>
    <w:rsid w:val="00CF16C1"/>
    <w:rsid w:val="00CF1C40"/>
    <w:rsid w:val="00CF1CB9"/>
    <w:rsid w:val="00CF1E83"/>
    <w:rsid w:val="00CF1F83"/>
    <w:rsid w:val="00CF3AA4"/>
    <w:rsid w:val="00CF41C4"/>
    <w:rsid w:val="00CF4424"/>
    <w:rsid w:val="00CF44DA"/>
    <w:rsid w:val="00CF4D1C"/>
    <w:rsid w:val="00CF59BA"/>
    <w:rsid w:val="00CF67C2"/>
    <w:rsid w:val="00CF681C"/>
    <w:rsid w:val="00CF6FB0"/>
    <w:rsid w:val="00D00135"/>
    <w:rsid w:val="00D0037F"/>
    <w:rsid w:val="00D004BE"/>
    <w:rsid w:val="00D01B8F"/>
    <w:rsid w:val="00D01DEA"/>
    <w:rsid w:val="00D01E93"/>
    <w:rsid w:val="00D0227C"/>
    <w:rsid w:val="00D029D6"/>
    <w:rsid w:val="00D04A10"/>
    <w:rsid w:val="00D04EB3"/>
    <w:rsid w:val="00D059B0"/>
    <w:rsid w:val="00D059E4"/>
    <w:rsid w:val="00D06DF1"/>
    <w:rsid w:val="00D0738B"/>
    <w:rsid w:val="00D1045A"/>
    <w:rsid w:val="00D1094C"/>
    <w:rsid w:val="00D10AC3"/>
    <w:rsid w:val="00D111A4"/>
    <w:rsid w:val="00D113D4"/>
    <w:rsid w:val="00D11CB7"/>
    <w:rsid w:val="00D128AB"/>
    <w:rsid w:val="00D12BE0"/>
    <w:rsid w:val="00D13DD7"/>
    <w:rsid w:val="00D13FC1"/>
    <w:rsid w:val="00D14B04"/>
    <w:rsid w:val="00D15883"/>
    <w:rsid w:val="00D15CEF"/>
    <w:rsid w:val="00D16FF0"/>
    <w:rsid w:val="00D1774F"/>
    <w:rsid w:val="00D203BA"/>
    <w:rsid w:val="00D22164"/>
    <w:rsid w:val="00D22289"/>
    <w:rsid w:val="00D2252B"/>
    <w:rsid w:val="00D25950"/>
    <w:rsid w:val="00D2595A"/>
    <w:rsid w:val="00D25EA4"/>
    <w:rsid w:val="00D26075"/>
    <w:rsid w:val="00D26568"/>
    <w:rsid w:val="00D2741C"/>
    <w:rsid w:val="00D27973"/>
    <w:rsid w:val="00D305CC"/>
    <w:rsid w:val="00D315EF"/>
    <w:rsid w:val="00D32263"/>
    <w:rsid w:val="00D3235D"/>
    <w:rsid w:val="00D33049"/>
    <w:rsid w:val="00D336D8"/>
    <w:rsid w:val="00D33BBC"/>
    <w:rsid w:val="00D33DE5"/>
    <w:rsid w:val="00D3459F"/>
    <w:rsid w:val="00D346E1"/>
    <w:rsid w:val="00D34F3C"/>
    <w:rsid w:val="00D351FD"/>
    <w:rsid w:val="00D357DF"/>
    <w:rsid w:val="00D358AA"/>
    <w:rsid w:val="00D35F4F"/>
    <w:rsid w:val="00D35F56"/>
    <w:rsid w:val="00D36247"/>
    <w:rsid w:val="00D4028A"/>
    <w:rsid w:val="00D413C8"/>
    <w:rsid w:val="00D430D4"/>
    <w:rsid w:val="00D43D48"/>
    <w:rsid w:val="00D451DD"/>
    <w:rsid w:val="00D46386"/>
    <w:rsid w:val="00D463E7"/>
    <w:rsid w:val="00D46BFB"/>
    <w:rsid w:val="00D47232"/>
    <w:rsid w:val="00D508F4"/>
    <w:rsid w:val="00D50F26"/>
    <w:rsid w:val="00D51334"/>
    <w:rsid w:val="00D516AD"/>
    <w:rsid w:val="00D52D6A"/>
    <w:rsid w:val="00D532AE"/>
    <w:rsid w:val="00D53A3C"/>
    <w:rsid w:val="00D53AAC"/>
    <w:rsid w:val="00D54150"/>
    <w:rsid w:val="00D556EA"/>
    <w:rsid w:val="00D5679E"/>
    <w:rsid w:val="00D56E54"/>
    <w:rsid w:val="00D575DC"/>
    <w:rsid w:val="00D576AA"/>
    <w:rsid w:val="00D57706"/>
    <w:rsid w:val="00D57DB9"/>
    <w:rsid w:val="00D60973"/>
    <w:rsid w:val="00D62240"/>
    <w:rsid w:val="00D62998"/>
    <w:rsid w:val="00D62D8E"/>
    <w:rsid w:val="00D631B2"/>
    <w:rsid w:val="00D63370"/>
    <w:rsid w:val="00D63795"/>
    <w:rsid w:val="00D63D14"/>
    <w:rsid w:val="00D64801"/>
    <w:rsid w:val="00D64CA7"/>
    <w:rsid w:val="00D65827"/>
    <w:rsid w:val="00D65BB9"/>
    <w:rsid w:val="00D66DF2"/>
    <w:rsid w:val="00D67780"/>
    <w:rsid w:val="00D679ED"/>
    <w:rsid w:val="00D67C36"/>
    <w:rsid w:val="00D712DB"/>
    <w:rsid w:val="00D73BFA"/>
    <w:rsid w:val="00D749C4"/>
    <w:rsid w:val="00D7541B"/>
    <w:rsid w:val="00D75AC1"/>
    <w:rsid w:val="00D75F00"/>
    <w:rsid w:val="00D75FB2"/>
    <w:rsid w:val="00D76678"/>
    <w:rsid w:val="00D7670A"/>
    <w:rsid w:val="00D7764C"/>
    <w:rsid w:val="00D80D12"/>
    <w:rsid w:val="00D80E95"/>
    <w:rsid w:val="00D81FD4"/>
    <w:rsid w:val="00D82C91"/>
    <w:rsid w:val="00D83196"/>
    <w:rsid w:val="00D839C4"/>
    <w:rsid w:val="00D849BA"/>
    <w:rsid w:val="00D849F2"/>
    <w:rsid w:val="00D86188"/>
    <w:rsid w:val="00D904AF"/>
    <w:rsid w:val="00D9065A"/>
    <w:rsid w:val="00D908C8"/>
    <w:rsid w:val="00D91144"/>
    <w:rsid w:val="00D91477"/>
    <w:rsid w:val="00D91839"/>
    <w:rsid w:val="00D91C70"/>
    <w:rsid w:val="00D91F84"/>
    <w:rsid w:val="00D927BF"/>
    <w:rsid w:val="00D93231"/>
    <w:rsid w:val="00D936B4"/>
    <w:rsid w:val="00D939D2"/>
    <w:rsid w:val="00D94073"/>
    <w:rsid w:val="00D943CB"/>
    <w:rsid w:val="00D9451F"/>
    <w:rsid w:val="00D94548"/>
    <w:rsid w:val="00D94D11"/>
    <w:rsid w:val="00D94D5D"/>
    <w:rsid w:val="00D94E04"/>
    <w:rsid w:val="00D957E7"/>
    <w:rsid w:val="00D95B9E"/>
    <w:rsid w:val="00D9618B"/>
    <w:rsid w:val="00D96479"/>
    <w:rsid w:val="00D96D8D"/>
    <w:rsid w:val="00D96DDC"/>
    <w:rsid w:val="00D97354"/>
    <w:rsid w:val="00DA036D"/>
    <w:rsid w:val="00DA08F1"/>
    <w:rsid w:val="00DA0A27"/>
    <w:rsid w:val="00DA22E3"/>
    <w:rsid w:val="00DA2E0F"/>
    <w:rsid w:val="00DA36FA"/>
    <w:rsid w:val="00DA58A8"/>
    <w:rsid w:val="00DA59FB"/>
    <w:rsid w:val="00DA5BCB"/>
    <w:rsid w:val="00DA6207"/>
    <w:rsid w:val="00DA64D3"/>
    <w:rsid w:val="00DA6766"/>
    <w:rsid w:val="00DA72E6"/>
    <w:rsid w:val="00DA7DC2"/>
    <w:rsid w:val="00DB108E"/>
    <w:rsid w:val="00DB123F"/>
    <w:rsid w:val="00DB172A"/>
    <w:rsid w:val="00DB1BC5"/>
    <w:rsid w:val="00DB2A73"/>
    <w:rsid w:val="00DB2D4C"/>
    <w:rsid w:val="00DB33A6"/>
    <w:rsid w:val="00DB4058"/>
    <w:rsid w:val="00DB5158"/>
    <w:rsid w:val="00DB581D"/>
    <w:rsid w:val="00DB5B9D"/>
    <w:rsid w:val="00DB5D05"/>
    <w:rsid w:val="00DB5FAE"/>
    <w:rsid w:val="00DB65B2"/>
    <w:rsid w:val="00DB66E3"/>
    <w:rsid w:val="00DB6FDA"/>
    <w:rsid w:val="00DB7A43"/>
    <w:rsid w:val="00DC02BF"/>
    <w:rsid w:val="00DC02DC"/>
    <w:rsid w:val="00DC0875"/>
    <w:rsid w:val="00DC18CE"/>
    <w:rsid w:val="00DC2302"/>
    <w:rsid w:val="00DC27E7"/>
    <w:rsid w:val="00DC3505"/>
    <w:rsid w:val="00DC3571"/>
    <w:rsid w:val="00DC428C"/>
    <w:rsid w:val="00DC455E"/>
    <w:rsid w:val="00DC590E"/>
    <w:rsid w:val="00DC5BE3"/>
    <w:rsid w:val="00DC62B0"/>
    <w:rsid w:val="00DC7035"/>
    <w:rsid w:val="00DC790C"/>
    <w:rsid w:val="00DD05FC"/>
    <w:rsid w:val="00DD3110"/>
    <w:rsid w:val="00DD549E"/>
    <w:rsid w:val="00DD5C34"/>
    <w:rsid w:val="00DD6345"/>
    <w:rsid w:val="00DD66F5"/>
    <w:rsid w:val="00DD69F7"/>
    <w:rsid w:val="00DD6B4F"/>
    <w:rsid w:val="00DD6BE5"/>
    <w:rsid w:val="00DE0D21"/>
    <w:rsid w:val="00DE1865"/>
    <w:rsid w:val="00DE1B27"/>
    <w:rsid w:val="00DE200A"/>
    <w:rsid w:val="00DE211C"/>
    <w:rsid w:val="00DE24A6"/>
    <w:rsid w:val="00DE28F4"/>
    <w:rsid w:val="00DE2E02"/>
    <w:rsid w:val="00DE3DF8"/>
    <w:rsid w:val="00DE4BEF"/>
    <w:rsid w:val="00DE532D"/>
    <w:rsid w:val="00DE53B3"/>
    <w:rsid w:val="00DE594D"/>
    <w:rsid w:val="00DE5C6D"/>
    <w:rsid w:val="00DE611E"/>
    <w:rsid w:val="00DE716D"/>
    <w:rsid w:val="00DE7FC7"/>
    <w:rsid w:val="00DF2B09"/>
    <w:rsid w:val="00DF34BF"/>
    <w:rsid w:val="00DF3B12"/>
    <w:rsid w:val="00DF5121"/>
    <w:rsid w:val="00DF56C7"/>
    <w:rsid w:val="00DF6370"/>
    <w:rsid w:val="00DF6D03"/>
    <w:rsid w:val="00E01395"/>
    <w:rsid w:val="00E01749"/>
    <w:rsid w:val="00E01943"/>
    <w:rsid w:val="00E02A7D"/>
    <w:rsid w:val="00E038CB"/>
    <w:rsid w:val="00E04087"/>
    <w:rsid w:val="00E047B6"/>
    <w:rsid w:val="00E04957"/>
    <w:rsid w:val="00E04F68"/>
    <w:rsid w:val="00E0557B"/>
    <w:rsid w:val="00E0586D"/>
    <w:rsid w:val="00E05E78"/>
    <w:rsid w:val="00E05FA0"/>
    <w:rsid w:val="00E0675D"/>
    <w:rsid w:val="00E06983"/>
    <w:rsid w:val="00E07621"/>
    <w:rsid w:val="00E07A47"/>
    <w:rsid w:val="00E10219"/>
    <w:rsid w:val="00E106AD"/>
    <w:rsid w:val="00E10C9A"/>
    <w:rsid w:val="00E12979"/>
    <w:rsid w:val="00E12A01"/>
    <w:rsid w:val="00E12A8A"/>
    <w:rsid w:val="00E13569"/>
    <w:rsid w:val="00E13FC0"/>
    <w:rsid w:val="00E16135"/>
    <w:rsid w:val="00E16985"/>
    <w:rsid w:val="00E17275"/>
    <w:rsid w:val="00E173E7"/>
    <w:rsid w:val="00E1741E"/>
    <w:rsid w:val="00E176C4"/>
    <w:rsid w:val="00E20723"/>
    <w:rsid w:val="00E210CB"/>
    <w:rsid w:val="00E2114C"/>
    <w:rsid w:val="00E21AC0"/>
    <w:rsid w:val="00E229E1"/>
    <w:rsid w:val="00E22F94"/>
    <w:rsid w:val="00E2417F"/>
    <w:rsid w:val="00E24A33"/>
    <w:rsid w:val="00E24B7C"/>
    <w:rsid w:val="00E24E3F"/>
    <w:rsid w:val="00E27210"/>
    <w:rsid w:val="00E27C88"/>
    <w:rsid w:val="00E305BA"/>
    <w:rsid w:val="00E30CC5"/>
    <w:rsid w:val="00E31374"/>
    <w:rsid w:val="00E31B6F"/>
    <w:rsid w:val="00E31C24"/>
    <w:rsid w:val="00E3241A"/>
    <w:rsid w:val="00E32571"/>
    <w:rsid w:val="00E3273F"/>
    <w:rsid w:val="00E32CDB"/>
    <w:rsid w:val="00E3378C"/>
    <w:rsid w:val="00E33847"/>
    <w:rsid w:val="00E340B9"/>
    <w:rsid w:val="00E35164"/>
    <w:rsid w:val="00E35490"/>
    <w:rsid w:val="00E36BFB"/>
    <w:rsid w:val="00E40239"/>
    <w:rsid w:val="00E411CA"/>
    <w:rsid w:val="00E4159B"/>
    <w:rsid w:val="00E41648"/>
    <w:rsid w:val="00E42828"/>
    <w:rsid w:val="00E42EA2"/>
    <w:rsid w:val="00E43075"/>
    <w:rsid w:val="00E4368B"/>
    <w:rsid w:val="00E43BB1"/>
    <w:rsid w:val="00E44CF6"/>
    <w:rsid w:val="00E463B6"/>
    <w:rsid w:val="00E50132"/>
    <w:rsid w:val="00E512F0"/>
    <w:rsid w:val="00E51F95"/>
    <w:rsid w:val="00E52250"/>
    <w:rsid w:val="00E5255D"/>
    <w:rsid w:val="00E5379E"/>
    <w:rsid w:val="00E55166"/>
    <w:rsid w:val="00E5522D"/>
    <w:rsid w:val="00E55AC7"/>
    <w:rsid w:val="00E56597"/>
    <w:rsid w:val="00E5685A"/>
    <w:rsid w:val="00E5718D"/>
    <w:rsid w:val="00E571C0"/>
    <w:rsid w:val="00E574E6"/>
    <w:rsid w:val="00E60109"/>
    <w:rsid w:val="00E607A5"/>
    <w:rsid w:val="00E6176B"/>
    <w:rsid w:val="00E61DAA"/>
    <w:rsid w:val="00E62479"/>
    <w:rsid w:val="00E62637"/>
    <w:rsid w:val="00E62783"/>
    <w:rsid w:val="00E64978"/>
    <w:rsid w:val="00E649BD"/>
    <w:rsid w:val="00E64D45"/>
    <w:rsid w:val="00E65303"/>
    <w:rsid w:val="00E65962"/>
    <w:rsid w:val="00E6596E"/>
    <w:rsid w:val="00E661A8"/>
    <w:rsid w:val="00E661BF"/>
    <w:rsid w:val="00E66F3A"/>
    <w:rsid w:val="00E67DF6"/>
    <w:rsid w:val="00E67ECF"/>
    <w:rsid w:val="00E7107F"/>
    <w:rsid w:val="00E71837"/>
    <w:rsid w:val="00E71DFF"/>
    <w:rsid w:val="00E727EA"/>
    <w:rsid w:val="00E729B3"/>
    <w:rsid w:val="00E72AD6"/>
    <w:rsid w:val="00E73037"/>
    <w:rsid w:val="00E738A1"/>
    <w:rsid w:val="00E74BE7"/>
    <w:rsid w:val="00E7577C"/>
    <w:rsid w:val="00E75C3D"/>
    <w:rsid w:val="00E7746D"/>
    <w:rsid w:val="00E7756C"/>
    <w:rsid w:val="00E800AE"/>
    <w:rsid w:val="00E80146"/>
    <w:rsid w:val="00E802BF"/>
    <w:rsid w:val="00E80C80"/>
    <w:rsid w:val="00E817E5"/>
    <w:rsid w:val="00E81832"/>
    <w:rsid w:val="00E81B51"/>
    <w:rsid w:val="00E838F1"/>
    <w:rsid w:val="00E84756"/>
    <w:rsid w:val="00E851FA"/>
    <w:rsid w:val="00E85278"/>
    <w:rsid w:val="00E85450"/>
    <w:rsid w:val="00E86153"/>
    <w:rsid w:val="00E8653C"/>
    <w:rsid w:val="00E86B8C"/>
    <w:rsid w:val="00E878DD"/>
    <w:rsid w:val="00E87BDF"/>
    <w:rsid w:val="00E9087E"/>
    <w:rsid w:val="00E90EE8"/>
    <w:rsid w:val="00E91D4D"/>
    <w:rsid w:val="00E92308"/>
    <w:rsid w:val="00E923DB"/>
    <w:rsid w:val="00E92AA4"/>
    <w:rsid w:val="00E931C3"/>
    <w:rsid w:val="00E9436F"/>
    <w:rsid w:val="00E9476A"/>
    <w:rsid w:val="00E95690"/>
    <w:rsid w:val="00E969FE"/>
    <w:rsid w:val="00E97496"/>
    <w:rsid w:val="00E97BBF"/>
    <w:rsid w:val="00EA01BB"/>
    <w:rsid w:val="00EA069E"/>
    <w:rsid w:val="00EA0928"/>
    <w:rsid w:val="00EA0D35"/>
    <w:rsid w:val="00EA1B8C"/>
    <w:rsid w:val="00EA2968"/>
    <w:rsid w:val="00EA3632"/>
    <w:rsid w:val="00EA3952"/>
    <w:rsid w:val="00EA3A0A"/>
    <w:rsid w:val="00EA56F9"/>
    <w:rsid w:val="00EA594F"/>
    <w:rsid w:val="00EA682A"/>
    <w:rsid w:val="00EA742B"/>
    <w:rsid w:val="00EA75FB"/>
    <w:rsid w:val="00EA78A1"/>
    <w:rsid w:val="00EB1016"/>
    <w:rsid w:val="00EB1456"/>
    <w:rsid w:val="00EB226C"/>
    <w:rsid w:val="00EB2A2B"/>
    <w:rsid w:val="00EB2E51"/>
    <w:rsid w:val="00EB2F1F"/>
    <w:rsid w:val="00EB3178"/>
    <w:rsid w:val="00EB3AE1"/>
    <w:rsid w:val="00EB3C34"/>
    <w:rsid w:val="00EB49DD"/>
    <w:rsid w:val="00EB4A49"/>
    <w:rsid w:val="00EB4BFA"/>
    <w:rsid w:val="00EB5208"/>
    <w:rsid w:val="00EB58C2"/>
    <w:rsid w:val="00EB5FA7"/>
    <w:rsid w:val="00EB6CAC"/>
    <w:rsid w:val="00EB6CD1"/>
    <w:rsid w:val="00EC072F"/>
    <w:rsid w:val="00EC162F"/>
    <w:rsid w:val="00EC1FB2"/>
    <w:rsid w:val="00EC2260"/>
    <w:rsid w:val="00EC2491"/>
    <w:rsid w:val="00EC3797"/>
    <w:rsid w:val="00EC3C6D"/>
    <w:rsid w:val="00EC3C6F"/>
    <w:rsid w:val="00EC3D20"/>
    <w:rsid w:val="00EC3E36"/>
    <w:rsid w:val="00EC41FB"/>
    <w:rsid w:val="00EC43E1"/>
    <w:rsid w:val="00EC45C7"/>
    <w:rsid w:val="00EC4688"/>
    <w:rsid w:val="00EC4C8C"/>
    <w:rsid w:val="00EC4DC3"/>
    <w:rsid w:val="00EC63EC"/>
    <w:rsid w:val="00EC6565"/>
    <w:rsid w:val="00EC7016"/>
    <w:rsid w:val="00EC7BFA"/>
    <w:rsid w:val="00ED02EA"/>
    <w:rsid w:val="00ED0479"/>
    <w:rsid w:val="00ED0808"/>
    <w:rsid w:val="00ED2522"/>
    <w:rsid w:val="00ED2533"/>
    <w:rsid w:val="00ED272C"/>
    <w:rsid w:val="00ED2AB2"/>
    <w:rsid w:val="00ED3FA7"/>
    <w:rsid w:val="00ED4317"/>
    <w:rsid w:val="00ED4FC1"/>
    <w:rsid w:val="00ED567A"/>
    <w:rsid w:val="00ED5B46"/>
    <w:rsid w:val="00ED637D"/>
    <w:rsid w:val="00ED7429"/>
    <w:rsid w:val="00EE129E"/>
    <w:rsid w:val="00EE13E2"/>
    <w:rsid w:val="00EE1480"/>
    <w:rsid w:val="00EE26FF"/>
    <w:rsid w:val="00EE2B5F"/>
    <w:rsid w:val="00EE2CE6"/>
    <w:rsid w:val="00EE3103"/>
    <w:rsid w:val="00EE444C"/>
    <w:rsid w:val="00EE4537"/>
    <w:rsid w:val="00EE457D"/>
    <w:rsid w:val="00EE6140"/>
    <w:rsid w:val="00EE69DA"/>
    <w:rsid w:val="00EE725F"/>
    <w:rsid w:val="00EF12E3"/>
    <w:rsid w:val="00EF3432"/>
    <w:rsid w:val="00EF37CE"/>
    <w:rsid w:val="00EF3F54"/>
    <w:rsid w:val="00EF58AC"/>
    <w:rsid w:val="00EF5BE8"/>
    <w:rsid w:val="00EF7F3D"/>
    <w:rsid w:val="00F00D28"/>
    <w:rsid w:val="00F01B05"/>
    <w:rsid w:val="00F01FC7"/>
    <w:rsid w:val="00F02219"/>
    <w:rsid w:val="00F04C0D"/>
    <w:rsid w:val="00F05E67"/>
    <w:rsid w:val="00F07E45"/>
    <w:rsid w:val="00F10046"/>
    <w:rsid w:val="00F119E3"/>
    <w:rsid w:val="00F11CCF"/>
    <w:rsid w:val="00F11E84"/>
    <w:rsid w:val="00F1238C"/>
    <w:rsid w:val="00F123BA"/>
    <w:rsid w:val="00F12726"/>
    <w:rsid w:val="00F12F4A"/>
    <w:rsid w:val="00F1359B"/>
    <w:rsid w:val="00F1419F"/>
    <w:rsid w:val="00F1483E"/>
    <w:rsid w:val="00F14D78"/>
    <w:rsid w:val="00F1551A"/>
    <w:rsid w:val="00F1684F"/>
    <w:rsid w:val="00F168F6"/>
    <w:rsid w:val="00F16A18"/>
    <w:rsid w:val="00F16A66"/>
    <w:rsid w:val="00F16C7A"/>
    <w:rsid w:val="00F16D47"/>
    <w:rsid w:val="00F172CB"/>
    <w:rsid w:val="00F17AE2"/>
    <w:rsid w:val="00F2053B"/>
    <w:rsid w:val="00F20923"/>
    <w:rsid w:val="00F20EDE"/>
    <w:rsid w:val="00F2163E"/>
    <w:rsid w:val="00F21919"/>
    <w:rsid w:val="00F231C7"/>
    <w:rsid w:val="00F233CD"/>
    <w:rsid w:val="00F233D6"/>
    <w:rsid w:val="00F23845"/>
    <w:rsid w:val="00F23E4F"/>
    <w:rsid w:val="00F243E6"/>
    <w:rsid w:val="00F243EE"/>
    <w:rsid w:val="00F24593"/>
    <w:rsid w:val="00F26986"/>
    <w:rsid w:val="00F276E2"/>
    <w:rsid w:val="00F2790F"/>
    <w:rsid w:val="00F27CD7"/>
    <w:rsid w:val="00F30437"/>
    <w:rsid w:val="00F31246"/>
    <w:rsid w:val="00F31460"/>
    <w:rsid w:val="00F31F14"/>
    <w:rsid w:val="00F32698"/>
    <w:rsid w:val="00F33FA1"/>
    <w:rsid w:val="00F356AB"/>
    <w:rsid w:val="00F3590F"/>
    <w:rsid w:val="00F359B2"/>
    <w:rsid w:val="00F36EF9"/>
    <w:rsid w:val="00F3737D"/>
    <w:rsid w:val="00F375C2"/>
    <w:rsid w:val="00F37AFD"/>
    <w:rsid w:val="00F41159"/>
    <w:rsid w:val="00F427E4"/>
    <w:rsid w:val="00F4394F"/>
    <w:rsid w:val="00F449E2"/>
    <w:rsid w:val="00F469BB"/>
    <w:rsid w:val="00F46B2E"/>
    <w:rsid w:val="00F4796C"/>
    <w:rsid w:val="00F47972"/>
    <w:rsid w:val="00F500CC"/>
    <w:rsid w:val="00F50929"/>
    <w:rsid w:val="00F50C17"/>
    <w:rsid w:val="00F50E69"/>
    <w:rsid w:val="00F50FE8"/>
    <w:rsid w:val="00F513EA"/>
    <w:rsid w:val="00F5180D"/>
    <w:rsid w:val="00F5280F"/>
    <w:rsid w:val="00F544B0"/>
    <w:rsid w:val="00F544CF"/>
    <w:rsid w:val="00F5454E"/>
    <w:rsid w:val="00F55DEF"/>
    <w:rsid w:val="00F5627F"/>
    <w:rsid w:val="00F56F07"/>
    <w:rsid w:val="00F56F58"/>
    <w:rsid w:val="00F600F2"/>
    <w:rsid w:val="00F6196F"/>
    <w:rsid w:val="00F61BAC"/>
    <w:rsid w:val="00F62CC3"/>
    <w:rsid w:val="00F642E8"/>
    <w:rsid w:val="00F657EF"/>
    <w:rsid w:val="00F66334"/>
    <w:rsid w:val="00F67675"/>
    <w:rsid w:val="00F67C9C"/>
    <w:rsid w:val="00F700B9"/>
    <w:rsid w:val="00F7235B"/>
    <w:rsid w:val="00F72667"/>
    <w:rsid w:val="00F728AE"/>
    <w:rsid w:val="00F73904"/>
    <w:rsid w:val="00F745CF"/>
    <w:rsid w:val="00F74E59"/>
    <w:rsid w:val="00F75C09"/>
    <w:rsid w:val="00F762D1"/>
    <w:rsid w:val="00F76FC9"/>
    <w:rsid w:val="00F770A4"/>
    <w:rsid w:val="00F80054"/>
    <w:rsid w:val="00F8077C"/>
    <w:rsid w:val="00F81FA0"/>
    <w:rsid w:val="00F82387"/>
    <w:rsid w:val="00F82437"/>
    <w:rsid w:val="00F835A2"/>
    <w:rsid w:val="00F837EC"/>
    <w:rsid w:val="00F84336"/>
    <w:rsid w:val="00F8488A"/>
    <w:rsid w:val="00F84C99"/>
    <w:rsid w:val="00F85059"/>
    <w:rsid w:val="00F85303"/>
    <w:rsid w:val="00F85D7A"/>
    <w:rsid w:val="00F869E8"/>
    <w:rsid w:val="00F86C54"/>
    <w:rsid w:val="00F86C84"/>
    <w:rsid w:val="00F87345"/>
    <w:rsid w:val="00F9010F"/>
    <w:rsid w:val="00F9110F"/>
    <w:rsid w:val="00F91820"/>
    <w:rsid w:val="00F91CB0"/>
    <w:rsid w:val="00F92313"/>
    <w:rsid w:val="00F92603"/>
    <w:rsid w:val="00F93ACE"/>
    <w:rsid w:val="00F94021"/>
    <w:rsid w:val="00F940AA"/>
    <w:rsid w:val="00F94485"/>
    <w:rsid w:val="00F9465F"/>
    <w:rsid w:val="00F94A78"/>
    <w:rsid w:val="00F964DD"/>
    <w:rsid w:val="00F96811"/>
    <w:rsid w:val="00F97816"/>
    <w:rsid w:val="00F97E03"/>
    <w:rsid w:val="00FA068E"/>
    <w:rsid w:val="00FA127F"/>
    <w:rsid w:val="00FA19A2"/>
    <w:rsid w:val="00FA320B"/>
    <w:rsid w:val="00FA3F2C"/>
    <w:rsid w:val="00FA40EB"/>
    <w:rsid w:val="00FA49BC"/>
    <w:rsid w:val="00FA5DBF"/>
    <w:rsid w:val="00FA60D3"/>
    <w:rsid w:val="00FB1336"/>
    <w:rsid w:val="00FB360C"/>
    <w:rsid w:val="00FB373C"/>
    <w:rsid w:val="00FB39BC"/>
    <w:rsid w:val="00FB3F57"/>
    <w:rsid w:val="00FB4125"/>
    <w:rsid w:val="00FB420A"/>
    <w:rsid w:val="00FB4FF9"/>
    <w:rsid w:val="00FB55B2"/>
    <w:rsid w:val="00FB5B90"/>
    <w:rsid w:val="00FB6EF6"/>
    <w:rsid w:val="00FC053F"/>
    <w:rsid w:val="00FC13FD"/>
    <w:rsid w:val="00FC1605"/>
    <w:rsid w:val="00FC296C"/>
    <w:rsid w:val="00FC2C35"/>
    <w:rsid w:val="00FC4AB0"/>
    <w:rsid w:val="00FC4D30"/>
    <w:rsid w:val="00FC4D64"/>
    <w:rsid w:val="00FC52A7"/>
    <w:rsid w:val="00FC5783"/>
    <w:rsid w:val="00FC57A2"/>
    <w:rsid w:val="00FC63A6"/>
    <w:rsid w:val="00FC78B0"/>
    <w:rsid w:val="00FC7B40"/>
    <w:rsid w:val="00FD1B69"/>
    <w:rsid w:val="00FD27B2"/>
    <w:rsid w:val="00FD3169"/>
    <w:rsid w:val="00FD3618"/>
    <w:rsid w:val="00FD38D7"/>
    <w:rsid w:val="00FD3A13"/>
    <w:rsid w:val="00FD3E62"/>
    <w:rsid w:val="00FD433A"/>
    <w:rsid w:val="00FD4936"/>
    <w:rsid w:val="00FD4DD7"/>
    <w:rsid w:val="00FD5025"/>
    <w:rsid w:val="00FD5340"/>
    <w:rsid w:val="00FD53C9"/>
    <w:rsid w:val="00FD5EBF"/>
    <w:rsid w:val="00FD6E71"/>
    <w:rsid w:val="00FE0DFE"/>
    <w:rsid w:val="00FE108B"/>
    <w:rsid w:val="00FE1E88"/>
    <w:rsid w:val="00FE1F68"/>
    <w:rsid w:val="00FE2BB2"/>
    <w:rsid w:val="00FE2D39"/>
    <w:rsid w:val="00FE33B4"/>
    <w:rsid w:val="00FE42D3"/>
    <w:rsid w:val="00FE4530"/>
    <w:rsid w:val="00FE4D5E"/>
    <w:rsid w:val="00FE4DDD"/>
    <w:rsid w:val="00FE542C"/>
    <w:rsid w:val="00FE560C"/>
    <w:rsid w:val="00FE5CF8"/>
    <w:rsid w:val="00FE5F1F"/>
    <w:rsid w:val="00FE69E4"/>
    <w:rsid w:val="00FE778C"/>
    <w:rsid w:val="00FE778F"/>
    <w:rsid w:val="00FE7E2C"/>
    <w:rsid w:val="00FF054B"/>
    <w:rsid w:val="00FF059E"/>
    <w:rsid w:val="00FF0AAF"/>
    <w:rsid w:val="00FF1C6F"/>
    <w:rsid w:val="00FF1F05"/>
    <w:rsid w:val="00FF200B"/>
    <w:rsid w:val="00FF301B"/>
    <w:rsid w:val="00FF38A6"/>
    <w:rsid w:val="00FF5153"/>
    <w:rsid w:val="00FF518F"/>
    <w:rsid w:val="00FF5AB6"/>
    <w:rsid w:val="00FF672B"/>
    <w:rsid w:val="01217CA3"/>
    <w:rsid w:val="01273639"/>
    <w:rsid w:val="012AB039"/>
    <w:rsid w:val="012BE7F5"/>
    <w:rsid w:val="0160A4DB"/>
    <w:rsid w:val="01669F13"/>
    <w:rsid w:val="0173CC2E"/>
    <w:rsid w:val="01A0379F"/>
    <w:rsid w:val="01A9CFA3"/>
    <w:rsid w:val="01B94F49"/>
    <w:rsid w:val="01D2F107"/>
    <w:rsid w:val="01D41CC5"/>
    <w:rsid w:val="021D38EC"/>
    <w:rsid w:val="022CEFBD"/>
    <w:rsid w:val="022EEE9F"/>
    <w:rsid w:val="023810C2"/>
    <w:rsid w:val="023A7C31"/>
    <w:rsid w:val="0249A0B8"/>
    <w:rsid w:val="02508707"/>
    <w:rsid w:val="027F4AA6"/>
    <w:rsid w:val="028688C4"/>
    <w:rsid w:val="0293B528"/>
    <w:rsid w:val="029DDC7D"/>
    <w:rsid w:val="02BD4FA9"/>
    <w:rsid w:val="02C836EB"/>
    <w:rsid w:val="02CBF65C"/>
    <w:rsid w:val="02D92BDA"/>
    <w:rsid w:val="02DA9847"/>
    <w:rsid w:val="02E6E309"/>
    <w:rsid w:val="02EA4794"/>
    <w:rsid w:val="02ED6B0A"/>
    <w:rsid w:val="0305DFB4"/>
    <w:rsid w:val="030B0AD2"/>
    <w:rsid w:val="032EDDCE"/>
    <w:rsid w:val="034BC5C3"/>
    <w:rsid w:val="0356CFD3"/>
    <w:rsid w:val="035F3588"/>
    <w:rsid w:val="0363B7D5"/>
    <w:rsid w:val="03676207"/>
    <w:rsid w:val="036CCB69"/>
    <w:rsid w:val="037003B2"/>
    <w:rsid w:val="0378A032"/>
    <w:rsid w:val="0381C0BA"/>
    <w:rsid w:val="03A1B7B4"/>
    <w:rsid w:val="03D0EC7B"/>
    <w:rsid w:val="03DEF587"/>
    <w:rsid w:val="03E0AAC2"/>
    <w:rsid w:val="03E20296"/>
    <w:rsid w:val="03F0019F"/>
    <w:rsid w:val="04087CA4"/>
    <w:rsid w:val="042A934B"/>
    <w:rsid w:val="0469ADE2"/>
    <w:rsid w:val="046CCE6E"/>
    <w:rsid w:val="046FDA07"/>
    <w:rsid w:val="047E0CF0"/>
    <w:rsid w:val="048C9FE7"/>
    <w:rsid w:val="048EA640"/>
    <w:rsid w:val="048F9EC4"/>
    <w:rsid w:val="049E4872"/>
    <w:rsid w:val="04A3A737"/>
    <w:rsid w:val="04B30049"/>
    <w:rsid w:val="04B750D6"/>
    <w:rsid w:val="04BCA9C6"/>
    <w:rsid w:val="04C2C0BD"/>
    <w:rsid w:val="04CA4ED7"/>
    <w:rsid w:val="04CB9632"/>
    <w:rsid w:val="04DB6F71"/>
    <w:rsid w:val="04DEC128"/>
    <w:rsid w:val="04E9061F"/>
    <w:rsid w:val="04F9E4D4"/>
    <w:rsid w:val="04FDA614"/>
    <w:rsid w:val="04FE5C87"/>
    <w:rsid w:val="0504233C"/>
    <w:rsid w:val="05289E20"/>
    <w:rsid w:val="054802D3"/>
    <w:rsid w:val="0557103D"/>
    <w:rsid w:val="05594E43"/>
    <w:rsid w:val="056407E0"/>
    <w:rsid w:val="058DD7CE"/>
    <w:rsid w:val="059D3CEA"/>
    <w:rsid w:val="059E5F77"/>
    <w:rsid w:val="05BA084A"/>
    <w:rsid w:val="05BED15A"/>
    <w:rsid w:val="05C20CF8"/>
    <w:rsid w:val="05C75699"/>
    <w:rsid w:val="05D98359"/>
    <w:rsid w:val="05EC264E"/>
    <w:rsid w:val="05EE8437"/>
    <w:rsid w:val="05F7D913"/>
    <w:rsid w:val="060CAF02"/>
    <w:rsid w:val="0619EBFB"/>
    <w:rsid w:val="0623D6FA"/>
    <w:rsid w:val="062D2EBF"/>
    <w:rsid w:val="0644FE9B"/>
    <w:rsid w:val="0650BD61"/>
    <w:rsid w:val="06695D86"/>
    <w:rsid w:val="066AD95A"/>
    <w:rsid w:val="067DFDB8"/>
    <w:rsid w:val="067F6E03"/>
    <w:rsid w:val="06833CEB"/>
    <w:rsid w:val="06855CA2"/>
    <w:rsid w:val="068D2E27"/>
    <w:rsid w:val="06A2676F"/>
    <w:rsid w:val="06A9C88B"/>
    <w:rsid w:val="06AAC56E"/>
    <w:rsid w:val="06AE4ED6"/>
    <w:rsid w:val="06C8F3BA"/>
    <w:rsid w:val="06C96608"/>
    <w:rsid w:val="06D304B5"/>
    <w:rsid w:val="06FA01C6"/>
    <w:rsid w:val="06FAE297"/>
    <w:rsid w:val="07137611"/>
    <w:rsid w:val="07210359"/>
    <w:rsid w:val="074C052C"/>
    <w:rsid w:val="074CF7EC"/>
    <w:rsid w:val="0750D398"/>
    <w:rsid w:val="07581166"/>
    <w:rsid w:val="0767EDB4"/>
    <w:rsid w:val="076D7D4D"/>
    <w:rsid w:val="078F95E5"/>
    <w:rsid w:val="07943443"/>
    <w:rsid w:val="07B3B402"/>
    <w:rsid w:val="07C79E88"/>
    <w:rsid w:val="07EC8AB6"/>
    <w:rsid w:val="07F3FD00"/>
    <w:rsid w:val="07FB1B1E"/>
    <w:rsid w:val="07FD1A1E"/>
    <w:rsid w:val="08168BD9"/>
    <w:rsid w:val="081B1176"/>
    <w:rsid w:val="082F5396"/>
    <w:rsid w:val="0847C005"/>
    <w:rsid w:val="086F875F"/>
    <w:rsid w:val="08853BA2"/>
    <w:rsid w:val="089F2CED"/>
    <w:rsid w:val="08A4F6E5"/>
    <w:rsid w:val="08B176FB"/>
    <w:rsid w:val="08B185B7"/>
    <w:rsid w:val="08CD0C8A"/>
    <w:rsid w:val="08D7EDDE"/>
    <w:rsid w:val="090B5453"/>
    <w:rsid w:val="090C5AF6"/>
    <w:rsid w:val="091161A4"/>
    <w:rsid w:val="091F0F53"/>
    <w:rsid w:val="09358CB7"/>
    <w:rsid w:val="094C3E66"/>
    <w:rsid w:val="09654465"/>
    <w:rsid w:val="097615B1"/>
    <w:rsid w:val="098D4E9E"/>
    <w:rsid w:val="098EF2AC"/>
    <w:rsid w:val="09966909"/>
    <w:rsid w:val="099E9E9B"/>
    <w:rsid w:val="09B1C1FF"/>
    <w:rsid w:val="09B52810"/>
    <w:rsid w:val="09BBFAE8"/>
    <w:rsid w:val="09DEA565"/>
    <w:rsid w:val="09F70008"/>
    <w:rsid w:val="0A038BF8"/>
    <w:rsid w:val="0A202016"/>
    <w:rsid w:val="0A3BEA77"/>
    <w:rsid w:val="0A426104"/>
    <w:rsid w:val="0A437C40"/>
    <w:rsid w:val="0A4AD814"/>
    <w:rsid w:val="0A70C6C2"/>
    <w:rsid w:val="0A842A4A"/>
    <w:rsid w:val="0A85A56F"/>
    <w:rsid w:val="0A9AF154"/>
    <w:rsid w:val="0AB45044"/>
    <w:rsid w:val="0AB8A249"/>
    <w:rsid w:val="0AC05266"/>
    <w:rsid w:val="0ACDEB64"/>
    <w:rsid w:val="0ADB2B67"/>
    <w:rsid w:val="0ADC9531"/>
    <w:rsid w:val="0B08FD5C"/>
    <w:rsid w:val="0B161360"/>
    <w:rsid w:val="0B2A2826"/>
    <w:rsid w:val="0B34F7DF"/>
    <w:rsid w:val="0B38B669"/>
    <w:rsid w:val="0B42D9F2"/>
    <w:rsid w:val="0B4C2547"/>
    <w:rsid w:val="0B635C6C"/>
    <w:rsid w:val="0B69116D"/>
    <w:rsid w:val="0B74EEEE"/>
    <w:rsid w:val="0B7B5632"/>
    <w:rsid w:val="0B849A07"/>
    <w:rsid w:val="0B89EA78"/>
    <w:rsid w:val="0B9DF3B1"/>
    <w:rsid w:val="0BA12F60"/>
    <w:rsid w:val="0BA5624D"/>
    <w:rsid w:val="0BA9DC02"/>
    <w:rsid w:val="0BB6C249"/>
    <w:rsid w:val="0BC2743B"/>
    <w:rsid w:val="0BC76D79"/>
    <w:rsid w:val="0BC8B8FF"/>
    <w:rsid w:val="0BCF0C44"/>
    <w:rsid w:val="0BEEEEE8"/>
    <w:rsid w:val="0BF25856"/>
    <w:rsid w:val="0BFE81EA"/>
    <w:rsid w:val="0C01DFED"/>
    <w:rsid w:val="0C224E98"/>
    <w:rsid w:val="0C264008"/>
    <w:rsid w:val="0C28963B"/>
    <w:rsid w:val="0C3011DA"/>
    <w:rsid w:val="0C3B6D65"/>
    <w:rsid w:val="0C519369"/>
    <w:rsid w:val="0C5E78B8"/>
    <w:rsid w:val="0C5EA322"/>
    <w:rsid w:val="0C7F24D9"/>
    <w:rsid w:val="0C8DC39E"/>
    <w:rsid w:val="0CB3B547"/>
    <w:rsid w:val="0CB3E6E9"/>
    <w:rsid w:val="0CBEAE6F"/>
    <w:rsid w:val="0CD73404"/>
    <w:rsid w:val="0CD78B53"/>
    <w:rsid w:val="0CEF41FC"/>
    <w:rsid w:val="0D026D59"/>
    <w:rsid w:val="0D09F3D7"/>
    <w:rsid w:val="0D18E378"/>
    <w:rsid w:val="0D4178BC"/>
    <w:rsid w:val="0D446FD8"/>
    <w:rsid w:val="0D48D9A0"/>
    <w:rsid w:val="0D58607B"/>
    <w:rsid w:val="0D8A2713"/>
    <w:rsid w:val="0D9E8772"/>
    <w:rsid w:val="0DA4F147"/>
    <w:rsid w:val="0DAB2C5A"/>
    <w:rsid w:val="0DFC0A6C"/>
    <w:rsid w:val="0E023275"/>
    <w:rsid w:val="0E02901F"/>
    <w:rsid w:val="0E16866C"/>
    <w:rsid w:val="0E1D10CA"/>
    <w:rsid w:val="0E29B01B"/>
    <w:rsid w:val="0E2F30A8"/>
    <w:rsid w:val="0E3E0338"/>
    <w:rsid w:val="0E473375"/>
    <w:rsid w:val="0E540E7A"/>
    <w:rsid w:val="0E5568E9"/>
    <w:rsid w:val="0E5A70EA"/>
    <w:rsid w:val="0E5ED36C"/>
    <w:rsid w:val="0E6CC910"/>
    <w:rsid w:val="0E87B35A"/>
    <w:rsid w:val="0E888320"/>
    <w:rsid w:val="0E8DB06F"/>
    <w:rsid w:val="0E8DD90C"/>
    <w:rsid w:val="0E9F2626"/>
    <w:rsid w:val="0E9F6039"/>
    <w:rsid w:val="0EC6686A"/>
    <w:rsid w:val="0EC9AC95"/>
    <w:rsid w:val="0ED331AA"/>
    <w:rsid w:val="0EE83833"/>
    <w:rsid w:val="0F031F1F"/>
    <w:rsid w:val="0F105311"/>
    <w:rsid w:val="0F21C2E8"/>
    <w:rsid w:val="0F24F086"/>
    <w:rsid w:val="0F2C4770"/>
    <w:rsid w:val="0F3F09A7"/>
    <w:rsid w:val="0F4904B4"/>
    <w:rsid w:val="0F787406"/>
    <w:rsid w:val="0F795049"/>
    <w:rsid w:val="0F801EC9"/>
    <w:rsid w:val="0FA18E1E"/>
    <w:rsid w:val="0FAD7E2D"/>
    <w:rsid w:val="0FADC949"/>
    <w:rsid w:val="0FB1F792"/>
    <w:rsid w:val="0FB790C5"/>
    <w:rsid w:val="0FC26FFC"/>
    <w:rsid w:val="0FC69DC2"/>
    <w:rsid w:val="0FF4DB9F"/>
    <w:rsid w:val="1002EC61"/>
    <w:rsid w:val="10077357"/>
    <w:rsid w:val="101024E7"/>
    <w:rsid w:val="101C4A5C"/>
    <w:rsid w:val="1025F271"/>
    <w:rsid w:val="103C27FD"/>
    <w:rsid w:val="1045F4B9"/>
    <w:rsid w:val="105173B1"/>
    <w:rsid w:val="10531AB3"/>
    <w:rsid w:val="105CBEE1"/>
    <w:rsid w:val="10657E7D"/>
    <w:rsid w:val="106DACFB"/>
    <w:rsid w:val="10711AD5"/>
    <w:rsid w:val="107422F1"/>
    <w:rsid w:val="1079AFD4"/>
    <w:rsid w:val="10C94340"/>
    <w:rsid w:val="10CB9ED9"/>
    <w:rsid w:val="10E40E1B"/>
    <w:rsid w:val="110699B1"/>
    <w:rsid w:val="11150C12"/>
    <w:rsid w:val="111C4ED1"/>
    <w:rsid w:val="111DA03C"/>
    <w:rsid w:val="1131F3D8"/>
    <w:rsid w:val="1135AD0D"/>
    <w:rsid w:val="113B6354"/>
    <w:rsid w:val="113F28D7"/>
    <w:rsid w:val="113FBB3C"/>
    <w:rsid w:val="114270B8"/>
    <w:rsid w:val="115996B7"/>
    <w:rsid w:val="1175E790"/>
    <w:rsid w:val="117AEF27"/>
    <w:rsid w:val="1184FE95"/>
    <w:rsid w:val="11858CA2"/>
    <w:rsid w:val="1187107E"/>
    <w:rsid w:val="11B9448E"/>
    <w:rsid w:val="11C3E011"/>
    <w:rsid w:val="11C47561"/>
    <w:rsid w:val="11D3A565"/>
    <w:rsid w:val="11EF9865"/>
    <w:rsid w:val="11F95BFC"/>
    <w:rsid w:val="1209F1DF"/>
    <w:rsid w:val="120DBE8B"/>
    <w:rsid w:val="12858B48"/>
    <w:rsid w:val="12AE20A0"/>
    <w:rsid w:val="12CCA445"/>
    <w:rsid w:val="12D3B508"/>
    <w:rsid w:val="12D647E5"/>
    <w:rsid w:val="12EB83F4"/>
    <w:rsid w:val="12EF972B"/>
    <w:rsid w:val="12F013EF"/>
    <w:rsid w:val="12F395C6"/>
    <w:rsid w:val="12FB4969"/>
    <w:rsid w:val="12FC34FD"/>
    <w:rsid w:val="13081B55"/>
    <w:rsid w:val="13131E72"/>
    <w:rsid w:val="13217438"/>
    <w:rsid w:val="13318E56"/>
    <w:rsid w:val="1340423F"/>
    <w:rsid w:val="134BE952"/>
    <w:rsid w:val="1360D6C0"/>
    <w:rsid w:val="136841AF"/>
    <w:rsid w:val="13686015"/>
    <w:rsid w:val="136933A0"/>
    <w:rsid w:val="1378422A"/>
    <w:rsid w:val="1395A04D"/>
    <w:rsid w:val="139AE191"/>
    <w:rsid w:val="13AF91A4"/>
    <w:rsid w:val="13CFA2AC"/>
    <w:rsid w:val="13D1A0F3"/>
    <w:rsid w:val="13E50E5A"/>
    <w:rsid w:val="13F5A57B"/>
    <w:rsid w:val="13F6730E"/>
    <w:rsid w:val="140303E8"/>
    <w:rsid w:val="140A19B2"/>
    <w:rsid w:val="140E0CEE"/>
    <w:rsid w:val="140F1293"/>
    <w:rsid w:val="1439295E"/>
    <w:rsid w:val="143B9E15"/>
    <w:rsid w:val="1458A090"/>
    <w:rsid w:val="1462298C"/>
    <w:rsid w:val="1462F6E0"/>
    <w:rsid w:val="146EFC6D"/>
    <w:rsid w:val="148B6F3B"/>
    <w:rsid w:val="14A9EB3E"/>
    <w:rsid w:val="14AF4298"/>
    <w:rsid w:val="14D15DD2"/>
    <w:rsid w:val="14DFC094"/>
    <w:rsid w:val="14F1E116"/>
    <w:rsid w:val="1503345F"/>
    <w:rsid w:val="1504050F"/>
    <w:rsid w:val="15067FEB"/>
    <w:rsid w:val="1514113E"/>
    <w:rsid w:val="15194970"/>
    <w:rsid w:val="15216901"/>
    <w:rsid w:val="153A275A"/>
    <w:rsid w:val="1544C1C7"/>
    <w:rsid w:val="155480BD"/>
    <w:rsid w:val="1555DCE9"/>
    <w:rsid w:val="155D97BB"/>
    <w:rsid w:val="155FA387"/>
    <w:rsid w:val="156BABA8"/>
    <w:rsid w:val="15754EBC"/>
    <w:rsid w:val="158234C6"/>
    <w:rsid w:val="158D308E"/>
    <w:rsid w:val="15933E2A"/>
    <w:rsid w:val="1598D82F"/>
    <w:rsid w:val="159FC4CB"/>
    <w:rsid w:val="15A1DECF"/>
    <w:rsid w:val="15A26861"/>
    <w:rsid w:val="15A3CF13"/>
    <w:rsid w:val="15DA177F"/>
    <w:rsid w:val="15DCA650"/>
    <w:rsid w:val="15DCA7BE"/>
    <w:rsid w:val="15E2F208"/>
    <w:rsid w:val="15F4C78D"/>
    <w:rsid w:val="16084DEE"/>
    <w:rsid w:val="160A93F9"/>
    <w:rsid w:val="160F477B"/>
    <w:rsid w:val="1616FAC3"/>
    <w:rsid w:val="16327502"/>
    <w:rsid w:val="16411453"/>
    <w:rsid w:val="16435080"/>
    <w:rsid w:val="1649A033"/>
    <w:rsid w:val="164DAD42"/>
    <w:rsid w:val="164E58A2"/>
    <w:rsid w:val="165EB10A"/>
    <w:rsid w:val="16663C4D"/>
    <w:rsid w:val="1670AAD8"/>
    <w:rsid w:val="167322CF"/>
    <w:rsid w:val="16773B52"/>
    <w:rsid w:val="167B2CFE"/>
    <w:rsid w:val="16868046"/>
    <w:rsid w:val="168D37A8"/>
    <w:rsid w:val="1695AA27"/>
    <w:rsid w:val="16960CBF"/>
    <w:rsid w:val="16A5638B"/>
    <w:rsid w:val="16B493E7"/>
    <w:rsid w:val="16CF9E02"/>
    <w:rsid w:val="16D0FAB8"/>
    <w:rsid w:val="16D39B5D"/>
    <w:rsid w:val="16DA7DEC"/>
    <w:rsid w:val="16EA4B55"/>
    <w:rsid w:val="17032DD8"/>
    <w:rsid w:val="1718EA60"/>
    <w:rsid w:val="171C9A27"/>
    <w:rsid w:val="1724CE76"/>
    <w:rsid w:val="17277426"/>
    <w:rsid w:val="172B15D2"/>
    <w:rsid w:val="1730D506"/>
    <w:rsid w:val="1734362C"/>
    <w:rsid w:val="173FD815"/>
    <w:rsid w:val="1745BE4B"/>
    <w:rsid w:val="1777A3D7"/>
    <w:rsid w:val="1788A9F7"/>
    <w:rsid w:val="1795C5B7"/>
    <w:rsid w:val="17965259"/>
    <w:rsid w:val="17B79135"/>
    <w:rsid w:val="17BE9932"/>
    <w:rsid w:val="17BF0FB8"/>
    <w:rsid w:val="17D01BC3"/>
    <w:rsid w:val="17D30DBA"/>
    <w:rsid w:val="17D3859B"/>
    <w:rsid w:val="17EC1133"/>
    <w:rsid w:val="17ECA7E1"/>
    <w:rsid w:val="18068C66"/>
    <w:rsid w:val="18174707"/>
    <w:rsid w:val="181B1D72"/>
    <w:rsid w:val="18215FBF"/>
    <w:rsid w:val="18300BE6"/>
    <w:rsid w:val="184A64AC"/>
    <w:rsid w:val="184F9338"/>
    <w:rsid w:val="185267B9"/>
    <w:rsid w:val="185900D7"/>
    <w:rsid w:val="1864447D"/>
    <w:rsid w:val="18765566"/>
    <w:rsid w:val="187A5368"/>
    <w:rsid w:val="187D1E5C"/>
    <w:rsid w:val="18882EA4"/>
    <w:rsid w:val="1894B7FB"/>
    <w:rsid w:val="1894E852"/>
    <w:rsid w:val="18A9751E"/>
    <w:rsid w:val="18B829F1"/>
    <w:rsid w:val="18CE904F"/>
    <w:rsid w:val="18D12FEC"/>
    <w:rsid w:val="18F92EA8"/>
    <w:rsid w:val="18FEE9CE"/>
    <w:rsid w:val="19026C6E"/>
    <w:rsid w:val="190FA577"/>
    <w:rsid w:val="192A4FA8"/>
    <w:rsid w:val="194E00B8"/>
    <w:rsid w:val="195DD913"/>
    <w:rsid w:val="1995A36E"/>
    <w:rsid w:val="19968B82"/>
    <w:rsid w:val="1997FFED"/>
    <w:rsid w:val="19CF9CF0"/>
    <w:rsid w:val="19DA850D"/>
    <w:rsid w:val="19FC6419"/>
    <w:rsid w:val="1A024A20"/>
    <w:rsid w:val="1A0EE312"/>
    <w:rsid w:val="1A11A0DE"/>
    <w:rsid w:val="1A13AF81"/>
    <w:rsid w:val="1A1A163E"/>
    <w:rsid w:val="1A4E4E41"/>
    <w:rsid w:val="1A63B162"/>
    <w:rsid w:val="1A707DCF"/>
    <w:rsid w:val="1A754B67"/>
    <w:rsid w:val="1A7C4C1D"/>
    <w:rsid w:val="1ABFB7AA"/>
    <w:rsid w:val="1AC5DA6A"/>
    <w:rsid w:val="1AD6061B"/>
    <w:rsid w:val="1AFB9F7A"/>
    <w:rsid w:val="1B0D92C7"/>
    <w:rsid w:val="1B1314E4"/>
    <w:rsid w:val="1B1A3743"/>
    <w:rsid w:val="1B1B9E44"/>
    <w:rsid w:val="1B238E9F"/>
    <w:rsid w:val="1B2C1D54"/>
    <w:rsid w:val="1B437890"/>
    <w:rsid w:val="1B495B32"/>
    <w:rsid w:val="1B4E1280"/>
    <w:rsid w:val="1B5324A2"/>
    <w:rsid w:val="1B554E7D"/>
    <w:rsid w:val="1B64DC9D"/>
    <w:rsid w:val="1B762F50"/>
    <w:rsid w:val="1B770983"/>
    <w:rsid w:val="1B78D050"/>
    <w:rsid w:val="1BAD6D05"/>
    <w:rsid w:val="1BB4A06F"/>
    <w:rsid w:val="1BC4704B"/>
    <w:rsid w:val="1BD6DE54"/>
    <w:rsid w:val="1BDB591C"/>
    <w:rsid w:val="1BE575DD"/>
    <w:rsid w:val="1BEE9988"/>
    <w:rsid w:val="1BF3782F"/>
    <w:rsid w:val="1BFCBE08"/>
    <w:rsid w:val="1C08F9B6"/>
    <w:rsid w:val="1C1083EE"/>
    <w:rsid w:val="1C12A85A"/>
    <w:rsid w:val="1C1460F6"/>
    <w:rsid w:val="1C1F193E"/>
    <w:rsid w:val="1C1F3308"/>
    <w:rsid w:val="1C4CEBA0"/>
    <w:rsid w:val="1C4D38AF"/>
    <w:rsid w:val="1C55ABA6"/>
    <w:rsid w:val="1C55EE84"/>
    <w:rsid w:val="1C5CF20A"/>
    <w:rsid w:val="1C61413A"/>
    <w:rsid w:val="1C6B35BC"/>
    <w:rsid w:val="1C6F5CBF"/>
    <w:rsid w:val="1C79DE07"/>
    <w:rsid w:val="1C855394"/>
    <w:rsid w:val="1C94359D"/>
    <w:rsid w:val="1C9EFFF7"/>
    <w:rsid w:val="1CA17D31"/>
    <w:rsid w:val="1CA7AA0A"/>
    <w:rsid w:val="1CAAE473"/>
    <w:rsid w:val="1CAB40A5"/>
    <w:rsid w:val="1CB436CF"/>
    <w:rsid w:val="1CBB286B"/>
    <w:rsid w:val="1CD67A37"/>
    <w:rsid w:val="1CDBEE0C"/>
    <w:rsid w:val="1CDE2F04"/>
    <w:rsid w:val="1D06B0D2"/>
    <w:rsid w:val="1D0FDF4C"/>
    <w:rsid w:val="1D193C34"/>
    <w:rsid w:val="1D206313"/>
    <w:rsid w:val="1D3B1E6D"/>
    <w:rsid w:val="1D461419"/>
    <w:rsid w:val="1D52B83D"/>
    <w:rsid w:val="1D62F123"/>
    <w:rsid w:val="1D7FCA85"/>
    <w:rsid w:val="1D82EC08"/>
    <w:rsid w:val="1D886EB4"/>
    <w:rsid w:val="1D8E2AB9"/>
    <w:rsid w:val="1D918639"/>
    <w:rsid w:val="1DA3BE9E"/>
    <w:rsid w:val="1DACEECA"/>
    <w:rsid w:val="1DC48D6C"/>
    <w:rsid w:val="1DD8948A"/>
    <w:rsid w:val="1DDFB674"/>
    <w:rsid w:val="1DE1047C"/>
    <w:rsid w:val="1DE52839"/>
    <w:rsid w:val="1DE6C9F3"/>
    <w:rsid w:val="1DE97471"/>
    <w:rsid w:val="1DEA23B0"/>
    <w:rsid w:val="1E0B5C3E"/>
    <w:rsid w:val="1E3901C6"/>
    <w:rsid w:val="1E42FC12"/>
    <w:rsid w:val="1E5079EF"/>
    <w:rsid w:val="1E5A0867"/>
    <w:rsid w:val="1E6F7571"/>
    <w:rsid w:val="1E815B86"/>
    <w:rsid w:val="1E9AF478"/>
    <w:rsid w:val="1EF8C4D7"/>
    <w:rsid w:val="1EF8DAE8"/>
    <w:rsid w:val="1EFE005A"/>
    <w:rsid w:val="1F03C5E3"/>
    <w:rsid w:val="1F0B9759"/>
    <w:rsid w:val="1F0EE7D2"/>
    <w:rsid w:val="1F27B9FB"/>
    <w:rsid w:val="1F376C61"/>
    <w:rsid w:val="1F3A718E"/>
    <w:rsid w:val="1F561A49"/>
    <w:rsid w:val="1F5A5D3D"/>
    <w:rsid w:val="1F5E08B9"/>
    <w:rsid w:val="1F6DC8B1"/>
    <w:rsid w:val="1F6F6879"/>
    <w:rsid w:val="1F754D8E"/>
    <w:rsid w:val="1F785D7B"/>
    <w:rsid w:val="1F80EDCA"/>
    <w:rsid w:val="1F83DF0E"/>
    <w:rsid w:val="1F86FA19"/>
    <w:rsid w:val="1FA44E7C"/>
    <w:rsid w:val="1FB697CB"/>
    <w:rsid w:val="1FD010AC"/>
    <w:rsid w:val="1FD80DDE"/>
    <w:rsid w:val="1FE1D99B"/>
    <w:rsid w:val="1FE935CB"/>
    <w:rsid w:val="1FEB7036"/>
    <w:rsid w:val="1FEF29DD"/>
    <w:rsid w:val="20108477"/>
    <w:rsid w:val="202D9675"/>
    <w:rsid w:val="202FF7C6"/>
    <w:rsid w:val="203904C8"/>
    <w:rsid w:val="203D3180"/>
    <w:rsid w:val="204CDB51"/>
    <w:rsid w:val="205B22C4"/>
    <w:rsid w:val="20891A43"/>
    <w:rsid w:val="209D8034"/>
    <w:rsid w:val="209FF524"/>
    <w:rsid w:val="20A32486"/>
    <w:rsid w:val="20B7ECF4"/>
    <w:rsid w:val="20BB6A15"/>
    <w:rsid w:val="20D2A06B"/>
    <w:rsid w:val="20D9801F"/>
    <w:rsid w:val="211BD982"/>
    <w:rsid w:val="211C574E"/>
    <w:rsid w:val="21229D24"/>
    <w:rsid w:val="214328B3"/>
    <w:rsid w:val="214FB7FB"/>
    <w:rsid w:val="2158C337"/>
    <w:rsid w:val="2188265D"/>
    <w:rsid w:val="218D3183"/>
    <w:rsid w:val="2191514D"/>
    <w:rsid w:val="219B35C5"/>
    <w:rsid w:val="21B58AF7"/>
    <w:rsid w:val="21BC6D4F"/>
    <w:rsid w:val="21BFA0FE"/>
    <w:rsid w:val="21DBF5F5"/>
    <w:rsid w:val="21FCFC95"/>
    <w:rsid w:val="2217970B"/>
    <w:rsid w:val="223E1CC3"/>
    <w:rsid w:val="22454EBF"/>
    <w:rsid w:val="225DAA08"/>
    <w:rsid w:val="2269F61F"/>
    <w:rsid w:val="226DF8CA"/>
    <w:rsid w:val="22869B96"/>
    <w:rsid w:val="228AABF1"/>
    <w:rsid w:val="229A4C93"/>
    <w:rsid w:val="22A47A8B"/>
    <w:rsid w:val="22A4AE6D"/>
    <w:rsid w:val="22AC0CE2"/>
    <w:rsid w:val="22C2D27D"/>
    <w:rsid w:val="22C33DB7"/>
    <w:rsid w:val="22CE9FE1"/>
    <w:rsid w:val="22DD7667"/>
    <w:rsid w:val="22ED318B"/>
    <w:rsid w:val="22FB20F5"/>
    <w:rsid w:val="22FCEB88"/>
    <w:rsid w:val="230C04B8"/>
    <w:rsid w:val="232C2D2A"/>
    <w:rsid w:val="232C8851"/>
    <w:rsid w:val="234A82EF"/>
    <w:rsid w:val="234B80F3"/>
    <w:rsid w:val="234DD70F"/>
    <w:rsid w:val="235BAD8C"/>
    <w:rsid w:val="2361DF45"/>
    <w:rsid w:val="23687236"/>
    <w:rsid w:val="236B0C5D"/>
    <w:rsid w:val="2386119F"/>
    <w:rsid w:val="239CE5A7"/>
    <w:rsid w:val="23A6F97A"/>
    <w:rsid w:val="23A9C918"/>
    <w:rsid w:val="23AB2936"/>
    <w:rsid w:val="23BFA8ED"/>
    <w:rsid w:val="23C7AE28"/>
    <w:rsid w:val="23CD3B45"/>
    <w:rsid w:val="23CE0909"/>
    <w:rsid w:val="23D22A46"/>
    <w:rsid w:val="23D9B5AA"/>
    <w:rsid w:val="23EEB43C"/>
    <w:rsid w:val="23F74E2C"/>
    <w:rsid w:val="23F822E6"/>
    <w:rsid w:val="23FAF19B"/>
    <w:rsid w:val="24146442"/>
    <w:rsid w:val="2421426B"/>
    <w:rsid w:val="24267950"/>
    <w:rsid w:val="2438639A"/>
    <w:rsid w:val="2443CFF0"/>
    <w:rsid w:val="245A44C0"/>
    <w:rsid w:val="245E21C0"/>
    <w:rsid w:val="2466C0F7"/>
    <w:rsid w:val="24675E39"/>
    <w:rsid w:val="24703C94"/>
    <w:rsid w:val="24845DE2"/>
    <w:rsid w:val="248526EB"/>
    <w:rsid w:val="2487ABC2"/>
    <w:rsid w:val="248CE93F"/>
    <w:rsid w:val="249E7745"/>
    <w:rsid w:val="249F1F03"/>
    <w:rsid w:val="24A7548A"/>
    <w:rsid w:val="24AC7955"/>
    <w:rsid w:val="24BC8D78"/>
    <w:rsid w:val="24C49AB5"/>
    <w:rsid w:val="24CDCB35"/>
    <w:rsid w:val="24D6C955"/>
    <w:rsid w:val="24E9939A"/>
    <w:rsid w:val="24F6F78E"/>
    <w:rsid w:val="25125DC7"/>
    <w:rsid w:val="251A8411"/>
    <w:rsid w:val="253038BB"/>
    <w:rsid w:val="254BEFBB"/>
    <w:rsid w:val="254DC848"/>
    <w:rsid w:val="2555CDD3"/>
    <w:rsid w:val="255D1F55"/>
    <w:rsid w:val="256AD112"/>
    <w:rsid w:val="257BE25A"/>
    <w:rsid w:val="259C4545"/>
    <w:rsid w:val="25A0B4E1"/>
    <w:rsid w:val="25A15D31"/>
    <w:rsid w:val="25A83755"/>
    <w:rsid w:val="25BABCAD"/>
    <w:rsid w:val="25BD3767"/>
    <w:rsid w:val="25D036C2"/>
    <w:rsid w:val="25DA6382"/>
    <w:rsid w:val="25F0138C"/>
    <w:rsid w:val="25F2F9F2"/>
    <w:rsid w:val="25FED892"/>
    <w:rsid w:val="26034E45"/>
    <w:rsid w:val="2616648A"/>
    <w:rsid w:val="261EA52A"/>
    <w:rsid w:val="2622F26F"/>
    <w:rsid w:val="26293076"/>
    <w:rsid w:val="263FE043"/>
    <w:rsid w:val="2648C82C"/>
    <w:rsid w:val="26565BDA"/>
    <w:rsid w:val="266C8428"/>
    <w:rsid w:val="2670D987"/>
    <w:rsid w:val="26728FC9"/>
    <w:rsid w:val="267C7480"/>
    <w:rsid w:val="26857BEF"/>
    <w:rsid w:val="268996AE"/>
    <w:rsid w:val="2693E534"/>
    <w:rsid w:val="26A2D848"/>
    <w:rsid w:val="26C90032"/>
    <w:rsid w:val="26D618AD"/>
    <w:rsid w:val="26DA755D"/>
    <w:rsid w:val="2727A21C"/>
    <w:rsid w:val="273A3388"/>
    <w:rsid w:val="27680542"/>
    <w:rsid w:val="27B42E06"/>
    <w:rsid w:val="27BD338C"/>
    <w:rsid w:val="27CB27A6"/>
    <w:rsid w:val="28194F4E"/>
    <w:rsid w:val="28230D6E"/>
    <w:rsid w:val="28239536"/>
    <w:rsid w:val="2826FB68"/>
    <w:rsid w:val="282F23D3"/>
    <w:rsid w:val="28414627"/>
    <w:rsid w:val="284B5EFA"/>
    <w:rsid w:val="285A5DA6"/>
    <w:rsid w:val="2867C562"/>
    <w:rsid w:val="286D9039"/>
    <w:rsid w:val="286DCADC"/>
    <w:rsid w:val="28785DDD"/>
    <w:rsid w:val="287EADC4"/>
    <w:rsid w:val="2885821A"/>
    <w:rsid w:val="28AFB4F6"/>
    <w:rsid w:val="28E329F4"/>
    <w:rsid w:val="28ED3DBF"/>
    <w:rsid w:val="28EE3F45"/>
    <w:rsid w:val="28F68424"/>
    <w:rsid w:val="2904E735"/>
    <w:rsid w:val="290944DF"/>
    <w:rsid w:val="291B1644"/>
    <w:rsid w:val="292A3827"/>
    <w:rsid w:val="292E9F52"/>
    <w:rsid w:val="2944561D"/>
    <w:rsid w:val="29530E19"/>
    <w:rsid w:val="29612EE4"/>
    <w:rsid w:val="2965A007"/>
    <w:rsid w:val="2974BF88"/>
    <w:rsid w:val="29A13EE1"/>
    <w:rsid w:val="29A591B5"/>
    <w:rsid w:val="29A928DC"/>
    <w:rsid w:val="29AAEFAF"/>
    <w:rsid w:val="29AECDC1"/>
    <w:rsid w:val="29BBCC5E"/>
    <w:rsid w:val="29C9E508"/>
    <w:rsid w:val="29CBF2D2"/>
    <w:rsid w:val="29D265D9"/>
    <w:rsid w:val="29D2C88E"/>
    <w:rsid w:val="29D7CF88"/>
    <w:rsid w:val="29E33451"/>
    <w:rsid w:val="29EF7F53"/>
    <w:rsid w:val="2A1A932E"/>
    <w:rsid w:val="2A21A9F3"/>
    <w:rsid w:val="2A21C41B"/>
    <w:rsid w:val="2A33F792"/>
    <w:rsid w:val="2A3CEFE4"/>
    <w:rsid w:val="2A4E50CB"/>
    <w:rsid w:val="2A55964A"/>
    <w:rsid w:val="2A5A8FDC"/>
    <w:rsid w:val="2A682494"/>
    <w:rsid w:val="2A71C12B"/>
    <w:rsid w:val="2A76E1A6"/>
    <w:rsid w:val="2A7CC06C"/>
    <w:rsid w:val="2A7D263D"/>
    <w:rsid w:val="2A8D720E"/>
    <w:rsid w:val="2A970CCE"/>
    <w:rsid w:val="2A97182F"/>
    <w:rsid w:val="2A9D0627"/>
    <w:rsid w:val="2AA4782F"/>
    <w:rsid w:val="2AB10B46"/>
    <w:rsid w:val="2AB65198"/>
    <w:rsid w:val="2ABE3D00"/>
    <w:rsid w:val="2AC1B379"/>
    <w:rsid w:val="2AF0D3FE"/>
    <w:rsid w:val="2B10CE93"/>
    <w:rsid w:val="2B1E2E26"/>
    <w:rsid w:val="2B246748"/>
    <w:rsid w:val="2B3000D2"/>
    <w:rsid w:val="2B52A70A"/>
    <w:rsid w:val="2B6FB230"/>
    <w:rsid w:val="2B7207FF"/>
    <w:rsid w:val="2B93295E"/>
    <w:rsid w:val="2B9B9216"/>
    <w:rsid w:val="2B9C46BC"/>
    <w:rsid w:val="2BA0C947"/>
    <w:rsid w:val="2BA6F3BE"/>
    <w:rsid w:val="2BA7EDC0"/>
    <w:rsid w:val="2BAF4BB3"/>
    <w:rsid w:val="2BC21116"/>
    <w:rsid w:val="2BCB03B7"/>
    <w:rsid w:val="2BCE6538"/>
    <w:rsid w:val="2BE2052C"/>
    <w:rsid w:val="2BE4E546"/>
    <w:rsid w:val="2BE7DCBE"/>
    <w:rsid w:val="2BEC1F7C"/>
    <w:rsid w:val="2C0CAA27"/>
    <w:rsid w:val="2C1178B2"/>
    <w:rsid w:val="2C272F3C"/>
    <w:rsid w:val="2C381837"/>
    <w:rsid w:val="2C40825A"/>
    <w:rsid w:val="2C422085"/>
    <w:rsid w:val="2C42E3FB"/>
    <w:rsid w:val="2C538BA3"/>
    <w:rsid w:val="2C5D9120"/>
    <w:rsid w:val="2C7F8900"/>
    <w:rsid w:val="2C80B8E1"/>
    <w:rsid w:val="2C81FAE9"/>
    <w:rsid w:val="2CAA9F28"/>
    <w:rsid w:val="2CAF05C9"/>
    <w:rsid w:val="2CBA1779"/>
    <w:rsid w:val="2CCC5232"/>
    <w:rsid w:val="2CE91184"/>
    <w:rsid w:val="2D0F3EB5"/>
    <w:rsid w:val="2D15730E"/>
    <w:rsid w:val="2D23611A"/>
    <w:rsid w:val="2D4812AA"/>
    <w:rsid w:val="2D518AD0"/>
    <w:rsid w:val="2D707B98"/>
    <w:rsid w:val="2D7E6A8A"/>
    <w:rsid w:val="2D8DB813"/>
    <w:rsid w:val="2D97DFA3"/>
    <w:rsid w:val="2DE1C53A"/>
    <w:rsid w:val="2DEC6414"/>
    <w:rsid w:val="2E014570"/>
    <w:rsid w:val="2E037D62"/>
    <w:rsid w:val="2E19193E"/>
    <w:rsid w:val="2E196C24"/>
    <w:rsid w:val="2E26680C"/>
    <w:rsid w:val="2E619AD7"/>
    <w:rsid w:val="2E63DB45"/>
    <w:rsid w:val="2E77033B"/>
    <w:rsid w:val="2E8F8320"/>
    <w:rsid w:val="2EA22EBD"/>
    <w:rsid w:val="2EA647BB"/>
    <w:rsid w:val="2EA9C695"/>
    <w:rsid w:val="2EAD229B"/>
    <w:rsid w:val="2EAE4240"/>
    <w:rsid w:val="2EB14C87"/>
    <w:rsid w:val="2EC08B1C"/>
    <w:rsid w:val="2ECAEEBA"/>
    <w:rsid w:val="2ECFD742"/>
    <w:rsid w:val="2ED5D127"/>
    <w:rsid w:val="2EE61327"/>
    <w:rsid w:val="2EEA5BA4"/>
    <w:rsid w:val="2EF55133"/>
    <w:rsid w:val="2F0281EF"/>
    <w:rsid w:val="2F2C94D1"/>
    <w:rsid w:val="2F3E5088"/>
    <w:rsid w:val="2F43E83C"/>
    <w:rsid w:val="2F4A9CFD"/>
    <w:rsid w:val="2F6124DD"/>
    <w:rsid w:val="2F6D13EB"/>
    <w:rsid w:val="2F876DB0"/>
    <w:rsid w:val="2F88F245"/>
    <w:rsid w:val="2F983F33"/>
    <w:rsid w:val="2FB9432A"/>
    <w:rsid w:val="2FBA803B"/>
    <w:rsid w:val="2FBEC8D1"/>
    <w:rsid w:val="2FCEE438"/>
    <w:rsid w:val="2FD8627C"/>
    <w:rsid w:val="2FDDE719"/>
    <w:rsid w:val="2FF552E3"/>
    <w:rsid w:val="2FF7AA5A"/>
    <w:rsid w:val="2FF98C38"/>
    <w:rsid w:val="3001D8DF"/>
    <w:rsid w:val="30194A59"/>
    <w:rsid w:val="301A3AA8"/>
    <w:rsid w:val="301C69E8"/>
    <w:rsid w:val="3042626B"/>
    <w:rsid w:val="305405A4"/>
    <w:rsid w:val="30544306"/>
    <w:rsid w:val="3056DF5A"/>
    <w:rsid w:val="306E474B"/>
    <w:rsid w:val="30716651"/>
    <w:rsid w:val="307871AA"/>
    <w:rsid w:val="309241B5"/>
    <w:rsid w:val="3099BD0A"/>
    <w:rsid w:val="30BC7107"/>
    <w:rsid w:val="30C8727A"/>
    <w:rsid w:val="30C9B30E"/>
    <w:rsid w:val="30E856E5"/>
    <w:rsid w:val="30F14FF9"/>
    <w:rsid w:val="30FEF8D4"/>
    <w:rsid w:val="31160C6B"/>
    <w:rsid w:val="3124684F"/>
    <w:rsid w:val="312770FE"/>
    <w:rsid w:val="312F4CF6"/>
    <w:rsid w:val="31511F79"/>
    <w:rsid w:val="31571F51"/>
    <w:rsid w:val="3167152C"/>
    <w:rsid w:val="3173A531"/>
    <w:rsid w:val="319243EA"/>
    <w:rsid w:val="319878F1"/>
    <w:rsid w:val="31A0CC51"/>
    <w:rsid w:val="31A616E8"/>
    <w:rsid w:val="31AADC4C"/>
    <w:rsid w:val="31BC368A"/>
    <w:rsid w:val="31C50D31"/>
    <w:rsid w:val="31D41B14"/>
    <w:rsid w:val="31E52288"/>
    <w:rsid w:val="3229CFA9"/>
    <w:rsid w:val="3244A257"/>
    <w:rsid w:val="32577B88"/>
    <w:rsid w:val="328058E7"/>
    <w:rsid w:val="3281C404"/>
    <w:rsid w:val="32961F18"/>
    <w:rsid w:val="32B8A560"/>
    <w:rsid w:val="32D66723"/>
    <w:rsid w:val="32E98B25"/>
    <w:rsid w:val="32F0C7B5"/>
    <w:rsid w:val="33098252"/>
    <w:rsid w:val="33196B82"/>
    <w:rsid w:val="33257B40"/>
    <w:rsid w:val="333A96ED"/>
    <w:rsid w:val="333C7BD3"/>
    <w:rsid w:val="33533AD3"/>
    <w:rsid w:val="335EDC20"/>
    <w:rsid w:val="338CC01B"/>
    <w:rsid w:val="33A0E966"/>
    <w:rsid w:val="33A190A9"/>
    <w:rsid w:val="33A751B1"/>
    <w:rsid w:val="33C5F45A"/>
    <w:rsid w:val="33E6091C"/>
    <w:rsid w:val="33F2D533"/>
    <w:rsid w:val="33FBF770"/>
    <w:rsid w:val="33FE6961"/>
    <w:rsid w:val="34020214"/>
    <w:rsid w:val="3414675F"/>
    <w:rsid w:val="341C80F1"/>
    <w:rsid w:val="342327C4"/>
    <w:rsid w:val="343FE2DF"/>
    <w:rsid w:val="34485525"/>
    <w:rsid w:val="346C21B1"/>
    <w:rsid w:val="346D9F40"/>
    <w:rsid w:val="3471DA9D"/>
    <w:rsid w:val="34920119"/>
    <w:rsid w:val="34926D85"/>
    <w:rsid w:val="349BD82D"/>
    <w:rsid w:val="34AFDCFE"/>
    <w:rsid w:val="34B64494"/>
    <w:rsid w:val="34C53856"/>
    <w:rsid w:val="34D6DC3D"/>
    <w:rsid w:val="34D7E6EC"/>
    <w:rsid w:val="34DC1B1C"/>
    <w:rsid w:val="34E4FE76"/>
    <w:rsid w:val="34F26C37"/>
    <w:rsid w:val="34F3BE19"/>
    <w:rsid w:val="350934A3"/>
    <w:rsid w:val="3509B17D"/>
    <w:rsid w:val="350A0D85"/>
    <w:rsid w:val="350C5389"/>
    <w:rsid w:val="350E5C0B"/>
    <w:rsid w:val="351BDD6F"/>
    <w:rsid w:val="3559BD69"/>
    <w:rsid w:val="355EF703"/>
    <w:rsid w:val="35616E5B"/>
    <w:rsid w:val="35620F2F"/>
    <w:rsid w:val="358423ED"/>
    <w:rsid w:val="35A91EE8"/>
    <w:rsid w:val="35B96A24"/>
    <w:rsid w:val="35C03C2C"/>
    <w:rsid w:val="35D3EB64"/>
    <w:rsid w:val="35D8EB2E"/>
    <w:rsid w:val="35E619C7"/>
    <w:rsid w:val="35EDE7CB"/>
    <w:rsid w:val="35F2B1AC"/>
    <w:rsid w:val="3606F3F8"/>
    <w:rsid w:val="3611E184"/>
    <w:rsid w:val="361218DE"/>
    <w:rsid w:val="36178416"/>
    <w:rsid w:val="361911D2"/>
    <w:rsid w:val="3626327C"/>
    <w:rsid w:val="363028F0"/>
    <w:rsid w:val="36405A1E"/>
    <w:rsid w:val="365F849B"/>
    <w:rsid w:val="36605442"/>
    <w:rsid w:val="367E922D"/>
    <w:rsid w:val="369F86A7"/>
    <w:rsid w:val="36A80E50"/>
    <w:rsid w:val="36AE5997"/>
    <w:rsid w:val="36B951A5"/>
    <w:rsid w:val="36CC0D62"/>
    <w:rsid w:val="36D97DA9"/>
    <w:rsid w:val="36E5DF62"/>
    <w:rsid w:val="36F44D00"/>
    <w:rsid w:val="370BB63D"/>
    <w:rsid w:val="3710F0EF"/>
    <w:rsid w:val="37245908"/>
    <w:rsid w:val="3734B11F"/>
    <w:rsid w:val="37362FCC"/>
    <w:rsid w:val="376C3C0C"/>
    <w:rsid w:val="376C57B4"/>
    <w:rsid w:val="37712FF2"/>
    <w:rsid w:val="37780891"/>
    <w:rsid w:val="3782B391"/>
    <w:rsid w:val="37A07F51"/>
    <w:rsid w:val="37AC8A17"/>
    <w:rsid w:val="37B3C50B"/>
    <w:rsid w:val="37C8BF4E"/>
    <w:rsid w:val="37D2390B"/>
    <w:rsid w:val="37DFFC6F"/>
    <w:rsid w:val="37E8864C"/>
    <w:rsid w:val="37FB78C8"/>
    <w:rsid w:val="382675F7"/>
    <w:rsid w:val="38289D74"/>
    <w:rsid w:val="383885A0"/>
    <w:rsid w:val="3851DD06"/>
    <w:rsid w:val="38533DEE"/>
    <w:rsid w:val="38551BF4"/>
    <w:rsid w:val="3859A970"/>
    <w:rsid w:val="385E94E8"/>
    <w:rsid w:val="388556ED"/>
    <w:rsid w:val="3889A92F"/>
    <w:rsid w:val="3895F539"/>
    <w:rsid w:val="38980D0B"/>
    <w:rsid w:val="389C525F"/>
    <w:rsid w:val="38B0C886"/>
    <w:rsid w:val="38BEBDF3"/>
    <w:rsid w:val="38C2C172"/>
    <w:rsid w:val="38C43C58"/>
    <w:rsid w:val="38C97ED4"/>
    <w:rsid w:val="38CCFFFB"/>
    <w:rsid w:val="38EF8D49"/>
    <w:rsid w:val="38F71367"/>
    <w:rsid w:val="39041217"/>
    <w:rsid w:val="390C5CBE"/>
    <w:rsid w:val="3924507B"/>
    <w:rsid w:val="39355CD9"/>
    <w:rsid w:val="394691AE"/>
    <w:rsid w:val="39607A6B"/>
    <w:rsid w:val="39681188"/>
    <w:rsid w:val="39685DB3"/>
    <w:rsid w:val="39723BC7"/>
    <w:rsid w:val="397BB783"/>
    <w:rsid w:val="397ED94F"/>
    <w:rsid w:val="39835BA2"/>
    <w:rsid w:val="398397DE"/>
    <w:rsid w:val="39871412"/>
    <w:rsid w:val="3987FE4B"/>
    <w:rsid w:val="399D8A39"/>
    <w:rsid w:val="39A52175"/>
    <w:rsid w:val="39B22C5D"/>
    <w:rsid w:val="39B5399C"/>
    <w:rsid w:val="39B5B9EB"/>
    <w:rsid w:val="39BE51FF"/>
    <w:rsid w:val="39C13F2F"/>
    <w:rsid w:val="39C2611B"/>
    <w:rsid w:val="39C8A850"/>
    <w:rsid w:val="39EAEC83"/>
    <w:rsid w:val="39FFB3A8"/>
    <w:rsid w:val="3A0388DD"/>
    <w:rsid w:val="3A07C69F"/>
    <w:rsid w:val="3A087FBD"/>
    <w:rsid w:val="3A0943BD"/>
    <w:rsid w:val="3A0AF1A0"/>
    <w:rsid w:val="3A1493D6"/>
    <w:rsid w:val="3A1EF07A"/>
    <w:rsid w:val="3A206C2C"/>
    <w:rsid w:val="3A27FC99"/>
    <w:rsid w:val="3A402710"/>
    <w:rsid w:val="3A479F1A"/>
    <w:rsid w:val="3A4AFC61"/>
    <w:rsid w:val="3A4FF477"/>
    <w:rsid w:val="3A561CDC"/>
    <w:rsid w:val="3A564E8B"/>
    <w:rsid w:val="3A609E98"/>
    <w:rsid w:val="3A61AA99"/>
    <w:rsid w:val="3A7D64F2"/>
    <w:rsid w:val="3AA67850"/>
    <w:rsid w:val="3AB3F1F5"/>
    <w:rsid w:val="3AD9C3D9"/>
    <w:rsid w:val="3AEA0B04"/>
    <w:rsid w:val="3AF1B622"/>
    <w:rsid w:val="3B6257B7"/>
    <w:rsid w:val="3B65B838"/>
    <w:rsid w:val="3B8C486E"/>
    <w:rsid w:val="3BA69322"/>
    <w:rsid w:val="3BB63EF8"/>
    <w:rsid w:val="3BBE32E2"/>
    <w:rsid w:val="3BDFEA33"/>
    <w:rsid w:val="3BE63A68"/>
    <w:rsid w:val="3C245877"/>
    <w:rsid w:val="3C2E9693"/>
    <w:rsid w:val="3C39752A"/>
    <w:rsid w:val="3C40CABA"/>
    <w:rsid w:val="3C448774"/>
    <w:rsid w:val="3C5EDD9E"/>
    <w:rsid w:val="3C5F5B19"/>
    <w:rsid w:val="3C671964"/>
    <w:rsid w:val="3C74F4A6"/>
    <w:rsid w:val="3C79E664"/>
    <w:rsid w:val="3CA419CA"/>
    <w:rsid w:val="3CABD2FF"/>
    <w:rsid w:val="3CAC36DB"/>
    <w:rsid w:val="3CCE193E"/>
    <w:rsid w:val="3CF8F5B8"/>
    <w:rsid w:val="3D08570E"/>
    <w:rsid w:val="3D179AF8"/>
    <w:rsid w:val="3D1A14C0"/>
    <w:rsid w:val="3D1BACB5"/>
    <w:rsid w:val="3D1C7D05"/>
    <w:rsid w:val="3D222AF8"/>
    <w:rsid w:val="3D27BFE3"/>
    <w:rsid w:val="3D4AF439"/>
    <w:rsid w:val="3D5350CE"/>
    <w:rsid w:val="3D580DFD"/>
    <w:rsid w:val="3D5A158E"/>
    <w:rsid w:val="3D6A299F"/>
    <w:rsid w:val="3D7667D9"/>
    <w:rsid w:val="3D8EFF47"/>
    <w:rsid w:val="3D958A48"/>
    <w:rsid w:val="3D974D87"/>
    <w:rsid w:val="3DAE3243"/>
    <w:rsid w:val="3DD3C05B"/>
    <w:rsid w:val="3DE78CC7"/>
    <w:rsid w:val="3DECEE97"/>
    <w:rsid w:val="3DEDC476"/>
    <w:rsid w:val="3DF6CFEF"/>
    <w:rsid w:val="3E23717D"/>
    <w:rsid w:val="3E43E619"/>
    <w:rsid w:val="3E48A512"/>
    <w:rsid w:val="3E504034"/>
    <w:rsid w:val="3E93AEB8"/>
    <w:rsid w:val="3EA194C0"/>
    <w:rsid w:val="3EA3EA9B"/>
    <w:rsid w:val="3EB906C5"/>
    <w:rsid w:val="3EBF1DFF"/>
    <w:rsid w:val="3ED2411E"/>
    <w:rsid w:val="3ED9D6F6"/>
    <w:rsid w:val="3EE31F9B"/>
    <w:rsid w:val="3EE7D04E"/>
    <w:rsid w:val="3EEC453B"/>
    <w:rsid w:val="3EF778EF"/>
    <w:rsid w:val="3EFEEC4A"/>
    <w:rsid w:val="3F0C2815"/>
    <w:rsid w:val="3F2F30BD"/>
    <w:rsid w:val="3F3BF647"/>
    <w:rsid w:val="3F406C35"/>
    <w:rsid w:val="3F60DA43"/>
    <w:rsid w:val="3F698114"/>
    <w:rsid w:val="3F7FFBB6"/>
    <w:rsid w:val="3F8300F6"/>
    <w:rsid w:val="3F846C0E"/>
    <w:rsid w:val="3F86CE7E"/>
    <w:rsid w:val="3F894C00"/>
    <w:rsid w:val="3F8EBEF6"/>
    <w:rsid w:val="3F925BB3"/>
    <w:rsid w:val="3F944563"/>
    <w:rsid w:val="3F94AE47"/>
    <w:rsid w:val="3F94BE22"/>
    <w:rsid w:val="3F967D4E"/>
    <w:rsid w:val="3F9D519E"/>
    <w:rsid w:val="3FA618AD"/>
    <w:rsid w:val="3FA9F695"/>
    <w:rsid w:val="3FCACC65"/>
    <w:rsid w:val="3FCCFF9A"/>
    <w:rsid w:val="3FF0EA9F"/>
    <w:rsid w:val="3FF761E0"/>
    <w:rsid w:val="3FFF30CD"/>
    <w:rsid w:val="4019CE02"/>
    <w:rsid w:val="401E28E7"/>
    <w:rsid w:val="401F209F"/>
    <w:rsid w:val="4025D120"/>
    <w:rsid w:val="4025D7F0"/>
    <w:rsid w:val="4035681F"/>
    <w:rsid w:val="4057B1C6"/>
    <w:rsid w:val="40633228"/>
    <w:rsid w:val="40897B0A"/>
    <w:rsid w:val="4093CAAB"/>
    <w:rsid w:val="40ADADB5"/>
    <w:rsid w:val="40D546AB"/>
    <w:rsid w:val="40DB1A66"/>
    <w:rsid w:val="40DD0CCE"/>
    <w:rsid w:val="40EEB5CB"/>
    <w:rsid w:val="40F8C6D1"/>
    <w:rsid w:val="40FD4205"/>
    <w:rsid w:val="412033B0"/>
    <w:rsid w:val="41468FEA"/>
    <w:rsid w:val="4148B681"/>
    <w:rsid w:val="414A6267"/>
    <w:rsid w:val="41722498"/>
    <w:rsid w:val="4173F4FC"/>
    <w:rsid w:val="4191E157"/>
    <w:rsid w:val="4199AAFC"/>
    <w:rsid w:val="41A17B2E"/>
    <w:rsid w:val="41AC509E"/>
    <w:rsid w:val="41BBE557"/>
    <w:rsid w:val="41C3D793"/>
    <w:rsid w:val="41E8A3FC"/>
    <w:rsid w:val="41F58911"/>
    <w:rsid w:val="41FA428B"/>
    <w:rsid w:val="41FF8F67"/>
    <w:rsid w:val="420736F6"/>
    <w:rsid w:val="42184147"/>
    <w:rsid w:val="42341A0D"/>
    <w:rsid w:val="4239491C"/>
    <w:rsid w:val="427247D7"/>
    <w:rsid w:val="42773E4B"/>
    <w:rsid w:val="4280F635"/>
    <w:rsid w:val="42873E00"/>
    <w:rsid w:val="42936FFC"/>
    <w:rsid w:val="4299964A"/>
    <w:rsid w:val="429F008D"/>
    <w:rsid w:val="42A7D7C9"/>
    <w:rsid w:val="42ACA6C3"/>
    <w:rsid w:val="42B8E6D7"/>
    <w:rsid w:val="42D499FD"/>
    <w:rsid w:val="42D76E6E"/>
    <w:rsid w:val="42D86DA7"/>
    <w:rsid w:val="42D87938"/>
    <w:rsid w:val="42DCA65F"/>
    <w:rsid w:val="42DDAAD1"/>
    <w:rsid w:val="42E2521F"/>
    <w:rsid w:val="42EA923B"/>
    <w:rsid w:val="42F69A9E"/>
    <w:rsid w:val="42FBDA89"/>
    <w:rsid w:val="4302ED56"/>
    <w:rsid w:val="43210831"/>
    <w:rsid w:val="4353712D"/>
    <w:rsid w:val="435FD79C"/>
    <w:rsid w:val="436C2AB7"/>
    <w:rsid w:val="437DC6D3"/>
    <w:rsid w:val="43850659"/>
    <w:rsid w:val="438D6CD6"/>
    <w:rsid w:val="43E751A6"/>
    <w:rsid w:val="43F71617"/>
    <w:rsid w:val="4413A9E7"/>
    <w:rsid w:val="442BA07F"/>
    <w:rsid w:val="4433FA46"/>
    <w:rsid w:val="445ACFC8"/>
    <w:rsid w:val="445FD998"/>
    <w:rsid w:val="4476D4D0"/>
    <w:rsid w:val="448D746C"/>
    <w:rsid w:val="448ED5FB"/>
    <w:rsid w:val="449165E5"/>
    <w:rsid w:val="44A68716"/>
    <w:rsid w:val="44B4D3CE"/>
    <w:rsid w:val="44B8EB8C"/>
    <w:rsid w:val="44C46EA7"/>
    <w:rsid w:val="44FC9B0C"/>
    <w:rsid w:val="45020DC6"/>
    <w:rsid w:val="4508EE1C"/>
    <w:rsid w:val="45142070"/>
    <w:rsid w:val="45269D5B"/>
    <w:rsid w:val="453AC3FF"/>
    <w:rsid w:val="454D180D"/>
    <w:rsid w:val="455417F5"/>
    <w:rsid w:val="4554C846"/>
    <w:rsid w:val="455503EB"/>
    <w:rsid w:val="45620DA2"/>
    <w:rsid w:val="4563C439"/>
    <w:rsid w:val="4563FDB2"/>
    <w:rsid w:val="4565E12C"/>
    <w:rsid w:val="45E7EBD6"/>
    <w:rsid w:val="45FC330D"/>
    <w:rsid w:val="45FD86A0"/>
    <w:rsid w:val="460025B6"/>
    <w:rsid w:val="4607302A"/>
    <w:rsid w:val="4608A502"/>
    <w:rsid w:val="460DEE8F"/>
    <w:rsid w:val="464E1E84"/>
    <w:rsid w:val="46503EB7"/>
    <w:rsid w:val="465838A0"/>
    <w:rsid w:val="468C1266"/>
    <w:rsid w:val="46B3C815"/>
    <w:rsid w:val="46C4E4B7"/>
    <w:rsid w:val="46C59276"/>
    <w:rsid w:val="46D007FD"/>
    <w:rsid w:val="46D1EFEF"/>
    <w:rsid w:val="46DCE36E"/>
    <w:rsid w:val="46DD6C30"/>
    <w:rsid w:val="46DE0B2D"/>
    <w:rsid w:val="46F5F7BB"/>
    <w:rsid w:val="47114B13"/>
    <w:rsid w:val="471D06D9"/>
    <w:rsid w:val="472D2B89"/>
    <w:rsid w:val="47362945"/>
    <w:rsid w:val="4739D61D"/>
    <w:rsid w:val="473F5512"/>
    <w:rsid w:val="474D37EB"/>
    <w:rsid w:val="474EE453"/>
    <w:rsid w:val="47572C35"/>
    <w:rsid w:val="47584739"/>
    <w:rsid w:val="4768AD7B"/>
    <w:rsid w:val="477BE839"/>
    <w:rsid w:val="477E656D"/>
    <w:rsid w:val="477F069D"/>
    <w:rsid w:val="479F7625"/>
    <w:rsid w:val="47BCABB7"/>
    <w:rsid w:val="47F562C2"/>
    <w:rsid w:val="48241411"/>
    <w:rsid w:val="4878BFF8"/>
    <w:rsid w:val="487DA532"/>
    <w:rsid w:val="48954324"/>
    <w:rsid w:val="4897163F"/>
    <w:rsid w:val="48CDE7E2"/>
    <w:rsid w:val="48CE70C0"/>
    <w:rsid w:val="48D8C29C"/>
    <w:rsid w:val="48E186EE"/>
    <w:rsid w:val="48E918C8"/>
    <w:rsid w:val="48F7EA96"/>
    <w:rsid w:val="48FC1ADB"/>
    <w:rsid w:val="493DFEF9"/>
    <w:rsid w:val="49439C95"/>
    <w:rsid w:val="494908AB"/>
    <w:rsid w:val="495056C6"/>
    <w:rsid w:val="49581BE1"/>
    <w:rsid w:val="495A879C"/>
    <w:rsid w:val="496C0DEE"/>
    <w:rsid w:val="497F2218"/>
    <w:rsid w:val="49819C59"/>
    <w:rsid w:val="49938B5D"/>
    <w:rsid w:val="49DBD0EB"/>
    <w:rsid w:val="49DDD397"/>
    <w:rsid w:val="49E14053"/>
    <w:rsid w:val="49E80DC7"/>
    <w:rsid w:val="49F6DB49"/>
    <w:rsid w:val="49FBB6BD"/>
    <w:rsid w:val="4A02D458"/>
    <w:rsid w:val="4A0A98CB"/>
    <w:rsid w:val="4A0ECF2A"/>
    <w:rsid w:val="4A0F41CD"/>
    <w:rsid w:val="4A1E3F7A"/>
    <w:rsid w:val="4A2ABC26"/>
    <w:rsid w:val="4A37D1F0"/>
    <w:rsid w:val="4A3A2073"/>
    <w:rsid w:val="4A425DE7"/>
    <w:rsid w:val="4A4F5662"/>
    <w:rsid w:val="4A621F74"/>
    <w:rsid w:val="4A667BCB"/>
    <w:rsid w:val="4A6CF10D"/>
    <w:rsid w:val="4A8102EE"/>
    <w:rsid w:val="4A9EEBAE"/>
    <w:rsid w:val="4ABC8BF0"/>
    <w:rsid w:val="4ABCE57D"/>
    <w:rsid w:val="4AC27C6C"/>
    <w:rsid w:val="4ACE952A"/>
    <w:rsid w:val="4AD50EFE"/>
    <w:rsid w:val="4AE646D5"/>
    <w:rsid w:val="4AEAC50D"/>
    <w:rsid w:val="4B02DF57"/>
    <w:rsid w:val="4B10E5E0"/>
    <w:rsid w:val="4B288B60"/>
    <w:rsid w:val="4B4E27A4"/>
    <w:rsid w:val="4B5AB1F9"/>
    <w:rsid w:val="4B771F52"/>
    <w:rsid w:val="4B7EEC47"/>
    <w:rsid w:val="4B81426D"/>
    <w:rsid w:val="4B93635F"/>
    <w:rsid w:val="4B99F1A8"/>
    <w:rsid w:val="4BA76157"/>
    <w:rsid w:val="4BD4DE41"/>
    <w:rsid w:val="4BECC233"/>
    <w:rsid w:val="4C0EBED0"/>
    <w:rsid w:val="4C171B97"/>
    <w:rsid w:val="4C1C2751"/>
    <w:rsid w:val="4C2C1700"/>
    <w:rsid w:val="4C4C8EB2"/>
    <w:rsid w:val="4C800B9C"/>
    <w:rsid w:val="4C823EB5"/>
    <w:rsid w:val="4C8431E3"/>
    <w:rsid w:val="4C8F555D"/>
    <w:rsid w:val="4CCAA657"/>
    <w:rsid w:val="4CE58DC0"/>
    <w:rsid w:val="4CE7449B"/>
    <w:rsid w:val="4CEF6E16"/>
    <w:rsid w:val="4CF817B2"/>
    <w:rsid w:val="4D1DBAE0"/>
    <w:rsid w:val="4D25E672"/>
    <w:rsid w:val="4D2FB250"/>
    <w:rsid w:val="4D319A25"/>
    <w:rsid w:val="4D3A2644"/>
    <w:rsid w:val="4D411AA0"/>
    <w:rsid w:val="4D5B1BD7"/>
    <w:rsid w:val="4D5FFCFC"/>
    <w:rsid w:val="4D69E278"/>
    <w:rsid w:val="4D74901F"/>
    <w:rsid w:val="4D7EC9A9"/>
    <w:rsid w:val="4D805F67"/>
    <w:rsid w:val="4D9652E6"/>
    <w:rsid w:val="4DA10AC8"/>
    <w:rsid w:val="4DA16E15"/>
    <w:rsid w:val="4DC3EAC5"/>
    <w:rsid w:val="4DC6FF5A"/>
    <w:rsid w:val="4DE9C51D"/>
    <w:rsid w:val="4DECC235"/>
    <w:rsid w:val="4E187C6C"/>
    <w:rsid w:val="4E20BB47"/>
    <w:rsid w:val="4E229C03"/>
    <w:rsid w:val="4E2998C6"/>
    <w:rsid w:val="4E31C85E"/>
    <w:rsid w:val="4E382939"/>
    <w:rsid w:val="4E40AA21"/>
    <w:rsid w:val="4E54E499"/>
    <w:rsid w:val="4E6C28F5"/>
    <w:rsid w:val="4E6F01E8"/>
    <w:rsid w:val="4E79CD84"/>
    <w:rsid w:val="4E826171"/>
    <w:rsid w:val="4E910127"/>
    <w:rsid w:val="4E98FA3C"/>
    <w:rsid w:val="4E9EDED7"/>
    <w:rsid w:val="4EA44B56"/>
    <w:rsid w:val="4EA9B3E7"/>
    <w:rsid w:val="4EABE7ED"/>
    <w:rsid w:val="4EB50E91"/>
    <w:rsid w:val="4EBE07A7"/>
    <w:rsid w:val="4EC4794A"/>
    <w:rsid w:val="4ECA5622"/>
    <w:rsid w:val="4ECDFC3E"/>
    <w:rsid w:val="4ED1CB15"/>
    <w:rsid w:val="4ED6655B"/>
    <w:rsid w:val="4F0B176C"/>
    <w:rsid w:val="4F0D4E42"/>
    <w:rsid w:val="4F2E56DE"/>
    <w:rsid w:val="4F352690"/>
    <w:rsid w:val="4F37E4E5"/>
    <w:rsid w:val="4F39D836"/>
    <w:rsid w:val="4F4A7DFD"/>
    <w:rsid w:val="4F7FCA13"/>
    <w:rsid w:val="4F7FF5B3"/>
    <w:rsid w:val="4F9F831F"/>
    <w:rsid w:val="4FA791ED"/>
    <w:rsid w:val="4FB35CDD"/>
    <w:rsid w:val="4FB9F0F8"/>
    <w:rsid w:val="4FBFA5AA"/>
    <w:rsid w:val="4FE9573D"/>
    <w:rsid w:val="50075571"/>
    <w:rsid w:val="50151D43"/>
    <w:rsid w:val="50265F1B"/>
    <w:rsid w:val="502D1126"/>
    <w:rsid w:val="5041690C"/>
    <w:rsid w:val="5051CD95"/>
    <w:rsid w:val="507997F7"/>
    <w:rsid w:val="508D9DF8"/>
    <w:rsid w:val="509E9458"/>
    <w:rsid w:val="50A93A92"/>
    <w:rsid w:val="50C6195A"/>
    <w:rsid w:val="50D45536"/>
    <w:rsid w:val="50D638B0"/>
    <w:rsid w:val="50DE9819"/>
    <w:rsid w:val="50E8180E"/>
    <w:rsid w:val="50F2A93D"/>
    <w:rsid w:val="510EA62A"/>
    <w:rsid w:val="5157D4D4"/>
    <w:rsid w:val="515FFCAC"/>
    <w:rsid w:val="5171E791"/>
    <w:rsid w:val="5174AE4E"/>
    <w:rsid w:val="517C5E21"/>
    <w:rsid w:val="5181FDA1"/>
    <w:rsid w:val="518FC093"/>
    <w:rsid w:val="51972BE3"/>
    <w:rsid w:val="519FFCFC"/>
    <w:rsid w:val="51A04D65"/>
    <w:rsid w:val="51A4DF6A"/>
    <w:rsid w:val="51A53353"/>
    <w:rsid w:val="51A944B2"/>
    <w:rsid w:val="51B1095D"/>
    <w:rsid w:val="51DD37A3"/>
    <w:rsid w:val="51FCFA84"/>
    <w:rsid w:val="51FE9FFB"/>
    <w:rsid w:val="52242CC2"/>
    <w:rsid w:val="523524B2"/>
    <w:rsid w:val="52357835"/>
    <w:rsid w:val="52384E15"/>
    <w:rsid w:val="52491800"/>
    <w:rsid w:val="52540BEC"/>
    <w:rsid w:val="525F1B26"/>
    <w:rsid w:val="526E75B0"/>
    <w:rsid w:val="52780F93"/>
    <w:rsid w:val="528C7053"/>
    <w:rsid w:val="528F4C95"/>
    <w:rsid w:val="5291E8C0"/>
    <w:rsid w:val="529325DB"/>
    <w:rsid w:val="529DEE80"/>
    <w:rsid w:val="52A3A975"/>
    <w:rsid w:val="52AB8D4C"/>
    <w:rsid w:val="52AD1BA4"/>
    <w:rsid w:val="52BCD251"/>
    <w:rsid w:val="52D5B0E7"/>
    <w:rsid w:val="52DE596D"/>
    <w:rsid w:val="52F03D87"/>
    <w:rsid w:val="53071AF2"/>
    <w:rsid w:val="5311F9E8"/>
    <w:rsid w:val="531B3211"/>
    <w:rsid w:val="531C5C20"/>
    <w:rsid w:val="534AEFA0"/>
    <w:rsid w:val="5350FC45"/>
    <w:rsid w:val="53582AD3"/>
    <w:rsid w:val="53639FF7"/>
    <w:rsid w:val="5366D64D"/>
    <w:rsid w:val="53842E0F"/>
    <w:rsid w:val="538D7665"/>
    <w:rsid w:val="53A65B16"/>
    <w:rsid w:val="53B16AC5"/>
    <w:rsid w:val="53BF2A63"/>
    <w:rsid w:val="53DE1B5D"/>
    <w:rsid w:val="53E72890"/>
    <w:rsid w:val="53E8AA1B"/>
    <w:rsid w:val="53E9E327"/>
    <w:rsid w:val="53FE409D"/>
    <w:rsid w:val="540AE31B"/>
    <w:rsid w:val="540DCA2F"/>
    <w:rsid w:val="5415182D"/>
    <w:rsid w:val="542F2920"/>
    <w:rsid w:val="54310B4A"/>
    <w:rsid w:val="544248D2"/>
    <w:rsid w:val="5447F22F"/>
    <w:rsid w:val="544E0071"/>
    <w:rsid w:val="5464F4E2"/>
    <w:rsid w:val="546E0D42"/>
    <w:rsid w:val="5474D8F8"/>
    <w:rsid w:val="548E5EAE"/>
    <w:rsid w:val="54B1982F"/>
    <w:rsid w:val="54B3FABB"/>
    <w:rsid w:val="54CBFF75"/>
    <w:rsid w:val="54D963D0"/>
    <w:rsid w:val="54DC203A"/>
    <w:rsid w:val="54F0D588"/>
    <w:rsid w:val="55023C45"/>
    <w:rsid w:val="55057C3F"/>
    <w:rsid w:val="55264CC8"/>
    <w:rsid w:val="55408605"/>
    <w:rsid w:val="556FA65D"/>
    <w:rsid w:val="55A3ECE9"/>
    <w:rsid w:val="55A8FA6C"/>
    <w:rsid w:val="55B16458"/>
    <w:rsid w:val="55B60ACF"/>
    <w:rsid w:val="55D87099"/>
    <w:rsid w:val="55DAA81F"/>
    <w:rsid w:val="55DE350F"/>
    <w:rsid w:val="55F191F5"/>
    <w:rsid w:val="55F28569"/>
    <w:rsid w:val="55F8F737"/>
    <w:rsid w:val="560F87E8"/>
    <w:rsid w:val="5610A9CD"/>
    <w:rsid w:val="561FA470"/>
    <w:rsid w:val="562F4CF3"/>
    <w:rsid w:val="56434133"/>
    <w:rsid w:val="564D9A4F"/>
    <w:rsid w:val="5683D0C8"/>
    <w:rsid w:val="56A81BBE"/>
    <w:rsid w:val="56CCE8C5"/>
    <w:rsid w:val="56D0DA4F"/>
    <w:rsid w:val="56E4E663"/>
    <w:rsid w:val="56F7FF04"/>
    <w:rsid w:val="56FF885D"/>
    <w:rsid w:val="57099D44"/>
    <w:rsid w:val="5710FF3C"/>
    <w:rsid w:val="57115C4F"/>
    <w:rsid w:val="572A0AB3"/>
    <w:rsid w:val="57370710"/>
    <w:rsid w:val="57442C39"/>
    <w:rsid w:val="57710498"/>
    <w:rsid w:val="5790E2C9"/>
    <w:rsid w:val="57AA8F0A"/>
    <w:rsid w:val="57B29A0D"/>
    <w:rsid w:val="57C781BA"/>
    <w:rsid w:val="57D33782"/>
    <w:rsid w:val="57D55B9C"/>
    <w:rsid w:val="57D98C4F"/>
    <w:rsid w:val="57DD8E7A"/>
    <w:rsid w:val="57EA2209"/>
    <w:rsid w:val="57FEB1A7"/>
    <w:rsid w:val="580BAD01"/>
    <w:rsid w:val="580F3D4B"/>
    <w:rsid w:val="581A1EC1"/>
    <w:rsid w:val="5822948F"/>
    <w:rsid w:val="5827417A"/>
    <w:rsid w:val="58411CB4"/>
    <w:rsid w:val="584D6F1B"/>
    <w:rsid w:val="584F7AE7"/>
    <w:rsid w:val="58525F80"/>
    <w:rsid w:val="5855E491"/>
    <w:rsid w:val="58580BF8"/>
    <w:rsid w:val="5869AC9E"/>
    <w:rsid w:val="586B217C"/>
    <w:rsid w:val="587A6A04"/>
    <w:rsid w:val="58A1E66C"/>
    <w:rsid w:val="58DC0131"/>
    <w:rsid w:val="58DDF767"/>
    <w:rsid w:val="58E0F593"/>
    <w:rsid w:val="58EDC6C6"/>
    <w:rsid w:val="58F00128"/>
    <w:rsid w:val="58F00B8C"/>
    <w:rsid w:val="58F531D1"/>
    <w:rsid w:val="58FA79E6"/>
    <w:rsid w:val="590AB0EB"/>
    <w:rsid w:val="590FBDAC"/>
    <w:rsid w:val="5922E2E9"/>
    <w:rsid w:val="59291A62"/>
    <w:rsid w:val="593DBF45"/>
    <w:rsid w:val="594A50C0"/>
    <w:rsid w:val="5967A66D"/>
    <w:rsid w:val="596BCC47"/>
    <w:rsid w:val="59753BAC"/>
    <w:rsid w:val="597A64DD"/>
    <w:rsid w:val="597C0397"/>
    <w:rsid w:val="59975DB3"/>
    <w:rsid w:val="59C05F1C"/>
    <w:rsid w:val="59C1C602"/>
    <w:rsid w:val="59D89654"/>
    <w:rsid w:val="59E0258B"/>
    <w:rsid w:val="59E139E9"/>
    <w:rsid w:val="59E16BD2"/>
    <w:rsid w:val="59E8D272"/>
    <w:rsid w:val="59F9194C"/>
    <w:rsid w:val="5A0676DB"/>
    <w:rsid w:val="5A0CBC98"/>
    <w:rsid w:val="5A18FFA0"/>
    <w:rsid w:val="5A362EF8"/>
    <w:rsid w:val="5A3B41A7"/>
    <w:rsid w:val="5A451083"/>
    <w:rsid w:val="5A5FFACE"/>
    <w:rsid w:val="5A695726"/>
    <w:rsid w:val="5A735025"/>
    <w:rsid w:val="5A811A32"/>
    <w:rsid w:val="5A9066DD"/>
    <w:rsid w:val="5A91E504"/>
    <w:rsid w:val="5A9852C1"/>
    <w:rsid w:val="5AADCED2"/>
    <w:rsid w:val="5AAF6EF6"/>
    <w:rsid w:val="5AB0AE11"/>
    <w:rsid w:val="5AB88A98"/>
    <w:rsid w:val="5ADAB90E"/>
    <w:rsid w:val="5AEC5D8E"/>
    <w:rsid w:val="5AF2F3E1"/>
    <w:rsid w:val="5AF4977D"/>
    <w:rsid w:val="5AF4B6E6"/>
    <w:rsid w:val="5AF654FB"/>
    <w:rsid w:val="5AF6FB64"/>
    <w:rsid w:val="5B06AC75"/>
    <w:rsid w:val="5B0CB13C"/>
    <w:rsid w:val="5B3B65BA"/>
    <w:rsid w:val="5B6019BB"/>
    <w:rsid w:val="5B6717C4"/>
    <w:rsid w:val="5B70C725"/>
    <w:rsid w:val="5B76619F"/>
    <w:rsid w:val="5B7EF0B1"/>
    <w:rsid w:val="5BA213F4"/>
    <w:rsid w:val="5BB7B8CE"/>
    <w:rsid w:val="5BBDB236"/>
    <w:rsid w:val="5BC6CFF7"/>
    <w:rsid w:val="5BE954D7"/>
    <w:rsid w:val="5BF8522C"/>
    <w:rsid w:val="5C15D167"/>
    <w:rsid w:val="5C16F3FB"/>
    <w:rsid w:val="5C1CC3D8"/>
    <w:rsid w:val="5C3CFBC7"/>
    <w:rsid w:val="5C480D9D"/>
    <w:rsid w:val="5C4AEBAA"/>
    <w:rsid w:val="5C51E509"/>
    <w:rsid w:val="5C645427"/>
    <w:rsid w:val="5C6D1416"/>
    <w:rsid w:val="5C7E05EA"/>
    <w:rsid w:val="5C904453"/>
    <w:rsid w:val="5CC07C39"/>
    <w:rsid w:val="5CC88D7A"/>
    <w:rsid w:val="5CCC6DCD"/>
    <w:rsid w:val="5CF62F1F"/>
    <w:rsid w:val="5CF68F93"/>
    <w:rsid w:val="5CF8D1E4"/>
    <w:rsid w:val="5D04386A"/>
    <w:rsid w:val="5D235F28"/>
    <w:rsid w:val="5D2FF1A0"/>
    <w:rsid w:val="5D3151B8"/>
    <w:rsid w:val="5D3554F9"/>
    <w:rsid w:val="5D368E2A"/>
    <w:rsid w:val="5D40733C"/>
    <w:rsid w:val="5D43840F"/>
    <w:rsid w:val="5D46B7C8"/>
    <w:rsid w:val="5D534687"/>
    <w:rsid w:val="5D6EEBF8"/>
    <w:rsid w:val="5D734ECA"/>
    <w:rsid w:val="5D77102E"/>
    <w:rsid w:val="5D8022CF"/>
    <w:rsid w:val="5D850A3C"/>
    <w:rsid w:val="5D91DC4F"/>
    <w:rsid w:val="5DA8CEF7"/>
    <w:rsid w:val="5DB398C9"/>
    <w:rsid w:val="5DC805B3"/>
    <w:rsid w:val="5DCFF8BA"/>
    <w:rsid w:val="5DE2C72F"/>
    <w:rsid w:val="5DE72E30"/>
    <w:rsid w:val="5DFC8594"/>
    <w:rsid w:val="5DFCDF5E"/>
    <w:rsid w:val="5E04C075"/>
    <w:rsid w:val="5E170049"/>
    <w:rsid w:val="5E1CB647"/>
    <w:rsid w:val="5E1E5D2D"/>
    <w:rsid w:val="5E2FC923"/>
    <w:rsid w:val="5E37D025"/>
    <w:rsid w:val="5E5834D8"/>
    <w:rsid w:val="5E74D2C9"/>
    <w:rsid w:val="5E830026"/>
    <w:rsid w:val="5E89B9FA"/>
    <w:rsid w:val="5E8AC3E4"/>
    <w:rsid w:val="5E8E10B5"/>
    <w:rsid w:val="5E8E9C19"/>
    <w:rsid w:val="5E925A88"/>
    <w:rsid w:val="5E93FA62"/>
    <w:rsid w:val="5E990296"/>
    <w:rsid w:val="5EA59504"/>
    <w:rsid w:val="5EB1D0E3"/>
    <w:rsid w:val="5EB44AF5"/>
    <w:rsid w:val="5EB51106"/>
    <w:rsid w:val="5EBC7F09"/>
    <w:rsid w:val="5EC5FABB"/>
    <w:rsid w:val="5ECFF051"/>
    <w:rsid w:val="5ED37440"/>
    <w:rsid w:val="5ED5CDE3"/>
    <w:rsid w:val="5EEA8C10"/>
    <w:rsid w:val="5EF3FEAB"/>
    <w:rsid w:val="5F08454D"/>
    <w:rsid w:val="5F222E49"/>
    <w:rsid w:val="5F3AE022"/>
    <w:rsid w:val="5F4C7F96"/>
    <w:rsid w:val="5F4EDC23"/>
    <w:rsid w:val="5F5A5687"/>
    <w:rsid w:val="5F782533"/>
    <w:rsid w:val="5F8C4CE8"/>
    <w:rsid w:val="5F969A1E"/>
    <w:rsid w:val="5F995997"/>
    <w:rsid w:val="5FB0BAF1"/>
    <w:rsid w:val="5FF94E27"/>
    <w:rsid w:val="60044CA6"/>
    <w:rsid w:val="6010B19B"/>
    <w:rsid w:val="6013FEE8"/>
    <w:rsid w:val="6027F2D8"/>
    <w:rsid w:val="60304C7B"/>
    <w:rsid w:val="603850CA"/>
    <w:rsid w:val="603B3F9A"/>
    <w:rsid w:val="603C032B"/>
    <w:rsid w:val="606DBCFD"/>
    <w:rsid w:val="60724104"/>
    <w:rsid w:val="6073C9E4"/>
    <w:rsid w:val="6075DD84"/>
    <w:rsid w:val="607AD170"/>
    <w:rsid w:val="608A4D1F"/>
    <w:rsid w:val="60C1258C"/>
    <w:rsid w:val="60C4DB47"/>
    <w:rsid w:val="60DBCDD0"/>
    <w:rsid w:val="60F03B01"/>
    <w:rsid w:val="60F77F62"/>
    <w:rsid w:val="61023560"/>
    <w:rsid w:val="6108E8D1"/>
    <w:rsid w:val="610B59FF"/>
    <w:rsid w:val="614955B4"/>
    <w:rsid w:val="61680755"/>
    <w:rsid w:val="616E83AE"/>
    <w:rsid w:val="61701BDA"/>
    <w:rsid w:val="61739298"/>
    <w:rsid w:val="61808C13"/>
    <w:rsid w:val="61838EED"/>
    <w:rsid w:val="61851774"/>
    <w:rsid w:val="618C8C34"/>
    <w:rsid w:val="61A61651"/>
    <w:rsid w:val="61AE6219"/>
    <w:rsid w:val="61B8B292"/>
    <w:rsid w:val="61CE670C"/>
    <w:rsid w:val="61D480E9"/>
    <w:rsid w:val="61D8BFED"/>
    <w:rsid w:val="61E2A8AA"/>
    <w:rsid w:val="61E5CDA3"/>
    <w:rsid w:val="61F666DA"/>
    <w:rsid w:val="61F86457"/>
    <w:rsid w:val="61FB7E2D"/>
    <w:rsid w:val="61FE32C9"/>
    <w:rsid w:val="61FFF2F7"/>
    <w:rsid w:val="62051135"/>
    <w:rsid w:val="623987C8"/>
    <w:rsid w:val="62411C77"/>
    <w:rsid w:val="624CE332"/>
    <w:rsid w:val="626CD213"/>
    <w:rsid w:val="626DFD83"/>
    <w:rsid w:val="6275D05D"/>
    <w:rsid w:val="628416EB"/>
    <w:rsid w:val="629A9089"/>
    <w:rsid w:val="62A57F28"/>
    <w:rsid w:val="62A835F5"/>
    <w:rsid w:val="62AFB07B"/>
    <w:rsid w:val="62B55F50"/>
    <w:rsid w:val="62E40FAF"/>
    <w:rsid w:val="62EC4CB5"/>
    <w:rsid w:val="62ED26CA"/>
    <w:rsid w:val="62F8190D"/>
    <w:rsid w:val="62F8995C"/>
    <w:rsid w:val="6302FE19"/>
    <w:rsid w:val="630B117D"/>
    <w:rsid w:val="630C88BB"/>
    <w:rsid w:val="631EAD74"/>
    <w:rsid w:val="633A8A8D"/>
    <w:rsid w:val="634D6EBE"/>
    <w:rsid w:val="63519CB3"/>
    <w:rsid w:val="63689060"/>
    <w:rsid w:val="636A5EC4"/>
    <w:rsid w:val="63D01DF5"/>
    <w:rsid w:val="63D2AB07"/>
    <w:rsid w:val="63D99C39"/>
    <w:rsid w:val="63E55C05"/>
    <w:rsid w:val="63E6CB05"/>
    <w:rsid w:val="63ED8F0B"/>
    <w:rsid w:val="640217DF"/>
    <w:rsid w:val="640289B4"/>
    <w:rsid w:val="641452AE"/>
    <w:rsid w:val="641C06AF"/>
    <w:rsid w:val="6423B39F"/>
    <w:rsid w:val="643CC41D"/>
    <w:rsid w:val="645472A7"/>
    <w:rsid w:val="6455374B"/>
    <w:rsid w:val="646ACEFC"/>
    <w:rsid w:val="64776538"/>
    <w:rsid w:val="648B31AE"/>
    <w:rsid w:val="64910CF5"/>
    <w:rsid w:val="64A7C5A2"/>
    <w:rsid w:val="64AC770F"/>
    <w:rsid w:val="64B1FF3E"/>
    <w:rsid w:val="64B2E0D9"/>
    <w:rsid w:val="64B40F69"/>
    <w:rsid w:val="64C42736"/>
    <w:rsid w:val="64CCCFAC"/>
    <w:rsid w:val="64CDC4B5"/>
    <w:rsid w:val="64E9996C"/>
    <w:rsid w:val="6503DE8E"/>
    <w:rsid w:val="65145A62"/>
    <w:rsid w:val="651E03EA"/>
    <w:rsid w:val="6524204C"/>
    <w:rsid w:val="653190BC"/>
    <w:rsid w:val="65399C8F"/>
    <w:rsid w:val="653A0D54"/>
    <w:rsid w:val="653A5F5B"/>
    <w:rsid w:val="653AA1BB"/>
    <w:rsid w:val="6542C3C4"/>
    <w:rsid w:val="655892A5"/>
    <w:rsid w:val="655BD87A"/>
    <w:rsid w:val="65615476"/>
    <w:rsid w:val="65674375"/>
    <w:rsid w:val="656ACD70"/>
    <w:rsid w:val="658C81A1"/>
    <w:rsid w:val="65922C85"/>
    <w:rsid w:val="659AAC9D"/>
    <w:rsid w:val="65A275CC"/>
    <w:rsid w:val="65A62385"/>
    <w:rsid w:val="65AEAFF6"/>
    <w:rsid w:val="65B0CD3C"/>
    <w:rsid w:val="65B83F3B"/>
    <w:rsid w:val="65BE433E"/>
    <w:rsid w:val="65C8F6DC"/>
    <w:rsid w:val="65FE1AE6"/>
    <w:rsid w:val="66063429"/>
    <w:rsid w:val="660B5F2D"/>
    <w:rsid w:val="662F9427"/>
    <w:rsid w:val="6630818C"/>
    <w:rsid w:val="6631E07C"/>
    <w:rsid w:val="66541EA8"/>
    <w:rsid w:val="667459E9"/>
    <w:rsid w:val="667DD30A"/>
    <w:rsid w:val="66A1D4F9"/>
    <w:rsid w:val="66A33678"/>
    <w:rsid w:val="66ABB10D"/>
    <w:rsid w:val="66BB4B92"/>
    <w:rsid w:val="66C4A2B9"/>
    <w:rsid w:val="66C5115C"/>
    <w:rsid w:val="66CDEC52"/>
    <w:rsid w:val="66DD5C43"/>
    <w:rsid w:val="66E09D84"/>
    <w:rsid w:val="66E2C74C"/>
    <w:rsid w:val="66E98F60"/>
    <w:rsid w:val="66ED5247"/>
    <w:rsid w:val="66F0D8A3"/>
    <w:rsid w:val="66F7961A"/>
    <w:rsid w:val="6701B5CF"/>
    <w:rsid w:val="6705A7F6"/>
    <w:rsid w:val="670DC0C9"/>
    <w:rsid w:val="672EF87F"/>
    <w:rsid w:val="674F8472"/>
    <w:rsid w:val="6754A40E"/>
    <w:rsid w:val="6758D9E9"/>
    <w:rsid w:val="679A92A6"/>
    <w:rsid w:val="67A837E5"/>
    <w:rsid w:val="67B29F28"/>
    <w:rsid w:val="67B39C18"/>
    <w:rsid w:val="67D18D92"/>
    <w:rsid w:val="67DB62FB"/>
    <w:rsid w:val="67E8FFE7"/>
    <w:rsid w:val="67ECF758"/>
    <w:rsid w:val="67FB20F5"/>
    <w:rsid w:val="6801D463"/>
    <w:rsid w:val="680F101F"/>
    <w:rsid w:val="6820DB01"/>
    <w:rsid w:val="683D4C74"/>
    <w:rsid w:val="68446144"/>
    <w:rsid w:val="6852CBBB"/>
    <w:rsid w:val="6852F642"/>
    <w:rsid w:val="685E47EA"/>
    <w:rsid w:val="686C902E"/>
    <w:rsid w:val="687B38C8"/>
    <w:rsid w:val="6891CB41"/>
    <w:rsid w:val="68960A54"/>
    <w:rsid w:val="689C1260"/>
    <w:rsid w:val="68BD56DC"/>
    <w:rsid w:val="68C27AC5"/>
    <w:rsid w:val="68D0FF78"/>
    <w:rsid w:val="68D36EC7"/>
    <w:rsid w:val="68E387BD"/>
    <w:rsid w:val="68EAC68F"/>
    <w:rsid w:val="68F45A0D"/>
    <w:rsid w:val="68F641EC"/>
    <w:rsid w:val="68F73214"/>
    <w:rsid w:val="6905DD01"/>
    <w:rsid w:val="69063F47"/>
    <w:rsid w:val="691C80A9"/>
    <w:rsid w:val="692CF594"/>
    <w:rsid w:val="69370ED7"/>
    <w:rsid w:val="69382914"/>
    <w:rsid w:val="693D0E3E"/>
    <w:rsid w:val="6947CB99"/>
    <w:rsid w:val="6958BEB4"/>
    <w:rsid w:val="696761A2"/>
    <w:rsid w:val="697CE395"/>
    <w:rsid w:val="699EEC2F"/>
    <w:rsid w:val="69A5C051"/>
    <w:rsid w:val="69B9F035"/>
    <w:rsid w:val="69BDECEE"/>
    <w:rsid w:val="69D1D9F2"/>
    <w:rsid w:val="69E7AA75"/>
    <w:rsid w:val="69ED1DAD"/>
    <w:rsid w:val="69ED4FDA"/>
    <w:rsid w:val="69EDC106"/>
    <w:rsid w:val="6A0493F4"/>
    <w:rsid w:val="6A05B1E0"/>
    <w:rsid w:val="6A05C9E1"/>
    <w:rsid w:val="6A2EC5CE"/>
    <w:rsid w:val="6A32A2CA"/>
    <w:rsid w:val="6A3C4F7B"/>
    <w:rsid w:val="6A447681"/>
    <w:rsid w:val="6A4B4F77"/>
    <w:rsid w:val="6A4E5678"/>
    <w:rsid w:val="6A61B39A"/>
    <w:rsid w:val="6A662BE7"/>
    <w:rsid w:val="6A69DC11"/>
    <w:rsid w:val="6A8512A0"/>
    <w:rsid w:val="6A88DBEA"/>
    <w:rsid w:val="6A8B9C4E"/>
    <w:rsid w:val="6AA363D0"/>
    <w:rsid w:val="6AA773F3"/>
    <w:rsid w:val="6AA9487B"/>
    <w:rsid w:val="6AA97FE1"/>
    <w:rsid w:val="6AB1424B"/>
    <w:rsid w:val="6ACDD44A"/>
    <w:rsid w:val="6AD4680B"/>
    <w:rsid w:val="6ADE207A"/>
    <w:rsid w:val="6AE6644C"/>
    <w:rsid w:val="6AE7E676"/>
    <w:rsid w:val="6AE89F39"/>
    <w:rsid w:val="6B001F54"/>
    <w:rsid w:val="6B11491E"/>
    <w:rsid w:val="6B122D52"/>
    <w:rsid w:val="6B1E5216"/>
    <w:rsid w:val="6B239FFC"/>
    <w:rsid w:val="6B2892A7"/>
    <w:rsid w:val="6B295E9B"/>
    <w:rsid w:val="6B2FFA68"/>
    <w:rsid w:val="6B338FCE"/>
    <w:rsid w:val="6B370A5C"/>
    <w:rsid w:val="6B500872"/>
    <w:rsid w:val="6B56F526"/>
    <w:rsid w:val="6B5A91EB"/>
    <w:rsid w:val="6B950A2F"/>
    <w:rsid w:val="6B9BA645"/>
    <w:rsid w:val="6BA48F64"/>
    <w:rsid w:val="6BB2101A"/>
    <w:rsid w:val="6BB477D8"/>
    <w:rsid w:val="6BCC37D9"/>
    <w:rsid w:val="6BD187D4"/>
    <w:rsid w:val="6BD18820"/>
    <w:rsid w:val="6BDB92CF"/>
    <w:rsid w:val="6BF22DF9"/>
    <w:rsid w:val="6BF27744"/>
    <w:rsid w:val="6BF2943B"/>
    <w:rsid w:val="6C016BB2"/>
    <w:rsid w:val="6C19F6A2"/>
    <w:rsid w:val="6C28F6CE"/>
    <w:rsid w:val="6C4CE784"/>
    <w:rsid w:val="6C5C7E76"/>
    <w:rsid w:val="6C64A894"/>
    <w:rsid w:val="6C68D947"/>
    <w:rsid w:val="6C69205C"/>
    <w:rsid w:val="6C778FB7"/>
    <w:rsid w:val="6C783F31"/>
    <w:rsid w:val="6C970B01"/>
    <w:rsid w:val="6CB00CDF"/>
    <w:rsid w:val="6CB262BA"/>
    <w:rsid w:val="6CB52706"/>
    <w:rsid w:val="6CC69C91"/>
    <w:rsid w:val="6CCFA9BA"/>
    <w:rsid w:val="6CDF872F"/>
    <w:rsid w:val="6CF1B268"/>
    <w:rsid w:val="6CF8902D"/>
    <w:rsid w:val="6D15D5F2"/>
    <w:rsid w:val="6D15EC72"/>
    <w:rsid w:val="6D1B762D"/>
    <w:rsid w:val="6D26B289"/>
    <w:rsid w:val="6D2F63A2"/>
    <w:rsid w:val="6D3048FD"/>
    <w:rsid w:val="6D644E4F"/>
    <w:rsid w:val="6D82F1A0"/>
    <w:rsid w:val="6D869993"/>
    <w:rsid w:val="6D87C1B0"/>
    <w:rsid w:val="6D92AAE7"/>
    <w:rsid w:val="6D9AB4E0"/>
    <w:rsid w:val="6DA5DA7A"/>
    <w:rsid w:val="6DDF03AB"/>
    <w:rsid w:val="6E02CD0E"/>
    <w:rsid w:val="6E0FA83C"/>
    <w:rsid w:val="6E25AA7B"/>
    <w:rsid w:val="6E332673"/>
    <w:rsid w:val="6E354C35"/>
    <w:rsid w:val="6E3D9577"/>
    <w:rsid w:val="6E5991E7"/>
    <w:rsid w:val="6E620BC9"/>
    <w:rsid w:val="6E6A1D32"/>
    <w:rsid w:val="6E71C13A"/>
    <w:rsid w:val="6E8D9027"/>
    <w:rsid w:val="6EA68D53"/>
    <w:rsid w:val="6EB04404"/>
    <w:rsid w:val="6EB183FD"/>
    <w:rsid w:val="6EBAE0B8"/>
    <w:rsid w:val="6EBD9B66"/>
    <w:rsid w:val="6EDF363D"/>
    <w:rsid w:val="6EEFCBE5"/>
    <w:rsid w:val="6EF8EB1A"/>
    <w:rsid w:val="6EFC0D46"/>
    <w:rsid w:val="6F07D237"/>
    <w:rsid w:val="6F0932E4"/>
    <w:rsid w:val="6F1BDC4F"/>
    <w:rsid w:val="6F1E5817"/>
    <w:rsid w:val="6F456175"/>
    <w:rsid w:val="6F4E0750"/>
    <w:rsid w:val="6F4EB030"/>
    <w:rsid w:val="6F542114"/>
    <w:rsid w:val="6F54A62F"/>
    <w:rsid w:val="6F667B57"/>
    <w:rsid w:val="6F7F6287"/>
    <w:rsid w:val="6F8117BF"/>
    <w:rsid w:val="6F96E635"/>
    <w:rsid w:val="6FB2B4C0"/>
    <w:rsid w:val="6FBFDE21"/>
    <w:rsid w:val="6FC62083"/>
    <w:rsid w:val="6FC8A2CA"/>
    <w:rsid w:val="6FD288E9"/>
    <w:rsid w:val="6FD70FAB"/>
    <w:rsid w:val="6FE85AEF"/>
    <w:rsid w:val="6FF27FEE"/>
    <w:rsid w:val="6FFA4733"/>
    <w:rsid w:val="7002BCF7"/>
    <w:rsid w:val="700E10D0"/>
    <w:rsid w:val="702880F9"/>
    <w:rsid w:val="702EC306"/>
    <w:rsid w:val="7037FD59"/>
    <w:rsid w:val="703BF601"/>
    <w:rsid w:val="703CDA51"/>
    <w:rsid w:val="706A93D1"/>
    <w:rsid w:val="707EF741"/>
    <w:rsid w:val="70835CDD"/>
    <w:rsid w:val="708E727C"/>
    <w:rsid w:val="708F5739"/>
    <w:rsid w:val="70935803"/>
    <w:rsid w:val="70AD77B4"/>
    <w:rsid w:val="70C1366A"/>
    <w:rsid w:val="70DA9C15"/>
    <w:rsid w:val="70DE99AC"/>
    <w:rsid w:val="70E3880C"/>
    <w:rsid w:val="70E984AC"/>
    <w:rsid w:val="70F3942E"/>
    <w:rsid w:val="7102FB49"/>
    <w:rsid w:val="71070190"/>
    <w:rsid w:val="712B1971"/>
    <w:rsid w:val="71351625"/>
    <w:rsid w:val="7138F05E"/>
    <w:rsid w:val="713C896F"/>
    <w:rsid w:val="716EC8B1"/>
    <w:rsid w:val="717719BF"/>
    <w:rsid w:val="7198F40B"/>
    <w:rsid w:val="719E974C"/>
    <w:rsid w:val="71B930E4"/>
    <w:rsid w:val="71F58987"/>
    <w:rsid w:val="72253D53"/>
    <w:rsid w:val="722CBD4E"/>
    <w:rsid w:val="7238A255"/>
    <w:rsid w:val="724D6CE2"/>
    <w:rsid w:val="724D83D2"/>
    <w:rsid w:val="725449DC"/>
    <w:rsid w:val="725791EF"/>
    <w:rsid w:val="725A2658"/>
    <w:rsid w:val="727A32CE"/>
    <w:rsid w:val="7299C27B"/>
    <w:rsid w:val="72C6A98E"/>
    <w:rsid w:val="72DB636B"/>
    <w:rsid w:val="72DF9555"/>
    <w:rsid w:val="72FE648A"/>
    <w:rsid w:val="7301B961"/>
    <w:rsid w:val="73190DEC"/>
    <w:rsid w:val="731CAA3A"/>
    <w:rsid w:val="731CD7B8"/>
    <w:rsid w:val="7325C9D3"/>
    <w:rsid w:val="732BD60D"/>
    <w:rsid w:val="732D3A85"/>
    <w:rsid w:val="734ABC6B"/>
    <w:rsid w:val="735B7E34"/>
    <w:rsid w:val="736131B9"/>
    <w:rsid w:val="736A37E9"/>
    <w:rsid w:val="73738BA5"/>
    <w:rsid w:val="737AFDF6"/>
    <w:rsid w:val="73A0B5BD"/>
    <w:rsid w:val="73A6DEB2"/>
    <w:rsid w:val="73AB5308"/>
    <w:rsid w:val="73C85FDA"/>
    <w:rsid w:val="73DB7C89"/>
    <w:rsid w:val="73DEFC06"/>
    <w:rsid w:val="73E5C2DD"/>
    <w:rsid w:val="73ED9AFC"/>
    <w:rsid w:val="742DC8FB"/>
    <w:rsid w:val="7435B685"/>
    <w:rsid w:val="743B9034"/>
    <w:rsid w:val="74546997"/>
    <w:rsid w:val="7464BBA1"/>
    <w:rsid w:val="746BC9D3"/>
    <w:rsid w:val="74757CD8"/>
    <w:rsid w:val="748444B2"/>
    <w:rsid w:val="7485A017"/>
    <w:rsid w:val="748D1C04"/>
    <w:rsid w:val="7496F376"/>
    <w:rsid w:val="74A38C76"/>
    <w:rsid w:val="74A66907"/>
    <w:rsid w:val="74A8AFA3"/>
    <w:rsid w:val="74AC27C4"/>
    <w:rsid w:val="74B02957"/>
    <w:rsid w:val="74B113B9"/>
    <w:rsid w:val="74C15729"/>
    <w:rsid w:val="74D90CBF"/>
    <w:rsid w:val="74F6AF3F"/>
    <w:rsid w:val="74FD94C2"/>
    <w:rsid w:val="75166A8E"/>
    <w:rsid w:val="751B145F"/>
    <w:rsid w:val="7536CD1E"/>
    <w:rsid w:val="753FDDF1"/>
    <w:rsid w:val="7545FEE9"/>
    <w:rsid w:val="755CAC83"/>
    <w:rsid w:val="75622F64"/>
    <w:rsid w:val="7563A31F"/>
    <w:rsid w:val="756C35E1"/>
    <w:rsid w:val="756C4398"/>
    <w:rsid w:val="7575CE79"/>
    <w:rsid w:val="758592AE"/>
    <w:rsid w:val="75948221"/>
    <w:rsid w:val="7598CAA3"/>
    <w:rsid w:val="75A4509B"/>
    <w:rsid w:val="75A6F4B2"/>
    <w:rsid w:val="75C42F2A"/>
    <w:rsid w:val="75CCB41F"/>
    <w:rsid w:val="760E92AD"/>
    <w:rsid w:val="76221F90"/>
    <w:rsid w:val="762AF990"/>
    <w:rsid w:val="763A7A01"/>
    <w:rsid w:val="763E3FCB"/>
    <w:rsid w:val="7645E0C6"/>
    <w:rsid w:val="7646E7D8"/>
    <w:rsid w:val="764EDECF"/>
    <w:rsid w:val="76654D9E"/>
    <w:rsid w:val="766CC039"/>
    <w:rsid w:val="767CD2DA"/>
    <w:rsid w:val="76917928"/>
    <w:rsid w:val="769BE455"/>
    <w:rsid w:val="76B4A616"/>
    <w:rsid w:val="76CB4E07"/>
    <w:rsid w:val="76E82DF4"/>
    <w:rsid w:val="77033823"/>
    <w:rsid w:val="7734043A"/>
    <w:rsid w:val="7736062B"/>
    <w:rsid w:val="773CAD04"/>
    <w:rsid w:val="773D890F"/>
    <w:rsid w:val="774F612A"/>
    <w:rsid w:val="77659C88"/>
    <w:rsid w:val="77671903"/>
    <w:rsid w:val="77694F35"/>
    <w:rsid w:val="777DFC4A"/>
    <w:rsid w:val="778AF44A"/>
    <w:rsid w:val="778B0E06"/>
    <w:rsid w:val="77AB26F1"/>
    <w:rsid w:val="77C6A07C"/>
    <w:rsid w:val="77CA7583"/>
    <w:rsid w:val="77E080B9"/>
    <w:rsid w:val="77EFD3D5"/>
    <w:rsid w:val="7802B92F"/>
    <w:rsid w:val="78184693"/>
    <w:rsid w:val="782829CF"/>
    <w:rsid w:val="78448EF3"/>
    <w:rsid w:val="78547D71"/>
    <w:rsid w:val="786F0959"/>
    <w:rsid w:val="787DBD87"/>
    <w:rsid w:val="78812DEB"/>
    <w:rsid w:val="788182AB"/>
    <w:rsid w:val="789AFC6C"/>
    <w:rsid w:val="78D09442"/>
    <w:rsid w:val="78DFB943"/>
    <w:rsid w:val="78E5B102"/>
    <w:rsid w:val="78F5499B"/>
    <w:rsid w:val="78F7450D"/>
    <w:rsid w:val="78FC593F"/>
    <w:rsid w:val="791EBEDB"/>
    <w:rsid w:val="79336568"/>
    <w:rsid w:val="795A828D"/>
    <w:rsid w:val="795DC270"/>
    <w:rsid w:val="79713C0F"/>
    <w:rsid w:val="79720C54"/>
    <w:rsid w:val="79761585"/>
    <w:rsid w:val="798DEC3C"/>
    <w:rsid w:val="79934B9C"/>
    <w:rsid w:val="79955443"/>
    <w:rsid w:val="799AB4AC"/>
    <w:rsid w:val="799CD94C"/>
    <w:rsid w:val="79B11447"/>
    <w:rsid w:val="79CDA0AB"/>
    <w:rsid w:val="79CDE512"/>
    <w:rsid w:val="79D9F542"/>
    <w:rsid w:val="79E1ABDE"/>
    <w:rsid w:val="79F4F881"/>
    <w:rsid w:val="7A07F8D8"/>
    <w:rsid w:val="7A163521"/>
    <w:rsid w:val="7A31D8AC"/>
    <w:rsid w:val="7A3B14F3"/>
    <w:rsid w:val="7A4CB2D6"/>
    <w:rsid w:val="7A5B633A"/>
    <w:rsid w:val="7A5F4287"/>
    <w:rsid w:val="7A69624D"/>
    <w:rsid w:val="7A755C1C"/>
    <w:rsid w:val="7A7B5A0D"/>
    <w:rsid w:val="7A829A3A"/>
    <w:rsid w:val="7A84D87F"/>
    <w:rsid w:val="7AB258FC"/>
    <w:rsid w:val="7ACB2D7F"/>
    <w:rsid w:val="7AFC9495"/>
    <w:rsid w:val="7B0B0ECD"/>
    <w:rsid w:val="7B12208C"/>
    <w:rsid w:val="7B40C57D"/>
    <w:rsid w:val="7B470893"/>
    <w:rsid w:val="7B504D3A"/>
    <w:rsid w:val="7B5B7C76"/>
    <w:rsid w:val="7B5E9E00"/>
    <w:rsid w:val="7B6644B1"/>
    <w:rsid w:val="7B67280B"/>
    <w:rsid w:val="7B6E228C"/>
    <w:rsid w:val="7BA2284F"/>
    <w:rsid w:val="7BBBFFFE"/>
    <w:rsid w:val="7BD37F40"/>
    <w:rsid w:val="7BE874AB"/>
    <w:rsid w:val="7BEF1EAF"/>
    <w:rsid w:val="7C00FB9F"/>
    <w:rsid w:val="7C0D8E62"/>
    <w:rsid w:val="7C16CE13"/>
    <w:rsid w:val="7C23D9C1"/>
    <w:rsid w:val="7C312D81"/>
    <w:rsid w:val="7C350130"/>
    <w:rsid w:val="7C354178"/>
    <w:rsid w:val="7C44898A"/>
    <w:rsid w:val="7C4A2D19"/>
    <w:rsid w:val="7C4B689E"/>
    <w:rsid w:val="7C686BB2"/>
    <w:rsid w:val="7C6D44C5"/>
    <w:rsid w:val="7C7F20CE"/>
    <w:rsid w:val="7C8857B9"/>
    <w:rsid w:val="7C99D00B"/>
    <w:rsid w:val="7CA6776A"/>
    <w:rsid w:val="7CBA78EC"/>
    <w:rsid w:val="7CC982C0"/>
    <w:rsid w:val="7CD97A5E"/>
    <w:rsid w:val="7CEF6A10"/>
    <w:rsid w:val="7CF423D5"/>
    <w:rsid w:val="7D0969FF"/>
    <w:rsid w:val="7D0C355F"/>
    <w:rsid w:val="7D12CF1C"/>
    <w:rsid w:val="7D151EEF"/>
    <w:rsid w:val="7D1658BF"/>
    <w:rsid w:val="7D25EFF0"/>
    <w:rsid w:val="7D37D617"/>
    <w:rsid w:val="7D3A6211"/>
    <w:rsid w:val="7D3C29E4"/>
    <w:rsid w:val="7D3E2C5F"/>
    <w:rsid w:val="7D3F9D59"/>
    <w:rsid w:val="7D4303C6"/>
    <w:rsid w:val="7D7574E7"/>
    <w:rsid w:val="7D7A72E1"/>
    <w:rsid w:val="7DA1A4DD"/>
    <w:rsid w:val="7DA84BF5"/>
    <w:rsid w:val="7DAECE9E"/>
    <w:rsid w:val="7DB1188F"/>
    <w:rsid w:val="7DC22AB7"/>
    <w:rsid w:val="7DDB5627"/>
    <w:rsid w:val="7DE04CF9"/>
    <w:rsid w:val="7DF94CAD"/>
    <w:rsid w:val="7E06B97D"/>
    <w:rsid w:val="7E0F3D5A"/>
    <w:rsid w:val="7E260BC2"/>
    <w:rsid w:val="7E262316"/>
    <w:rsid w:val="7E2C6B48"/>
    <w:rsid w:val="7E4C5B99"/>
    <w:rsid w:val="7E60F688"/>
    <w:rsid w:val="7E8ED6CB"/>
    <w:rsid w:val="7E9172BC"/>
    <w:rsid w:val="7E96EF61"/>
    <w:rsid w:val="7EAC6A6F"/>
    <w:rsid w:val="7EC1A538"/>
    <w:rsid w:val="7EE86A32"/>
    <w:rsid w:val="7EEDCC6F"/>
    <w:rsid w:val="7EFFBCA5"/>
    <w:rsid w:val="7F05DE38"/>
    <w:rsid w:val="7F1DFE95"/>
    <w:rsid w:val="7F222459"/>
    <w:rsid w:val="7F38F291"/>
    <w:rsid w:val="7F3FE599"/>
    <w:rsid w:val="7F56CEA9"/>
    <w:rsid w:val="7F65C7BA"/>
    <w:rsid w:val="7F6B805F"/>
    <w:rsid w:val="7F75DF56"/>
    <w:rsid w:val="7F7AC981"/>
    <w:rsid w:val="7F7DD43C"/>
    <w:rsid w:val="7F83FAD8"/>
    <w:rsid w:val="7F8F0A57"/>
    <w:rsid w:val="7F93B90D"/>
    <w:rsid w:val="7F9F7E36"/>
    <w:rsid w:val="7FA75D17"/>
    <w:rsid w:val="7FB93A53"/>
    <w:rsid w:val="7FF94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380F0"/>
  <w15:docId w15:val="{549B764A-2AC6-48BD-97B1-6CD91ECDB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en-US" w:eastAsia="en-GB" w:bidi="ar-SA"/>
      </w:rPr>
    </w:rPrDefault>
    <w:pPrDefault>
      <w:pPr>
        <w:spacing w:before="120" w:after="3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D12CF1C"/>
    <w:rPr>
      <w:rFonts w:ascii="Helvetica" w:eastAsiaTheme="minorEastAsia" w:hAnsi="Helvetica" w:cs="Helvetica"/>
      <w:lang w:val="en-GB" w:bidi="en-US"/>
    </w:rPr>
  </w:style>
  <w:style w:type="paragraph" w:styleId="Heading1">
    <w:name w:val="heading 1"/>
    <w:basedOn w:val="Normal"/>
    <w:next w:val="Normal"/>
    <w:link w:val="Heading1Char"/>
    <w:uiPriority w:val="9"/>
    <w:qFormat/>
    <w:rsid w:val="00407B5F"/>
    <w:pPr>
      <w:keepNext/>
      <w:keepLines/>
      <w:spacing w:before="240" w:after="0"/>
      <w:outlineLvl w:val="0"/>
    </w:pPr>
    <w:rPr>
      <w:rFonts w:ascii="Segoe UI" w:eastAsiaTheme="majorEastAsia" w:hAnsi="Segoe UI" w:cs="Segoe UI"/>
      <w:b/>
      <w:color w:val="008DA9"/>
      <w:sz w:val="32"/>
      <w:szCs w:val="32"/>
    </w:rPr>
  </w:style>
  <w:style w:type="paragraph" w:styleId="Heading2">
    <w:name w:val="heading 2"/>
    <w:basedOn w:val="Heading1"/>
    <w:next w:val="Normal"/>
    <w:link w:val="Heading2Char"/>
    <w:uiPriority w:val="9"/>
    <w:unhideWhenUsed/>
    <w:qFormat/>
    <w:rsid w:val="00F7612E"/>
    <w:pPr>
      <w:spacing w:before="40"/>
      <w:outlineLvl w:val="1"/>
    </w:pPr>
    <w:rPr>
      <w:color w:val="auto"/>
      <w:sz w:val="26"/>
      <w:szCs w:val="26"/>
    </w:rPr>
  </w:style>
  <w:style w:type="paragraph" w:styleId="Heading3">
    <w:name w:val="heading 3"/>
    <w:basedOn w:val="NormalWeb"/>
    <w:next w:val="Normal"/>
    <w:link w:val="Heading3Char"/>
    <w:uiPriority w:val="9"/>
    <w:semiHidden/>
    <w:unhideWhenUsed/>
    <w:qFormat/>
    <w:rsid w:val="00BC576D"/>
    <w:pPr>
      <w:spacing w:before="0" w:beforeAutospacing="0" w:after="0" w:afterAutospacing="0"/>
      <w:ind w:left="425" w:right="403"/>
      <w:outlineLvl w:val="2"/>
    </w:pPr>
    <w:rPr>
      <w:rFonts w:ascii="Segoe UI" w:hAnsi="Segoe UI" w:cs="Arial"/>
      <w:sz w:val="26"/>
      <w:szCs w:val="22"/>
    </w:rPr>
  </w:style>
  <w:style w:type="paragraph" w:styleId="Heading4">
    <w:name w:val="heading 4"/>
    <w:basedOn w:val="Normal"/>
    <w:next w:val="Normal"/>
    <w:link w:val="Heading4Char"/>
    <w:uiPriority w:val="9"/>
    <w:semiHidden/>
    <w:unhideWhenUsed/>
    <w:qFormat/>
    <w:rsid w:val="005718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767E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7D12CF1C"/>
    <w:pPr>
      <w:spacing w:before="0" w:after="0" w:line="240" w:lineRule="auto"/>
      <w:contextualSpacing/>
    </w:pPr>
    <w:rPr>
      <w:rFonts w:asciiTheme="majorHAnsi" w:eastAsiaTheme="majorEastAsia" w:hAnsiTheme="majorHAnsi" w:cstheme="majorBidi"/>
      <w:sz w:val="56"/>
      <w:szCs w:val="56"/>
    </w:rPr>
  </w:style>
  <w:style w:type="paragraph" w:styleId="BalloonText">
    <w:name w:val="Balloon Text"/>
    <w:basedOn w:val="Normal"/>
    <w:link w:val="BalloonTextChar"/>
    <w:uiPriority w:val="99"/>
    <w:semiHidden/>
    <w:unhideWhenUsed/>
    <w:rsid w:val="006E2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3AB"/>
    <w:rPr>
      <w:rFonts w:ascii="Tahoma" w:eastAsiaTheme="minorEastAsia" w:hAnsi="Tahoma" w:cs="Tahoma"/>
      <w:sz w:val="16"/>
      <w:szCs w:val="16"/>
      <w:lang w:bidi="en-US"/>
    </w:rPr>
  </w:style>
  <w:style w:type="character" w:styleId="Hyperlink">
    <w:name w:val="Hyperlink"/>
    <w:basedOn w:val="DefaultParagraphFont"/>
    <w:uiPriority w:val="99"/>
    <w:unhideWhenUsed/>
    <w:rsid w:val="008D6517"/>
    <w:rPr>
      <w:color w:val="008DA9"/>
      <w:u w:val="single"/>
    </w:rPr>
  </w:style>
  <w:style w:type="paragraph" w:styleId="NormalWeb">
    <w:name w:val="Normal (Web)"/>
    <w:basedOn w:val="Normal"/>
    <w:uiPriority w:val="99"/>
    <w:unhideWhenUsed/>
    <w:rsid w:val="7D12CF1C"/>
    <w:pPr>
      <w:spacing w:beforeAutospacing="1" w:afterAutospacing="1" w:line="240" w:lineRule="auto"/>
    </w:pPr>
    <w:rPr>
      <w:rFonts w:ascii="Times New Roman" w:hAnsi="Times New Roman" w:cs="Times New Roman"/>
      <w:sz w:val="24"/>
      <w:szCs w:val="24"/>
      <w:lang w:eastAsia="en-AU" w:bidi="ar-SA"/>
    </w:rPr>
  </w:style>
  <w:style w:type="character" w:styleId="Strong">
    <w:name w:val="Strong"/>
    <w:basedOn w:val="DefaultParagraphFont"/>
    <w:uiPriority w:val="22"/>
    <w:qFormat/>
    <w:rsid w:val="006E23AB"/>
    <w:rPr>
      <w:b/>
      <w:bCs/>
    </w:rPr>
  </w:style>
  <w:style w:type="character" w:styleId="Emphasis">
    <w:name w:val="Emphasis"/>
    <w:basedOn w:val="DefaultParagraphFont"/>
    <w:uiPriority w:val="20"/>
    <w:qFormat/>
    <w:rsid w:val="006E23AB"/>
    <w:rPr>
      <w:i/>
      <w:iCs/>
    </w:rPr>
  </w:style>
  <w:style w:type="character" w:styleId="FollowedHyperlink">
    <w:name w:val="FollowedHyperlink"/>
    <w:basedOn w:val="DefaultParagraphFont"/>
    <w:uiPriority w:val="99"/>
    <w:semiHidden/>
    <w:unhideWhenUsed/>
    <w:rsid w:val="00C74103"/>
    <w:rPr>
      <w:color w:val="800080" w:themeColor="followedHyperlink"/>
      <w:u w:val="single"/>
    </w:rPr>
  </w:style>
  <w:style w:type="paragraph" w:styleId="Header">
    <w:name w:val="header"/>
    <w:basedOn w:val="Normal"/>
    <w:link w:val="HeaderChar"/>
    <w:uiPriority w:val="99"/>
    <w:unhideWhenUsed/>
    <w:rsid w:val="00CB3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987"/>
    <w:rPr>
      <w:rFonts w:ascii="Verdana" w:eastAsiaTheme="minorEastAsia" w:hAnsi="Verdana"/>
      <w:lang w:bidi="en-US"/>
    </w:rPr>
  </w:style>
  <w:style w:type="paragraph" w:styleId="Footer">
    <w:name w:val="footer"/>
    <w:basedOn w:val="Normal"/>
    <w:link w:val="FooterChar"/>
    <w:uiPriority w:val="99"/>
    <w:semiHidden/>
    <w:unhideWhenUsed/>
    <w:rsid w:val="00CB398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3987"/>
    <w:rPr>
      <w:rFonts w:ascii="Verdana" w:eastAsiaTheme="minorEastAsia" w:hAnsi="Verdana"/>
      <w:lang w:bidi="en-US"/>
    </w:rPr>
  </w:style>
  <w:style w:type="paragraph" w:styleId="ListParagraph">
    <w:name w:val="List Paragraph"/>
    <w:basedOn w:val="Normal"/>
    <w:uiPriority w:val="34"/>
    <w:qFormat/>
    <w:rsid w:val="006F559A"/>
    <w:pPr>
      <w:ind w:left="720"/>
      <w:contextualSpacing/>
    </w:pPr>
  </w:style>
  <w:style w:type="character" w:customStyle="1" w:styleId="Heading3Char">
    <w:name w:val="Heading 3 Char"/>
    <w:basedOn w:val="DefaultParagraphFont"/>
    <w:link w:val="Heading3"/>
    <w:uiPriority w:val="9"/>
    <w:rsid w:val="00BC576D"/>
    <w:rPr>
      <w:rFonts w:ascii="Segoe UI" w:hAnsi="Segoe UI" w:cs="Arial"/>
      <w:sz w:val="26"/>
      <w:lang w:val="en-US" w:eastAsia="en-AU"/>
    </w:rPr>
  </w:style>
  <w:style w:type="paragraph" w:customStyle="1" w:styleId="gmail-sizeable">
    <w:name w:val="gmail-sizeable"/>
    <w:basedOn w:val="Normal"/>
    <w:uiPriority w:val="1"/>
    <w:rsid w:val="7D12CF1C"/>
    <w:pPr>
      <w:spacing w:beforeAutospacing="1" w:afterAutospacing="1" w:line="240" w:lineRule="auto"/>
    </w:pPr>
    <w:rPr>
      <w:rFonts w:ascii="Times New Roman" w:hAnsi="Times New Roman" w:cs="Times New Roman"/>
      <w:sz w:val="24"/>
      <w:szCs w:val="24"/>
      <w:lang w:eastAsia="en-AU" w:bidi="ar-SA"/>
    </w:rPr>
  </w:style>
  <w:style w:type="character" w:customStyle="1" w:styleId="e2ma-style">
    <w:name w:val="e2ma-style"/>
    <w:basedOn w:val="DefaultParagraphFont"/>
    <w:rsid w:val="000228B6"/>
  </w:style>
  <w:style w:type="paragraph" w:customStyle="1" w:styleId="Default">
    <w:name w:val="Default"/>
    <w:rsid w:val="0060015E"/>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407B5F"/>
    <w:rPr>
      <w:rFonts w:ascii="Segoe UI" w:eastAsiaTheme="majorEastAsia" w:hAnsi="Segoe UI" w:cs="Segoe UI"/>
      <w:b/>
      <w:color w:val="008DA9"/>
      <w:sz w:val="32"/>
      <w:szCs w:val="32"/>
      <w:lang w:val="en-US" w:bidi="en-US"/>
    </w:rPr>
  </w:style>
  <w:style w:type="character" w:customStyle="1" w:styleId="Heading2Char">
    <w:name w:val="Heading 2 Char"/>
    <w:basedOn w:val="DefaultParagraphFont"/>
    <w:link w:val="Heading2"/>
    <w:uiPriority w:val="9"/>
    <w:rsid w:val="00F7612E"/>
    <w:rPr>
      <w:rFonts w:ascii="Helvetica" w:eastAsiaTheme="majorEastAsia" w:hAnsi="Helvetica" w:cs="Helvetica"/>
      <w:b/>
      <w:sz w:val="26"/>
      <w:szCs w:val="26"/>
      <w:lang w:val="en-US" w:bidi="en-US"/>
    </w:rPr>
  </w:style>
  <w:style w:type="character" w:styleId="CommentReference">
    <w:name w:val="annotation reference"/>
    <w:basedOn w:val="DefaultParagraphFont"/>
    <w:uiPriority w:val="99"/>
    <w:semiHidden/>
    <w:unhideWhenUsed/>
    <w:rsid w:val="00317E16"/>
    <w:rPr>
      <w:sz w:val="16"/>
      <w:szCs w:val="16"/>
    </w:rPr>
  </w:style>
  <w:style w:type="paragraph" w:styleId="CommentText">
    <w:name w:val="annotation text"/>
    <w:basedOn w:val="Normal"/>
    <w:link w:val="CommentTextChar"/>
    <w:uiPriority w:val="99"/>
    <w:unhideWhenUsed/>
    <w:rsid w:val="00317E16"/>
    <w:pPr>
      <w:spacing w:line="240" w:lineRule="auto"/>
    </w:pPr>
    <w:rPr>
      <w:sz w:val="20"/>
      <w:szCs w:val="20"/>
    </w:rPr>
  </w:style>
  <w:style w:type="character" w:customStyle="1" w:styleId="CommentTextChar">
    <w:name w:val="Comment Text Char"/>
    <w:basedOn w:val="DefaultParagraphFont"/>
    <w:link w:val="CommentText"/>
    <w:uiPriority w:val="99"/>
    <w:rsid w:val="00317E16"/>
    <w:rPr>
      <w:rFonts w:ascii="Verdana" w:eastAsiaTheme="minorEastAsia" w:hAnsi="Verdana"/>
      <w:sz w:val="20"/>
      <w:szCs w:val="20"/>
      <w:lang w:bidi="en-US"/>
    </w:rPr>
  </w:style>
  <w:style w:type="paragraph" w:styleId="CommentSubject">
    <w:name w:val="annotation subject"/>
    <w:basedOn w:val="CommentText"/>
    <w:next w:val="CommentText"/>
    <w:link w:val="CommentSubjectChar"/>
    <w:uiPriority w:val="99"/>
    <w:semiHidden/>
    <w:unhideWhenUsed/>
    <w:rsid w:val="00317E16"/>
    <w:rPr>
      <w:b/>
      <w:bCs/>
    </w:rPr>
  </w:style>
  <w:style w:type="character" w:customStyle="1" w:styleId="CommentSubjectChar">
    <w:name w:val="Comment Subject Char"/>
    <w:basedOn w:val="CommentTextChar"/>
    <w:link w:val="CommentSubject"/>
    <w:uiPriority w:val="99"/>
    <w:semiHidden/>
    <w:rsid w:val="00317E16"/>
    <w:rPr>
      <w:rFonts w:ascii="Verdana" w:eastAsiaTheme="minorEastAsia" w:hAnsi="Verdana"/>
      <w:b/>
      <w:bCs/>
      <w:sz w:val="20"/>
      <w:szCs w:val="20"/>
      <w:lang w:bidi="en-US"/>
    </w:rPr>
  </w:style>
  <w:style w:type="character" w:customStyle="1" w:styleId="Heading4Char">
    <w:name w:val="Heading 4 Char"/>
    <w:basedOn w:val="DefaultParagraphFont"/>
    <w:link w:val="Heading4"/>
    <w:uiPriority w:val="9"/>
    <w:rsid w:val="00571861"/>
    <w:rPr>
      <w:rFonts w:asciiTheme="majorHAnsi" w:eastAsiaTheme="majorEastAsia" w:hAnsiTheme="majorHAnsi" w:cstheme="majorBidi"/>
      <w:i/>
      <w:iCs/>
      <w:color w:val="365F91" w:themeColor="accent1" w:themeShade="BF"/>
      <w:sz w:val="24"/>
      <w:lang w:bidi="en-US"/>
    </w:rPr>
  </w:style>
  <w:style w:type="paragraph" w:styleId="TOC1">
    <w:name w:val="toc 1"/>
    <w:basedOn w:val="Normal"/>
    <w:next w:val="Normal"/>
    <w:uiPriority w:val="39"/>
    <w:unhideWhenUsed/>
    <w:rsid w:val="7D12CF1C"/>
    <w:pPr>
      <w:spacing w:after="100"/>
    </w:pPr>
  </w:style>
  <w:style w:type="paragraph" w:customStyle="1" w:styleId="Subheading3">
    <w:name w:val="Subheading 3"/>
    <w:basedOn w:val="Normal"/>
    <w:link w:val="Subheading3Char"/>
    <w:uiPriority w:val="1"/>
    <w:qFormat/>
    <w:rsid w:val="00126643"/>
    <w:rPr>
      <w:rFonts w:ascii="Segoe UI" w:hAnsi="Segoe UI" w:cs="Segoe UI"/>
      <w:b/>
      <w:sz w:val="24"/>
      <w:szCs w:val="24"/>
    </w:rPr>
  </w:style>
  <w:style w:type="character" w:customStyle="1" w:styleId="Subheading3Char">
    <w:name w:val="Subheading 3 Char"/>
    <w:basedOn w:val="DefaultParagraphFont"/>
    <w:link w:val="Subheading3"/>
    <w:rsid w:val="00126643"/>
    <w:rPr>
      <w:rFonts w:ascii="Segoe UI" w:eastAsiaTheme="minorEastAsia" w:hAnsi="Segoe UI" w:cs="Segoe UI"/>
      <w:b/>
      <w:sz w:val="24"/>
      <w:szCs w:val="24"/>
      <w:lang w:val="en-US" w:bidi="en-US"/>
    </w:rPr>
  </w:style>
  <w:style w:type="paragraph" w:styleId="NoSpacing">
    <w:name w:val="No Spacing"/>
    <w:uiPriority w:val="1"/>
    <w:qFormat/>
    <w:rsid w:val="00D20875"/>
    <w:pPr>
      <w:spacing w:after="0" w:line="240" w:lineRule="auto"/>
    </w:pPr>
    <w:rPr>
      <w:rFonts w:ascii="Segoe UI" w:eastAsiaTheme="minorEastAsia" w:hAnsi="Segoe UI" w:cs="Segoe UI"/>
      <w:sz w:val="21"/>
      <w:szCs w:val="21"/>
      <w:lang w:bidi="en-US"/>
    </w:rPr>
  </w:style>
  <w:style w:type="paragraph" w:customStyle="1" w:styleId="ADDCBulletinbody">
    <w:name w:val="ADDC Bulletin body"/>
    <w:basedOn w:val="Normal"/>
    <w:link w:val="ADDCBulletinbodyChar"/>
    <w:uiPriority w:val="1"/>
    <w:qFormat/>
    <w:rsid w:val="00447C98"/>
    <w:rPr>
      <w:rFonts w:ascii="Segoe UI" w:hAnsi="Segoe UI" w:cs="Segoe UI"/>
      <w:sz w:val="21"/>
      <w:szCs w:val="21"/>
    </w:rPr>
  </w:style>
  <w:style w:type="character" w:customStyle="1" w:styleId="ADDCBulletinbodyChar">
    <w:name w:val="ADDC Bulletin body Char"/>
    <w:basedOn w:val="DefaultParagraphFont"/>
    <w:link w:val="ADDCBulletinbody"/>
    <w:rsid w:val="00447C98"/>
    <w:rPr>
      <w:rFonts w:ascii="Segoe UI" w:eastAsiaTheme="minorEastAsia" w:hAnsi="Segoe UI" w:cs="Segoe UI"/>
      <w:sz w:val="21"/>
      <w:szCs w:val="21"/>
      <w:lang w:val="en-US" w:bidi="en-US"/>
    </w:rPr>
  </w:style>
  <w:style w:type="paragraph" w:styleId="Revision">
    <w:name w:val="Revision"/>
    <w:hidden/>
    <w:uiPriority w:val="99"/>
    <w:semiHidden/>
    <w:rsid w:val="00C678C7"/>
    <w:pPr>
      <w:spacing w:after="0" w:line="240" w:lineRule="auto"/>
    </w:pPr>
    <w:rPr>
      <w:rFonts w:ascii="Helvetica" w:eastAsiaTheme="minorEastAsia" w:hAnsi="Helvetica" w:cs="Helvetica"/>
      <w:lang w:bidi="en-US"/>
    </w:rPr>
  </w:style>
  <w:style w:type="paragraph" w:styleId="TOC2">
    <w:name w:val="toc 2"/>
    <w:basedOn w:val="Normal"/>
    <w:next w:val="Normal"/>
    <w:uiPriority w:val="39"/>
    <w:unhideWhenUsed/>
    <w:rsid w:val="7D12CF1C"/>
    <w:pPr>
      <w:spacing w:after="100"/>
      <w:ind w:left="220"/>
    </w:pPr>
  </w:style>
  <w:style w:type="character" w:customStyle="1" w:styleId="Date1">
    <w:name w:val="Date1"/>
    <w:basedOn w:val="DefaultParagraphFont"/>
    <w:rsid w:val="00325DBE"/>
  </w:style>
  <w:style w:type="character" w:customStyle="1" w:styleId="style-scope">
    <w:name w:val="style-scope"/>
    <w:basedOn w:val="DefaultParagraphFont"/>
    <w:rsid w:val="00D729B3"/>
  </w:style>
  <w:style w:type="paragraph" w:customStyle="1" w:styleId="paragraph">
    <w:name w:val="paragraph"/>
    <w:basedOn w:val="Normal"/>
    <w:uiPriority w:val="1"/>
    <w:rsid w:val="7D12CF1C"/>
    <w:pPr>
      <w:spacing w:beforeAutospacing="1" w:afterAutospacing="1" w:line="240" w:lineRule="auto"/>
    </w:pPr>
    <w:rPr>
      <w:rFonts w:ascii="Times New Roman" w:eastAsia="Times New Roman" w:hAnsi="Times New Roman" w:cs="Times New Roman"/>
      <w:sz w:val="24"/>
      <w:szCs w:val="24"/>
      <w:lang w:val="en-AU" w:eastAsia="en-AU" w:bidi="ar-SA"/>
    </w:rPr>
  </w:style>
  <w:style w:type="character" w:customStyle="1" w:styleId="textrun">
    <w:name w:val="textrun"/>
    <w:basedOn w:val="DefaultParagraphFont"/>
    <w:rsid w:val="004D2E76"/>
  </w:style>
  <w:style w:type="character" w:customStyle="1" w:styleId="eop">
    <w:name w:val="eop"/>
    <w:basedOn w:val="DefaultParagraphFont"/>
    <w:rsid w:val="004D2E76"/>
  </w:style>
  <w:style w:type="character" w:customStyle="1" w:styleId="normaltextrun">
    <w:name w:val="normaltextrun"/>
    <w:basedOn w:val="DefaultParagraphFont"/>
    <w:rsid w:val="004D2E76"/>
  </w:style>
  <w:style w:type="character" w:customStyle="1" w:styleId="gmail-il">
    <w:name w:val="gmail-il"/>
    <w:basedOn w:val="DefaultParagraphFont"/>
    <w:rsid w:val="00AF16CE"/>
  </w:style>
  <w:style w:type="paragraph" w:customStyle="1" w:styleId="has-text-align-center">
    <w:name w:val="has-text-align-center"/>
    <w:basedOn w:val="Normal"/>
    <w:uiPriority w:val="1"/>
    <w:rsid w:val="7D12CF1C"/>
    <w:pPr>
      <w:spacing w:beforeAutospacing="1" w:afterAutospacing="1" w:line="240" w:lineRule="auto"/>
    </w:pPr>
    <w:rPr>
      <w:rFonts w:ascii="Times New Roman" w:eastAsia="Times New Roman" w:hAnsi="Times New Roman" w:cs="Times New Roman"/>
      <w:sz w:val="24"/>
      <w:szCs w:val="24"/>
      <w:lang w:val="en-AU" w:eastAsia="en-AU" w:bidi="ar-SA"/>
    </w:rPr>
  </w:style>
  <w:style w:type="character" w:customStyle="1" w:styleId="Heading5Char">
    <w:name w:val="Heading 5 Char"/>
    <w:basedOn w:val="DefaultParagraphFont"/>
    <w:link w:val="Heading5"/>
    <w:uiPriority w:val="9"/>
    <w:rsid w:val="006767E9"/>
    <w:rPr>
      <w:rFonts w:asciiTheme="majorHAnsi" w:eastAsiaTheme="majorEastAsia" w:hAnsiTheme="majorHAnsi" w:cstheme="majorBidi"/>
      <w:color w:val="365F91" w:themeColor="accent1" w:themeShade="BF"/>
      <w:lang w:val="en-US" w:bidi="en-US"/>
    </w:rPr>
  </w:style>
  <w:style w:type="paragraph" w:styleId="TOC3">
    <w:name w:val="toc 3"/>
    <w:basedOn w:val="Normal"/>
    <w:next w:val="Normal"/>
    <w:uiPriority w:val="39"/>
    <w:unhideWhenUsed/>
    <w:rsid w:val="7D12CF1C"/>
    <w:pPr>
      <w:spacing w:after="100"/>
      <w:ind w:left="440"/>
    </w:pPr>
  </w:style>
  <w:style w:type="character" w:customStyle="1" w:styleId="TitleChar">
    <w:name w:val="Title Char"/>
    <w:basedOn w:val="DefaultParagraphFont"/>
    <w:link w:val="Title"/>
    <w:uiPriority w:val="10"/>
    <w:rsid w:val="006767E9"/>
    <w:rPr>
      <w:rFonts w:asciiTheme="majorHAnsi" w:eastAsiaTheme="majorEastAsia" w:hAnsiTheme="majorHAnsi" w:cstheme="majorBidi"/>
      <w:sz w:val="56"/>
      <w:szCs w:val="56"/>
      <w:lang w:val="en-GB" w:bidi="en-US"/>
    </w:rPr>
  </w:style>
  <w:style w:type="paragraph" w:styleId="Subtitle">
    <w:name w:val="Subtitle"/>
    <w:basedOn w:val="Normal"/>
    <w:next w:val="Normal"/>
    <w:link w:val="SubtitleChar"/>
    <w:uiPriority w:val="11"/>
    <w:qFormat/>
    <w:pPr>
      <w:spacing w:after="160"/>
    </w:pPr>
    <w:rPr>
      <w:rFonts w:ascii="Calibri" w:eastAsia="Calibri" w:hAnsi="Calibri" w:cs="Calibri"/>
      <w:color w:val="5A5A5A"/>
    </w:rPr>
  </w:style>
  <w:style w:type="character" w:customStyle="1" w:styleId="SubtitleChar">
    <w:name w:val="Subtitle Char"/>
    <w:basedOn w:val="DefaultParagraphFont"/>
    <w:link w:val="Subtitle"/>
    <w:uiPriority w:val="11"/>
    <w:rsid w:val="006767E9"/>
    <w:rPr>
      <w:rFonts w:eastAsiaTheme="minorEastAsia"/>
      <w:color w:val="5A5A5A" w:themeColor="text1" w:themeTint="A5"/>
      <w:spacing w:val="15"/>
      <w:lang w:val="en-US" w:bidi="en-US"/>
    </w:rPr>
  </w:style>
  <w:style w:type="character" w:customStyle="1" w:styleId="s2">
    <w:name w:val="s2"/>
    <w:basedOn w:val="DefaultParagraphFont"/>
    <w:rsid w:val="007136BE"/>
  </w:style>
  <w:style w:type="paragraph" w:customStyle="1" w:styleId="p2">
    <w:name w:val="p2"/>
    <w:basedOn w:val="Normal"/>
    <w:uiPriority w:val="1"/>
    <w:rsid w:val="7D12CF1C"/>
    <w:pPr>
      <w:spacing w:beforeAutospacing="1" w:afterAutospacing="1" w:line="240" w:lineRule="auto"/>
    </w:pPr>
    <w:rPr>
      <w:rFonts w:ascii="Times New Roman" w:eastAsia="Times New Roman" w:hAnsi="Times New Roman" w:cs="Times New Roman"/>
      <w:sz w:val="24"/>
      <w:szCs w:val="24"/>
      <w:lang w:val="en-AU" w:eastAsia="en-AU" w:bidi="ar-SA"/>
    </w:rPr>
  </w:style>
  <w:style w:type="paragraph" w:customStyle="1" w:styleId="p1">
    <w:name w:val="p1"/>
    <w:basedOn w:val="Normal"/>
    <w:uiPriority w:val="1"/>
    <w:rsid w:val="7D12CF1C"/>
    <w:pPr>
      <w:spacing w:beforeAutospacing="1" w:afterAutospacing="1" w:line="240" w:lineRule="auto"/>
    </w:pPr>
    <w:rPr>
      <w:rFonts w:ascii="Times New Roman" w:eastAsia="Times New Roman" w:hAnsi="Times New Roman" w:cs="Times New Roman"/>
      <w:sz w:val="24"/>
      <w:szCs w:val="24"/>
      <w:lang w:val="en-AU" w:eastAsia="en-AU" w:bidi="ar-SA"/>
    </w:rPr>
  </w:style>
  <w:style w:type="character" w:customStyle="1" w:styleId="s1">
    <w:name w:val="s1"/>
    <w:basedOn w:val="DefaultParagraphFont"/>
    <w:rsid w:val="007136BE"/>
  </w:style>
  <w:style w:type="paragraph" w:customStyle="1" w:styleId="normal1">
    <w:name w:val="normal1"/>
    <w:basedOn w:val="Normal"/>
    <w:uiPriority w:val="1"/>
    <w:rsid w:val="7D12CF1C"/>
    <w:pPr>
      <w:spacing w:beforeAutospacing="1" w:afterAutospacing="1" w:line="240" w:lineRule="auto"/>
    </w:pPr>
    <w:rPr>
      <w:rFonts w:ascii="Times New Roman" w:eastAsia="Times New Roman" w:hAnsi="Times New Roman" w:cs="Times New Roman"/>
      <w:sz w:val="24"/>
      <w:szCs w:val="24"/>
      <w:lang w:val="en-AU" w:eastAsia="en-AU" w:bidi="ar-SA"/>
    </w:rPr>
  </w:style>
  <w:style w:type="character" w:styleId="UnresolvedMention">
    <w:name w:val="Unresolved Mention"/>
    <w:basedOn w:val="DefaultParagraphFont"/>
    <w:uiPriority w:val="99"/>
    <w:semiHidden/>
    <w:unhideWhenUsed/>
    <w:rsid w:val="00E132F1"/>
    <w:rPr>
      <w:color w:val="605E5C"/>
      <w:shd w:val="clear" w:color="auto" w:fill="E1DFDD"/>
    </w:rPr>
  </w:style>
  <w:style w:type="character" w:styleId="Mention">
    <w:name w:val="Mention"/>
    <w:basedOn w:val="DefaultParagraphFont"/>
    <w:uiPriority w:val="99"/>
    <w:unhideWhenUsed/>
    <w:rsid w:val="00D9711A"/>
    <w:rPr>
      <w:color w:val="2B579A"/>
      <w:shd w:val="clear" w:color="auto" w:fill="E1DFDD"/>
    </w:rPr>
  </w:style>
  <w:style w:type="character" w:customStyle="1" w:styleId="cf01">
    <w:name w:val="cf01"/>
    <w:basedOn w:val="DefaultParagraphFont"/>
    <w:rsid w:val="005F61D5"/>
    <w:rPr>
      <w:rFonts w:ascii="Segoe UI" w:hAnsi="Segoe UI" w:cs="Segoe UI" w:hint="default"/>
      <w:sz w:val="18"/>
      <w:szCs w:val="18"/>
    </w:rPr>
  </w:style>
  <w:style w:type="character" w:styleId="IntenseEmphasis">
    <w:name w:val="Intense Emphasis"/>
    <w:basedOn w:val="DefaultParagraphFont"/>
    <w:uiPriority w:val="21"/>
    <w:qFormat/>
    <w:rsid w:val="009F1E99"/>
    <w:rPr>
      <w:i/>
      <w:iCs/>
      <w:color w:val="4F81BD" w:themeColor="accent1"/>
    </w:rPr>
  </w:style>
  <w:style w:type="paragraph" w:styleId="PlainText">
    <w:name w:val="Plain Text"/>
    <w:basedOn w:val="Normal"/>
    <w:link w:val="PlainTextChar"/>
    <w:uiPriority w:val="99"/>
    <w:semiHidden/>
    <w:unhideWhenUsed/>
    <w:rsid w:val="00075FFD"/>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75FFD"/>
    <w:rPr>
      <w:rFonts w:ascii="Consolas" w:eastAsiaTheme="minorEastAsia" w:hAnsi="Consolas" w:cs="Helvetica"/>
      <w:sz w:val="21"/>
      <w:szCs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5508">
      <w:bodyDiv w:val="1"/>
      <w:marLeft w:val="0"/>
      <w:marRight w:val="0"/>
      <w:marTop w:val="0"/>
      <w:marBottom w:val="0"/>
      <w:divBdr>
        <w:top w:val="none" w:sz="0" w:space="0" w:color="auto"/>
        <w:left w:val="none" w:sz="0" w:space="0" w:color="auto"/>
        <w:bottom w:val="none" w:sz="0" w:space="0" w:color="auto"/>
        <w:right w:val="none" w:sz="0" w:space="0" w:color="auto"/>
      </w:divBdr>
    </w:div>
    <w:div w:id="57749135">
      <w:bodyDiv w:val="1"/>
      <w:marLeft w:val="0"/>
      <w:marRight w:val="0"/>
      <w:marTop w:val="0"/>
      <w:marBottom w:val="0"/>
      <w:divBdr>
        <w:top w:val="none" w:sz="0" w:space="0" w:color="auto"/>
        <w:left w:val="none" w:sz="0" w:space="0" w:color="auto"/>
        <w:bottom w:val="none" w:sz="0" w:space="0" w:color="auto"/>
        <w:right w:val="none" w:sz="0" w:space="0" w:color="auto"/>
      </w:divBdr>
      <w:divsChild>
        <w:div w:id="149711753">
          <w:marLeft w:val="0"/>
          <w:marRight w:val="0"/>
          <w:marTop w:val="0"/>
          <w:marBottom w:val="0"/>
          <w:divBdr>
            <w:top w:val="none" w:sz="0" w:space="0" w:color="auto"/>
            <w:left w:val="none" w:sz="0" w:space="0" w:color="auto"/>
            <w:bottom w:val="none" w:sz="0" w:space="0" w:color="auto"/>
            <w:right w:val="none" w:sz="0" w:space="0" w:color="auto"/>
          </w:divBdr>
          <w:divsChild>
            <w:div w:id="91360960">
              <w:marLeft w:val="0"/>
              <w:marRight w:val="0"/>
              <w:marTop w:val="0"/>
              <w:marBottom w:val="0"/>
              <w:divBdr>
                <w:top w:val="none" w:sz="0" w:space="0" w:color="auto"/>
                <w:left w:val="none" w:sz="0" w:space="0" w:color="auto"/>
                <w:bottom w:val="none" w:sz="0" w:space="0" w:color="auto"/>
                <w:right w:val="none" w:sz="0" w:space="0" w:color="auto"/>
              </w:divBdr>
            </w:div>
            <w:div w:id="462963785">
              <w:marLeft w:val="0"/>
              <w:marRight w:val="0"/>
              <w:marTop w:val="0"/>
              <w:marBottom w:val="0"/>
              <w:divBdr>
                <w:top w:val="none" w:sz="0" w:space="0" w:color="auto"/>
                <w:left w:val="none" w:sz="0" w:space="0" w:color="auto"/>
                <w:bottom w:val="none" w:sz="0" w:space="0" w:color="auto"/>
                <w:right w:val="none" w:sz="0" w:space="0" w:color="auto"/>
              </w:divBdr>
            </w:div>
            <w:div w:id="612834042">
              <w:marLeft w:val="0"/>
              <w:marRight w:val="0"/>
              <w:marTop w:val="0"/>
              <w:marBottom w:val="0"/>
              <w:divBdr>
                <w:top w:val="none" w:sz="0" w:space="0" w:color="auto"/>
                <w:left w:val="none" w:sz="0" w:space="0" w:color="auto"/>
                <w:bottom w:val="none" w:sz="0" w:space="0" w:color="auto"/>
                <w:right w:val="none" w:sz="0" w:space="0" w:color="auto"/>
              </w:divBdr>
            </w:div>
            <w:div w:id="809598180">
              <w:marLeft w:val="0"/>
              <w:marRight w:val="0"/>
              <w:marTop w:val="0"/>
              <w:marBottom w:val="0"/>
              <w:divBdr>
                <w:top w:val="none" w:sz="0" w:space="0" w:color="auto"/>
                <w:left w:val="none" w:sz="0" w:space="0" w:color="auto"/>
                <w:bottom w:val="none" w:sz="0" w:space="0" w:color="auto"/>
                <w:right w:val="none" w:sz="0" w:space="0" w:color="auto"/>
              </w:divBdr>
            </w:div>
            <w:div w:id="993069264">
              <w:marLeft w:val="0"/>
              <w:marRight w:val="0"/>
              <w:marTop w:val="0"/>
              <w:marBottom w:val="0"/>
              <w:divBdr>
                <w:top w:val="none" w:sz="0" w:space="0" w:color="auto"/>
                <w:left w:val="none" w:sz="0" w:space="0" w:color="auto"/>
                <w:bottom w:val="none" w:sz="0" w:space="0" w:color="auto"/>
                <w:right w:val="none" w:sz="0" w:space="0" w:color="auto"/>
              </w:divBdr>
            </w:div>
            <w:div w:id="1059475841">
              <w:marLeft w:val="0"/>
              <w:marRight w:val="0"/>
              <w:marTop w:val="0"/>
              <w:marBottom w:val="0"/>
              <w:divBdr>
                <w:top w:val="none" w:sz="0" w:space="0" w:color="auto"/>
                <w:left w:val="none" w:sz="0" w:space="0" w:color="auto"/>
                <w:bottom w:val="none" w:sz="0" w:space="0" w:color="auto"/>
                <w:right w:val="none" w:sz="0" w:space="0" w:color="auto"/>
              </w:divBdr>
            </w:div>
            <w:div w:id="1382053383">
              <w:marLeft w:val="0"/>
              <w:marRight w:val="0"/>
              <w:marTop w:val="0"/>
              <w:marBottom w:val="0"/>
              <w:divBdr>
                <w:top w:val="none" w:sz="0" w:space="0" w:color="auto"/>
                <w:left w:val="none" w:sz="0" w:space="0" w:color="auto"/>
                <w:bottom w:val="none" w:sz="0" w:space="0" w:color="auto"/>
                <w:right w:val="none" w:sz="0" w:space="0" w:color="auto"/>
              </w:divBdr>
            </w:div>
            <w:div w:id="1661885364">
              <w:marLeft w:val="0"/>
              <w:marRight w:val="0"/>
              <w:marTop w:val="0"/>
              <w:marBottom w:val="0"/>
              <w:divBdr>
                <w:top w:val="none" w:sz="0" w:space="0" w:color="auto"/>
                <w:left w:val="none" w:sz="0" w:space="0" w:color="auto"/>
                <w:bottom w:val="none" w:sz="0" w:space="0" w:color="auto"/>
                <w:right w:val="none" w:sz="0" w:space="0" w:color="auto"/>
              </w:divBdr>
            </w:div>
            <w:div w:id="1674799945">
              <w:marLeft w:val="0"/>
              <w:marRight w:val="0"/>
              <w:marTop w:val="0"/>
              <w:marBottom w:val="0"/>
              <w:divBdr>
                <w:top w:val="none" w:sz="0" w:space="0" w:color="auto"/>
                <w:left w:val="none" w:sz="0" w:space="0" w:color="auto"/>
                <w:bottom w:val="none" w:sz="0" w:space="0" w:color="auto"/>
                <w:right w:val="none" w:sz="0" w:space="0" w:color="auto"/>
              </w:divBdr>
            </w:div>
            <w:div w:id="1688100307">
              <w:marLeft w:val="0"/>
              <w:marRight w:val="0"/>
              <w:marTop w:val="0"/>
              <w:marBottom w:val="0"/>
              <w:divBdr>
                <w:top w:val="none" w:sz="0" w:space="0" w:color="auto"/>
                <w:left w:val="none" w:sz="0" w:space="0" w:color="auto"/>
                <w:bottom w:val="none" w:sz="0" w:space="0" w:color="auto"/>
                <w:right w:val="none" w:sz="0" w:space="0" w:color="auto"/>
              </w:divBdr>
            </w:div>
            <w:div w:id="1862206311">
              <w:marLeft w:val="0"/>
              <w:marRight w:val="0"/>
              <w:marTop w:val="0"/>
              <w:marBottom w:val="0"/>
              <w:divBdr>
                <w:top w:val="none" w:sz="0" w:space="0" w:color="auto"/>
                <w:left w:val="none" w:sz="0" w:space="0" w:color="auto"/>
                <w:bottom w:val="none" w:sz="0" w:space="0" w:color="auto"/>
                <w:right w:val="none" w:sz="0" w:space="0" w:color="auto"/>
              </w:divBdr>
            </w:div>
            <w:div w:id="2025545287">
              <w:marLeft w:val="0"/>
              <w:marRight w:val="0"/>
              <w:marTop w:val="0"/>
              <w:marBottom w:val="0"/>
              <w:divBdr>
                <w:top w:val="none" w:sz="0" w:space="0" w:color="auto"/>
                <w:left w:val="none" w:sz="0" w:space="0" w:color="auto"/>
                <w:bottom w:val="none" w:sz="0" w:space="0" w:color="auto"/>
                <w:right w:val="none" w:sz="0" w:space="0" w:color="auto"/>
              </w:divBdr>
            </w:div>
          </w:divsChild>
        </w:div>
        <w:div w:id="1513568410">
          <w:marLeft w:val="0"/>
          <w:marRight w:val="0"/>
          <w:marTop w:val="0"/>
          <w:marBottom w:val="0"/>
          <w:divBdr>
            <w:top w:val="none" w:sz="0" w:space="0" w:color="auto"/>
            <w:left w:val="none" w:sz="0" w:space="0" w:color="auto"/>
            <w:bottom w:val="none" w:sz="0" w:space="0" w:color="auto"/>
            <w:right w:val="none" w:sz="0" w:space="0" w:color="auto"/>
          </w:divBdr>
        </w:div>
      </w:divsChild>
    </w:div>
    <w:div w:id="309948096">
      <w:bodyDiv w:val="1"/>
      <w:marLeft w:val="0"/>
      <w:marRight w:val="0"/>
      <w:marTop w:val="0"/>
      <w:marBottom w:val="0"/>
      <w:divBdr>
        <w:top w:val="none" w:sz="0" w:space="0" w:color="auto"/>
        <w:left w:val="none" w:sz="0" w:space="0" w:color="auto"/>
        <w:bottom w:val="none" w:sz="0" w:space="0" w:color="auto"/>
        <w:right w:val="none" w:sz="0" w:space="0" w:color="auto"/>
      </w:divBdr>
      <w:divsChild>
        <w:div w:id="1113745117">
          <w:marLeft w:val="0"/>
          <w:marRight w:val="0"/>
          <w:marTop w:val="0"/>
          <w:marBottom w:val="0"/>
          <w:divBdr>
            <w:top w:val="none" w:sz="0" w:space="0" w:color="auto"/>
            <w:left w:val="none" w:sz="0" w:space="0" w:color="auto"/>
            <w:bottom w:val="none" w:sz="0" w:space="0" w:color="auto"/>
            <w:right w:val="none" w:sz="0" w:space="0" w:color="auto"/>
          </w:divBdr>
        </w:div>
        <w:div w:id="1551263398">
          <w:marLeft w:val="0"/>
          <w:marRight w:val="0"/>
          <w:marTop w:val="0"/>
          <w:marBottom w:val="0"/>
          <w:divBdr>
            <w:top w:val="none" w:sz="0" w:space="0" w:color="auto"/>
            <w:left w:val="none" w:sz="0" w:space="0" w:color="auto"/>
            <w:bottom w:val="none" w:sz="0" w:space="0" w:color="auto"/>
            <w:right w:val="none" w:sz="0" w:space="0" w:color="auto"/>
          </w:divBdr>
        </w:div>
      </w:divsChild>
    </w:div>
    <w:div w:id="408383934">
      <w:bodyDiv w:val="1"/>
      <w:marLeft w:val="0"/>
      <w:marRight w:val="0"/>
      <w:marTop w:val="0"/>
      <w:marBottom w:val="0"/>
      <w:divBdr>
        <w:top w:val="none" w:sz="0" w:space="0" w:color="auto"/>
        <w:left w:val="none" w:sz="0" w:space="0" w:color="auto"/>
        <w:bottom w:val="none" w:sz="0" w:space="0" w:color="auto"/>
        <w:right w:val="none" w:sz="0" w:space="0" w:color="auto"/>
      </w:divBdr>
      <w:divsChild>
        <w:div w:id="262035174">
          <w:marLeft w:val="0"/>
          <w:marRight w:val="0"/>
          <w:marTop w:val="0"/>
          <w:marBottom w:val="0"/>
          <w:divBdr>
            <w:top w:val="none" w:sz="0" w:space="0" w:color="auto"/>
            <w:left w:val="none" w:sz="0" w:space="0" w:color="auto"/>
            <w:bottom w:val="none" w:sz="0" w:space="0" w:color="auto"/>
            <w:right w:val="none" w:sz="0" w:space="0" w:color="auto"/>
          </w:divBdr>
        </w:div>
        <w:div w:id="928080526">
          <w:marLeft w:val="0"/>
          <w:marRight w:val="0"/>
          <w:marTop w:val="0"/>
          <w:marBottom w:val="0"/>
          <w:divBdr>
            <w:top w:val="none" w:sz="0" w:space="0" w:color="auto"/>
            <w:left w:val="none" w:sz="0" w:space="0" w:color="auto"/>
            <w:bottom w:val="none" w:sz="0" w:space="0" w:color="auto"/>
            <w:right w:val="none" w:sz="0" w:space="0" w:color="auto"/>
          </w:divBdr>
          <w:divsChild>
            <w:div w:id="287594066">
              <w:marLeft w:val="0"/>
              <w:marRight w:val="0"/>
              <w:marTop w:val="0"/>
              <w:marBottom w:val="0"/>
              <w:divBdr>
                <w:top w:val="none" w:sz="0" w:space="0" w:color="auto"/>
                <w:left w:val="none" w:sz="0" w:space="0" w:color="auto"/>
                <w:bottom w:val="none" w:sz="0" w:space="0" w:color="auto"/>
                <w:right w:val="none" w:sz="0" w:space="0" w:color="auto"/>
              </w:divBdr>
            </w:div>
            <w:div w:id="573392284">
              <w:marLeft w:val="0"/>
              <w:marRight w:val="0"/>
              <w:marTop w:val="0"/>
              <w:marBottom w:val="0"/>
              <w:divBdr>
                <w:top w:val="none" w:sz="0" w:space="0" w:color="auto"/>
                <w:left w:val="none" w:sz="0" w:space="0" w:color="auto"/>
                <w:bottom w:val="none" w:sz="0" w:space="0" w:color="auto"/>
                <w:right w:val="none" w:sz="0" w:space="0" w:color="auto"/>
              </w:divBdr>
            </w:div>
            <w:div w:id="762072357">
              <w:marLeft w:val="0"/>
              <w:marRight w:val="0"/>
              <w:marTop w:val="0"/>
              <w:marBottom w:val="0"/>
              <w:divBdr>
                <w:top w:val="none" w:sz="0" w:space="0" w:color="auto"/>
                <w:left w:val="none" w:sz="0" w:space="0" w:color="auto"/>
                <w:bottom w:val="none" w:sz="0" w:space="0" w:color="auto"/>
                <w:right w:val="none" w:sz="0" w:space="0" w:color="auto"/>
              </w:divBdr>
            </w:div>
            <w:div w:id="804009870">
              <w:marLeft w:val="0"/>
              <w:marRight w:val="0"/>
              <w:marTop w:val="0"/>
              <w:marBottom w:val="0"/>
              <w:divBdr>
                <w:top w:val="none" w:sz="0" w:space="0" w:color="auto"/>
                <w:left w:val="none" w:sz="0" w:space="0" w:color="auto"/>
                <w:bottom w:val="none" w:sz="0" w:space="0" w:color="auto"/>
                <w:right w:val="none" w:sz="0" w:space="0" w:color="auto"/>
              </w:divBdr>
            </w:div>
            <w:div w:id="1070545057">
              <w:marLeft w:val="0"/>
              <w:marRight w:val="0"/>
              <w:marTop w:val="0"/>
              <w:marBottom w:val="0"/>
              <w:divBdr>
                <w:top w:val="none" w:sz="0" w:space="0" w:color="auto"/>
                <w:left w:val="none" w:sz="0" w:space="0" w:color="auto"/>
                <w:bottom w:val="none" w:sz="0" w:space="0" w:color="auto"/>
                <w:right w:val="none" w:sz="0" w:space="0" w:color="auto"/>
              </w:divBdr>
            </w:div>
            <w:div w:id="1198010634">
              <w:marLeft w:val="0"/>
              <w:marRight w:val="0"/>
              <w:marTop w:val="0"/>
              <w:marBottom w:val="0"/>
              <w:divBdr>
                <w:top w:val="none" w:sz="0" w:space="0" w:color="auto"/>
                <w:left w:val="none" w:sz="0" w:space="0" w:color="auto"/>
                <w:bottom w:val="none" w:sz="0" w:space="0" w:color="auto"/>
                <w:right w:val="none" w:sz="0" w:space="0" w:color="auto"/>
              </w:divBdr>
            </w:div>
            <w:div w:id="1278029483">
              <w:marLeft w:val="0"/>
              <w:marRight w:val="0"/>
              <w:marTop w:val="0"/>
              <w:marBottom w:val="0"/>
              <w:divBdr>
                <w:top w:val="none" w:sz="0" w:space="0" w:color="auto"/>
                <w:left w:val="none" w:sz="0" w:space="0" w:color="auto"/>
                <w:bottom w:val="none" w:sz="0" w:space="0" w:color="auto"/>
                <w:right w:val="none" w:sz="0" w:space="0" w:color="auto"/>
              </w:divBdr>
            </w:div>
            <w:div w:id="1280262453">
              <w:marLeft w:val="0"/>
              <w:marRight w:val="0"/>
              <w:marTop w:val="0"/>
              <w:marBottom w:val="0"/>
              <w:divBdr>
                <w:top w:val="none" w:sz="0" w:space="0" w:color="auto"/>
                <w:left w:val="none" w:sz="0" w:space="0" w:color="auto"/>
                <w:bottom w:val="none" w:sz="0" w:space="0" w:color="auto"/>
                <w:right w:val="none" w:sz="0" w:space="0" w:color="auto"/>
              </w:divBdr>
            </w:div>
            <w:div w:id="1438020860">
              <w:marLeft w:val="0"/>
              <w:marRight w:val="0"/>
              <w:marTop w:val="0"/>
              <w:marBottom w:val="0"/>
              <w:divBdr>
                <w:top w:val="none" w:sz="0" w:space="0" w:color="auto"/>
                <w:left w:val="none" w:sz="0" w:space="0" w:color="auto"/>
                <w:bottom w:val="none" w:sz="0" w:space="0" w:color="auto"/>
                <w:right w:val="none" w:sz="0" w:space="0" w:color="auto"/>
              </w:divBdr>
            </w:div>
            <w:div w:id="1681812297">
              <w:marLeft w:val="0"/>
              <w:marRight w:val="0"/>
              <w:marTop w:val="0"/>
              <w:marBottom w:val="0"/>
              <w:divBdr>
                <w:top w:val="none" w:sz="0" w:space="0" w:color="auto"/>
                <w:left w:val="none" w:sz="0" w:space="0" w:color="auto"/>
                <w:bottom w:val="none" w:sz="0" w:space="0" w:color="auto"/>
                <w:right w:val="none" w:sz="0" w:space="0" w:color="auto"/>
              </w:divBdr>
            </w:div>
            <w:div w:id="1742488035">
              <w:marLeft w:val="0"/>
              <w:marRight w:val="0"/>
              <w:marTop w:val="0"/>
              <w:marBottom w:val="0"/>
              <w:divBdr>
                <w:top w:val="none" w:sz="0" w:space="0" w:color="auto"/>
                <w:left w:val="none" w:sz="0" w:space="0" w:color="auto"/>
                <w:bottom w:val="none" w:sz="0" w:space="0" w:color="auto"/>
                <w:right w:val="none" w:sz="0" w:space="0" w:color="auto"/>
              </w:divBdr>
            </w:div>
            <w:div w:id="20208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2752">
      <w:bodyDiv w:val="1"/>
      <w:marLeft w:val="0"/>
      <w:marRight w:val="0"/>
      <w:marTop w:val="0"/>
      <w:marBottom w:val="0"/>
      <w:divBdr>
        <w:top w:val="none" w:sz="0" w:space="0" w:color="auto"/>
        <w:left w:val="none" w:sz="0" w:space="0" w:color="auto"/>
        <w:bottom w:val="none" w:sz="0" w:space="0" w:color="auto"/>
        <w:right w:val="none" w:sz="0" w:space="0" w:color="auto"/>
      </w:divBdr>
    </w:div>
    <w:div w:id="476609607">
      <w:bodyDiv w:val="1"/>
      <w:marLeft w:val="0"/>
      <w:marRight w:val="0"/>
      <w:marTop w:val="0"/>
      <w:marBottom w:val="0"/>
      <w:divBdr>
        <w:top w:val="none" w:sz="0" w:space="0" w:color="auto"/>
        <w:left w:val="none" w:sz="0" w:space="0" w:color="auto"/>
        <w:bottom w:val="none" w:sz="0" w:space="0" w:color="auto"/>
        <w:right w:val="none" w:sz="0" w:space="0" w:color="auto"/>
      </w:divBdr>
    </w:div>
    <w:div w:id="559636804">
      <w:bodyDiv w:val="1"/>
      <w:marLeft w:val="0"/>
      <w:marRight w:val="0"/>
      <w:marTop w:val="0"/>
      <w:marBottom w:val="0"/>
      <w:divBdr>
        <w:top w:val="none" w:sz="0" w:space="0" w:color="auto"/>
        <w:left w:val="none" w:sz="0" w:space="0" w:color="auto"/>
        <w:bottom w:val="none" w:sz="0" w:space="0" w:color="auto"/>
        <w:right w:val="none" w:sz="0" w:space="0" w:color="auto"/>
      </w:divBdr>
      <w:divsChild>
        <w:div w:id="717126807">
          <w:marLeft w:val="0"/>
          <w:marRight w:val="0"/>
          <w:marTop w:val="0"/>
          <w:marBottom w:val="0"/>
          <w:divBdr>
            <w:top w:val="none" w:sz="0" w:space="0" w:color="auto"/>
            <w:left w:val="none" w:sz="0" w:space="0" w:color="auto"/>
            <w:bottom w:val="none" w:sz="0" w:space="0" w:color="auto"/>
            <w:right w:val="none" w:sz="0" w:space="0" w:color="auto"/>
          </w:divBdr>
        </w:div>
        <w:div w:id="1497067160">
          <w:marLeft w:val="0"/>
          <w:marRight w:val="0"/>
          <w:marTop w:val="0"/>
          <w:marBottom w:val="0"/>
          <w:divBdr>
            <w:top w:val="none" w:sz="0" w:space="0" w:color="auto"/>
            <w:left w:val="none" w:sz="0" w:space="0" w:color="auto"/>
            <w:bottom w:val="none" w:sz="0" w:space="0" w:color="auto"/>
            <w:right w:val="none" w:sz="0" w:space="0" w:color="auto"/>
          </w:divBdr>
        </w:div>
        <w:div w:id="1602882138">
          <w:marLeft w:val="0"/>
          <w:marRight w:val="0"/>
          <w:marTop w:val="0"/>
          <w:marBottom w:val="0"/>
          <w:divBdr>
            <w:top w:val="none" w:sz="0" w:space="0" w:color="auto"/>
            <w:left w:val="none" w:sz="0" w:space="0" w:color="auto"/>
            <w:bottom w:val="none" w:sz="0" w:space="0" w:color="auto"/>
            <w:right w:val="none" w:sz="0" w:space="0" w:color="auto"/>
          </w:divBdr>
        </w:div>
      </w:divsChild>
    </w:div>
    <w:div w:id="613710157">
      <w:bodyDiv w:val="1"/>
      <w:marLeft w:val="0"/>
      <w:marRight w:val="0"/>
      <w:marTop w:val="0"/>
      <w:marBottom w:val="0"/>
      <w:divBdr>
        <w:top w:val="none" w:sz="0" w:space="0" w:color="auto"/>
        <w:left w:val="none" w:sz="0" w:space="0" w:color="auto"/>
        <w:bottom w:val="none" w:sz="0" w:space="0" w:color="auto"/>
        <w:right w:val="none" w:sz="0" w:space="0" w:color="auto"/>
      </w:divBdr>
    </w:div>
    <w:div w:id="742487008">
      <w:bodyDiv w:val="1"/>
      <w:marLeft w:val="0"/>
      <w:marRight w:val="0"/>
      <w:marTop w:val="0"/>
      <w:marBottom w:val="0"/>
      <w:divBdr>
        <w:top w:val="none" w:sz="0" w:space="0" w:color="auto"/>
        <w:left w:val="none" w:sz="0" w:space="0" w:color="auto"/>
        <w:bottom w:val="none" w:sz="0" w:space="0" w:color="auto"/>
        <w:right w:val="none" w:sz="0" w:space="0" w:color="auto"/>
      </w:divBdr>
    </w:div>
    <w:div w:id="755906291">
      <w:bodyDiv w:val="1"/>
      <w:marLeft w:val="0"/>
      <w:marRight w:val="0"/>
      <w:marTop w:val="0"/>
      <w:marBottom w:val="0"/>
      <w:divBdr>
        <w:top w:val="none" w:sz="0" w:space="0" w:color="auto"/>
        <w:left w:val="none" w:sz="0" w:space="0" w:color="auto"/>
        <w:bottom w:val="none" w:sz="0" w:space="0" w:color="auto"/>
        <w:right w:val="none" w:sz="0" w:space="0" w:color="auto"/>
      </w:divBdr>
    </w:div>
    <w:div w:id="810438278">
      <w:bodyDiv w:val="1"/>
      <w:marLeft w:val="0"/>
      <w:marRight w:val="0"/>
      <w:marTop w:val="0"/>
      <w:marBottom w:val="0"/>
      <w:divBdr>
        <w:top w:val="none" w:sz="0" w:space="0" w:color="auto"/>
        <w:left w:val="none" w:sz="0" w:space="0" w:color="auto"/>
        <w:bottom w:val="none" w:sz="0" w:space="0" w:color="auto"/>
        <w:right w:val="none" w:sz="0" w:space="0" w:color="auto"/>
      </w:divBdr>
      <w:divsChild>
        <w:div w:id="157773607">
          <w:marLeft w:val="0"/>
          <w:marRight w:val="0"/>
          <w:marTop w:val="0"/>
          <w:marBottom w:val="0"/>
          <w:divBdr>
            <w:top w:val="none" w:sz="0" w:space="0" w:color="auto"/>
            <w:left w:val="none" w:sz="0" w:space="0" w:color="auto"/>
            <w:bottom w:val="none" w:sz="0" w:space="0" w:color="auto"/>
            <w:right w:val="none" w:sz="0" w:space="0" w:color="auto"/>
          </w:divBdr>
        </w:div>
        <w:div w:id="991981211">
          <w:marLeft w:val="0"/>
          <w:marRight w:val="0"/>
          <w:marTop w:val="0"/>
          <w:marBottom w:val="0"/>
          <w:divBdr>
            <w:top w:val="none" w:sz="0" w:space="0" w:color="auto"/>
            <w:left w:val="none" w:sz="0" w:space="0" w:color="auto"/>
            <w:bottom w:val="none" w:sz="0" w:space="0" w:color="auto"/>
            <w:right w:val="none" w:sz="0" w:space="0" w:color="auto"/>
          </w:divBdr>
        </w:div>
        <w:div w:id="1276596661">
          <w:marLeft w:val="0"/>
          <w:marRight w:val="0"/>
          <w:marTop w:val="0"/>
          <w:marBottom w:val="0"/>
          <w:divBdr>
            <w:top w:val="none" w:sz="0" w:space="0" w:color="auto"/>
            <w:left w:val="none" w:sz="0" w:space="0" w:color="auto"/>
            <w:bottom w:val="none" w:sz="0" w:space="0" w:color="auto"/>
            <w:right w:val="none" w:sz="0" w:space="0" w:color="auto"/>
          </w:divBdr>
        </w:div>
        <w:div w:id="1485244011">
          <w:marLeft w:val="0"/>
          <w:marRight w:val="0"/>
          <w:marTop w:val="0"/>
          <w:marBottom w:val="0"/>
          <w:divBdr>
            <w:top w:val="none" w:sz="0" w:space="0" w:color="auto"/>
            <w:left w:val="none" w:sz="0" w:space="0" w:color="auto"/>
            <w:bottom w:val="none" w:sz="0" w:space="0" w:color="auto"/>
            <w:right w:val="none" w:sz="0" w:space="0" w:color="auto"/>
          </w:divBdr>
        </w:div>
      </w:divsChild>
    </w:div>
    <w:div w:id="864247994">
      <w:bodyDiv w:val="1"/>
      <w:marLeft w:val="0"/>
      <w:marRight w:val="0"/>
      <w:marTop w:val="0"/>
      <w:marBottom w:val="0"/>
      <w:divBdr>
        <w:top w:val="none" w:sz="0" w:space="0" w:color="auto"/>
        <w:left w:val="none" w:sz="0" w:space="0" w:color="auto"/>
        <w:bottom w:val="none" w:sz="0" w:space="0" w:color="auto"/>
        <w:right w:val="none" w:sz="0" w:space="0" w:color="auto"/>
      </w:divBdr>
      <w:divsChild>
        <w:div w:id="831406387">
          <w:marLeft w:val="0"/>
          <w:marRight w:val="0"/>
          <w:marTop w:val="0"/>
          <w:marBottom w:val="0"/>
          <w:divBdr>
            <w:top w:val="none" w:sz="0" w:space="0" w:color="auto"/>
            <w:left w:val="none" w:sz="0" w:space="0" w:color="auto"/>
            <w:bottom w:val="none" w:sz="0" w:space="0" w:color="auto"/>
            <w:right w:val="none" w:sz="0" w:space="0" w:color="auto"/>
          </w:divBdr>
        </w:div>
        <w:div w:id="1337537044">
          <w:marLeft w:val="0"/>
          <w:marRight w:val="0"/>
          <w:marTop w:val="0"/>
          <w:marBottom w:val="0"/>
          <w:divBdr>
            <w:top w:val="none" w:sz="0" w:space="0" w:color="auto"/>
            <w:left w:val="none" w:sz="0" w:space="0" w:color="auto"/>
            <w:bottom w:val="none" w:sz="0" w:space="0" w:color="auto"/>
            <w:right w:val="none" w:sz="0" w:space="0" w:color="auto"/>
          </w:divBdr>
        </w:div>
        <w:div w:id="1694186435">
          <w:marLeft w:val="0"/>
          <w:marRight w:val="0"/>
          <w:marTop w:val="0"/>
          <w:marBottom w:val="0"/>
          <w:divBdr>
            <w:top w:val="none" w:sz="0" w:space="0" w:color="auto"/>
            <w:left w:val="none" w:sz="0" w:space="0" w:color="auto"/>
            <w:bottom w:val="none" w:sz="0" w:space="0" w:color="auto"/>
            <w:right w:val="none" w:sz="0" w:space="0" w:color="auto"/>
          </w:divBdr>
        </w:div>
      </w:divsChild>
    </w:div>
    <w:div w:id="967080780">
      <w:bodyDiv w:val="1"/>
      <w:marLeft w:val="0"/>
      <w:marRight w:val="0"/>
      <w:marTop w:val="0"/>
      <w:marBottom w:val="0"/>
      <w:divBdr>
        <w:top w:val="none" w:sz="0" w:space="0" w:color="auto"/>
        <w:left w:val="none" w:sz="0" w:space="0" w:color="auto"/>
        <w:bottom w:val="none" w:sz="0" w:space="0" w:color="auto"/>
        <w:right w:val="none" w:sz="0" w:space="0" w:color="auto"/>
      </w:divBdr>
    </w:div>
    <w:div w:id="991760986">
      <w:bodyDiv w:val="1"/>
      <w:marLeft w:val="0"/>
      <w:marRight w:val="0"/>
      <w:marTop w:val="0"/>
      <w:marBottom w:val="0"/>
      <w:divBdr>
        <w:top w:val="none" w:sz="0" w:space="0" w:color="auto"/>
        <w:left w:val="none" w:sz="0" w:space="0" w:color="auto"/>
        <w:bottom w:val="none" w:sz="0" w:space="0" w:color="auto"/>
        <w:right w:val="none" w:sz="0" w:space="0" w:color="auto"/>
      </w:divBdr>
      <w:divsChild>
        <w:div w:id="721634568">
          <w:marLeft w:val="0"/>
          <w:marRight w:val="0"/>
          <w:marTop w:val="0"/>
          <w:marBottom w:val="0"/>
          <w:divBdr>
            <w:top w:val="none" w:sz="0" w:space="0" w:color="auto"/>
            <w:left w:val="none" w:sz="0" w:space="0" w:color="auto"/>
            <w:bottom w:val="none" w:sz="0" w:space="0" w:color="auto"/>
            <w:right w:val="none" w:sz="0" w:space="0" w:color="auto"/>
          </w:divBdr>
        </w:div>
        <w:div w:id="743988255">
          <w:marLeft w:val="0"/>
          <w:marRight w:val="0"/>
          <w:marTop w:val="0"/>
          <w:marBottom w:val="0"/>
          <w:divBdr>
            <w:top w:val="none" w:sz="0" w:space="0" w:color="auto"/>
            <w:left w:val="none" w:sz="0" w:space="0" w:color="auto"/>
            <w:bottom w:val="none" w:sz="0" w:space="0" w:color="auto"/>
            <w:right w:val="none" w:sz="0" w:space="0" w:color="auto"/>
          </w:divBdr>
        </w:div>
        <w:div w:id="1536505315">
          <w:marLeft w:val="0"/>
          <w:marRight w:val="0"/>
          <w:marTop w:val="0"/>
          <w:marBottom w:val="0"/>
          <w:divBdr>
            <w:top w:val="none" w:sz="0" w:space="0" w:color="auto"/>
            <w:left w:val="none" w:sz="0" w:space="0" w:color="auto"/>
            <w:bottom w:val="none" w:sz="0" w:space="0" w:color="auto"/>
            <w:right w:val="none" w:sz="0" w:space="0" w:color="auto"/>
          </w:divBdr>
        </w:div>
        <w:div w:id="1855070104">
          <w:marLeft w:val="0"/>
          <w:marRight w:val="0"/>
          <w:marTop w:val="0"/>
          <w:marBottom w:val="0"/>
          <w:divBdr>
            <w:top w:val="none" w:sz="0" w:space="0" w:color="auto"/>
            <w:left w:val="none" w:sz="0" w:space="0" w:color="auto"/>
            <w:bottom w:val="none" w:sz="0" w:space="0" w:color="auto"/>
            <w:right w:val="none" w:sz="0" w:space="0" w:color="auto"/>
          </w:divBdr>
        </w:div>
      </w:divsChild>
    </w:div>
    <w:div w:id="1018236584">
      <w:bodyDiv w:val="1"/>
      <w:marLeft w:val="0"/>
      <w:marRight w:val="0"/>
      <w:marTop w:val="0"/>
      <w:marBottom w:val="0"/>
      <w:divBdr>
        <w:top w:val="none" w:sz="0" w:space="0" w:color="auto"/>
        <w:left w:val="none" w:sz="0" w:space="0" w:color="auto"/>
        <w:bottom w:val="none" w:sz="0" w:space="0" w:color="auto"/>
        <w:right w:val="none" w:sz="0" w:space="0" w:color="auto"/>
      </w:divBdr>
      <w:divsChild>
        <w:div w:id="1104347145">
          <w:marLeft w:val="0"/>
          <w:marRight w:val="0"/>
          <w:marTop w:val="0"/>
          <w:marBottom w:val="0"/>
          <w:divBdr>
            <w:top w:val="none" w:sz="0" w:space="0" w:color="auto"/>
            <w:left w:val="none" w:sz="0" w:space="0" w:color="auto"/>
            <w:bottom w:val="none" w:sz="0" w:space="0" w:color="auto"/>
            <w:right w:val="none" w:sz="0" w:space="0" w:color="auto"/>
          </w:divBdr>
        </w:div>
        <w:div w:id="1737705752">
          <w:marLeft w:val="0"/>
          <w:marRight w:val="0"/>
          <w:marTop w:val="0"/>
          <w:marBottom w:val="0"/>
          <w:divBdr>
            <w:top w:val="none" w:sz="0" w:space="0" w:color="auto"/>
            <w:left w:val="none" w:sz="0" w:space="0" w:color="auto"/>
            <w:bottom w:val="none" w:sz="0" w:space="0" w:color="auto"/>
            <w:right w:val="none" w:sz="0" w:space="0" w:color="auto"/>
          </w:divBdr>
        </w:div>
        <w:div w:id="2035570532">
          <w:marLeft w:val="0"/>
          <w:marRight w:val="0"/>
          <w:marTop w:val="0"/>
          <w:marBottom w:val="0"/>
          <w:divBdr>
            <w:top w:val="none" w:sz="0" w:space="0" w:color="auto"/>
            <w:left w:val="none" w:sz="0" w:space="0" w:color="auto"/>
            <w:bottom w:val="none" w:sz="0" w:space="0" w:color="auto"/>
            <w:right w:val="none" w:sz="0" w:space="0" w:color="auto"/>
          </w:divBdr>
        </w:div>
      </w:divsChild>
    </w:div>
    <w:div w:id="1019821088">
      <w:bodyDiv w:val="1"/>
      <w:marLeft w:val="0"/>
      <w:marRight w:val="0"/>
      <w:marTop w:val="0"/>
      <w:marBottom w:val="0"/>
      <w:divBdr>
        <w:top w:val="none" w:sz="0" w:space="0" w:color="auto"/>
        <w:left w:val="none" w:sz="0" w:space="0" w:color="auto"/>
        <w:bottom w:val="none" w:sz="0" w:space="0" w:color="auto"/>
        <w:right w:val="none" w:sz="0" w:space="0" w:color="auto"/>
      </w:divBdr>
      <w:divsChild>
        <w:div w:id="161622831">
          <w:marLeft w:val="0"/>
          <w:marRight w:val="0"/>
          <w:marTop w:val="0"/>
          <w:marBottom w:val="0"/>
          <w:divBdr>
            <w:top w:val="none" w:sz="0" w:space="0" w:color="auto"/>
            <w:left w:val="none" w:sz="0" w:space="0" w:color="auto"/>
            <w:bottom w:val="none" w:sz="0" w:space="0" w:color="auto"/>
            <w:right w:val="none" w:sz="0" w:space="0" w:color="auto"/>
          </w:divBdr>
        </w:div>
        <w:div w:id="860977658">
          <w:marLeft w:val="0"/>
          <w:marRight w:val="0"/>
          <w:marTop w:val="0"/>
          <w:marBottom w:val="0"/>
          <w:divBdr>
            <w:top w:val="none" w:sz="0" w:space="0" w:color="auto"/>
            <w:left w:val="none" w:sz="0" w:space="0" w:color="auto"/>
            <w:bottom w:val="none" w:sz="0" w:space="0" w:color="auto"/>
            <w:right w:val="none" w:sz="0" w:space="0" w:color="auto"/>
          </w:divBdr>
        </w:div>
        <w:div w:id="1009868404">
          <w:marLeft w:val="0"/>
          <w:marRight w:val="0"/>
          <w:marTop w:val="0"/>
          <w:marBottom w:val="0"/>
          <w:divBdr>
            <w:top w:val="none" w:sz="0" w:space="0" w:color="auto"/>
            <w:left w:val="none" w:sz="0" w:space="0" w:color="auto"/>
            <w:bottom w:val="none" w:sz="0" w:space="0" w:color="auto"/>
            <w:right w:val="none" w:sz="0" w:space="0" w:color="auto"/>
          </w:divBdr>
        </w:div>
      </w:divsChild>
    </w:div>
    <w:div w:id="1020354290">
      <w:bodyDiv w:val="1"/>
      <w:marLeft w:val="0"/>
      <w:marRight w:val="0"/>
      <w:marTop w:val="0"/>
      <w:marBottom w:val="0"/>
      <w:divBdr>
        <w:top w:val="none" w:sz="0" w:space="0" w:color="auto"/>
        <w:left w:val="none" w:sz="0" w:space="0" w:color="auto"/>
        <w:bottom w:val="none" w:sz="0" w:space="0" w:color="auto"/>
        <w:right w:val="none" w:sz="0" w:space="0" w:color="auto"/>
      </w:divBdr>
      <w:divsChild>
        <w:div w:id="306858650">
          <w:marLeft w:val="0"/>
          <w:marRight w:val="0"/>
          <w:marTop w:val="0"/>
          <w:marBottom w:val="0"/>
          <w:divBdr>
            <w:top w:val="none" w:sz="0" w:space="0" w:color="auto"/>
            <w:left w:val="none" w:sz="0" w:space="0" w:color="auto"/>
            <w:bottom w:val="none" w:sz="0" w:space="0" w:color="auto"/>
            <w:right w:val="none" w:sz="0" w:space="0" w:color="auto"/>
          </w:divBdr>
        </w:div>
        <w:div w:id="431753707">
          <w:marLeft w:val="0"/>
          <w:marRight w:val="0"/>
          <w:marTop w:val="0"/>
          <w:marBottom w:val="0"/>
          <w:divBdr>
            <w:top w:val="none" w:sz="0" w:space="0" w:color="auto"/>
            <w:left w:val="none" w:sz="0" w:space="0" w:color="auto"/>
            <w:bottom w:val="none" w:sz="0" w:space="0" w:color="auto"/>
            <w:right w:val="none" w:sz="0" w:space="0" w:color="auto"/>
          </w:divBdr>
        </w:div>
        <w:div w:id="629937001">
          <w:marLeft w:val="0"/>
          <w:marRight w:val="0"/>
          <w:marTop w:val="0"/>
          <w:marBottom w:val="0"/>
          <w:divBdr>
            <w:top w:val="none" w:sz="0" w:space="0" w:color="auto"/>
            <w:left w:val="none" w:sz="0" w:space="0" w:color="auto"/>
            <w:bottom w:val="none" w:sz="0" w:space="0" w:color="auto"/>
            <w:right w:val="none" w:sz="0" w:space="0" w:color="auto"/>
          </w:divBdr>
        </w:div>
        <w:div w:id="1451166137">
          <w:marLeft w:val="0"/>
          <w:marRight w:val="0"/>
          <w:marTop w:val="0"/>
          <w:marBottom w:val="0"/>
          <w:divBdr>
            <w:top w:val="none" w:sz="0" w:space="0" w:color="auto"/>
            <w:left w:val="none" w:sz="0" w:space="0" w:color="auto"/>
            <w:bottom w:val="none" w:sz="0" w:space="0" w:color="auto"/>
            <w:right w:val="none" w:sz="0" w:space="0" w:color="auto"/>
          </w:divBdr>
        </w:div>
      </w:divsChild>
    </w:div>
    <w:div w:id="1043092336">
      <w:bodyDiv w:val="1"/>
      <w:marLeft w:val="0"/>
      <w:marRight w:val="0"/>
      <w:marTop w:val="0"/>
      <w:marBottom w:val="0"/>
      <w:divBdr>
        <w:top w:val="none" w:sz="0" w:space="0" w:color="auto"/>
        <w:left w:val="none" w:sz="0" w:space="0" w:color="auto"/>
        <w:bottom w:val="none" w:sz="0" w:space="0" w:color="auto"/>
        <w:right w:val="none" w:sz="0" w:space="0" w:color="auto"/>
      </w:divBdr>
      <w:divsChild>
        <w:div w:id="132912618">
          <w:marLeft w:val="0"/>
          <w:marRight w:val="0"/>
          <w:marTop w:val="0"/>
          <w:marBottom w:val="0"/>
          <w:divBdr>
            <w:top w:val="none" w:sz="0" w:space="0" w:color="auto"/>
            <w:left w:val="none" w:sz="0" w:space="0" w:color="auto"/>
            <w:bottom w:val="none" w:sz="0" w:space="0" w:color="auto"/>
            <w:right w:val="none" w:sz="0" w:space="0" w:color="auto"/>
          </w:divBdr>
        </w:div>
        <w:div w:id="361637347">
          <w:marLeft w:val="0"/>
          <w:marRight w:val="0"/>
          <w:marTop w:val="0"/>
          <w:marBottom w:val="0"/>
          <w:divBdr>
            <w:top w:val="none" w:sz="0" w:space="0" w:color="auto"/>
            <w:left w:val="none" w:sz="0" w:space="0" w:color="auto"/>
            <w:bottom w:val="none" w:sz="0" w:space="0" w:color="auto"/>
            <w:right w:val="none" w:sz="0" w:space="0" w:color="auto"/>
          </w:divBdr>
        </w:div>
        <w:div w:id="1664091180">
          <w:marLeft w:val="0"/>
          <w:marRight w:val="0"/>
          <w:marTop w:val="0"/>
          <w:marBottom w:val="0"/>
          <w:divBdr>
            <w:top w:val="none" w:sz="0" w:space="0" w:color="auto"/>
            <w:left w:val="none" w:sz="0" w:space="0" w:color="auto"/>
            <w:bottom w:val="none" w:sz="0" w:space="0" w:color="auto"/>
            <w:right w:val="none" w:sz="0" w:space="0" w:color="auto"/>
          </w:divBdr>
        </w:div>
      </w:divsChild>
    </w:div>
    <w:div w:id="1225794734">
      <w:bodyDiv w:val="1"/>
      <w:marLeft w:val="0"/>
      <w:marRight w:val="0"/>
      <w:marTop w:val="0"/>
      <w:marBottom w:val="0"/>
      <w:divBdr>
        <w:top w:val="none" w:sz="0" w:space="0" w:color="auto"/>
        <w:left w:val="none" w:sz="0" w:space="0" w:color="auto"/>
        <w:bottom w:val="none" w:sz="0" w:space="0" w:color="auto"/>
        <w:right w:val="none" w:sz="0" w:space="0" w:color="auto"/>
      </w:divBdr>
    </w:div>
    <w:div w:id="1332752709">
      <w:bodyDiv w:val="1"/>
      <w:marLeft w:val="0"/>
      <w:marRight w:val="0"/>
      <w:marTop w:val="0"/>
      <w:marBottom w:val="0"/>
      <w:divBdr>
        <w:top w:val="none" w:sz="0" w:space="0" w:color="auto"/>
        <w:left w:val="none" w:sz="0" w:space="0" w:color="auto"/>
        <w:bottom w:val="none" w:sz="0" w:space="0" w:color="auto"/>
        <w:right w:val="none" w:sz="0" w:space="0" w:color="auto"/>
      </w:divBdr>
    </w:div>
    <w:div w:id="1340045112">
      <w:bodyDiv w:val="1"/>
      <w:marLeft w:val="0"/>
      <w:marRight w:val="0"/>
      <w:marTop w:val="0"/>
      <w:marBottom w:val="0"/>
      <w:divBdr>
        <w:top w:val="none" w:sz="0" w:space="0" w:color="auto"/>
        <w:left w:val="none" w:sz="0" w:space="0" w:color="auto"/>
        <w:bottom w:val="none" w:sz="0" w:space="0" w:color="auto"/>
        <w:right w:val="none" w:sz="0" w:space="0" w:color="auto"/>
      </w:divBdr>
    </w:div>
    <w:div w:id="1361278454">
      <w:bodyDiv w:val="1"/>
      <w:marLeft w:val="0"/>
      <w:marRight w:val="0"/>
      <w:marTop w:val="0"/>
      <w:marBottom w:val="0"/>
      <w:divBdr>
        <w:top w:val="none" w:sz="0" w:space="0" w:color="auto"/>
        <w:left w:val="none" w:sz="0" w:space="0" w:color="auto"/>
        <w:bottom w:val="none" w:sz="0" w:space="0" w:color="auto"/>
        <w:right w:val="none" w:sz="0" w:space="0" w:color="auto"/>
      </w:divBdr>
      <w:divsChild>
        <w:div w:id="219755395">
          <w:marLeft w:val="0"/>
          <w:marRight w:val="0"/>
          <w:marTop w:val="0"/>
          <w:marBottom w:val="0"/>
          <w:divBdr>
            <w:top w:val="none" w:sz="0" w:space="0" w:color="auto"/>
            <w:left w:val="none" w:sz="0" w:space="0" w:color="auto"/>
            <w:bottom w:val="none" w:sz="0" w:space="0" w:color="auto"/>
            <w:right w:val="none" w:sz="0" w:space="0" w:color="auto"/>
          </w:divBdr>
          <w:divsChild>
            <w:div w:id="122503150">
              <w:marLeft w:val="0"/>
              <w:marRight w:val="0"/>
              <w:marTop w:val="0"/>
              <w:marBottom w:val="0"/>
              <w:divBdr>
                <w:top w:val="none" w:sz="0" w:space="0" w:color="auto"/>
                <w:left w:val="none" w:sz="0" w:space="0" w:color="auto"/>
                <w:bottom w:val="none" w:sz="0" w:space="0" w:color="auto"/>
                <w:right w:val="none" w:sz="0" w:space="0" w:color="auto"/>
              </w:divBdr>
            </w:div>
            <w:div w:id="291404712">
              <w:marLeft w:val="0"/>
              <w:marRight w:val="0"/>
              <w:marTop w:val="0"/>
              <w:marBottom w:val="0"/>
              <w:divBdr>
                <w:top w:val="none" w:sz="0" w:space="0" w:color="auto"/>
                <w:left w:val="none" w:sz="0" w:space="0" w:color="auto"/>
                <w:bottom w:val="none" w:sz="0" w:space="0" w:color="auto"/>
                <w:right w:val="none" w:sz="0" w:space="0" w:color="auto"/>
              </w:divBdr>
            </w:div>
            <w:div w:id="344209600">
              <w:marLeft w:val="0"/>
              <w:marRight w:val="0"/>
              <w:marTop w:val="0"/>
              <w:marBottom w:val="0"/>
              <w:divBdr>
                <w:top w:val="none" w:sz="0" w:space="0" w:color="auto"/>
                <w:left w:val="none" w:sz="0" w:space="0" w:color="auto"/>
                <w:bottom w:val="none" w:sz="0" w:space="0" w:color="auto"/>
                <w:right w:val="none" w:sz="0" w:space="0" w:color="auto"/>
              </w:divBdr>
            </w:div>
            <w:div w:id="954099612">
              <w:marLeft w:val="0"/>
              <w:marRight w:val="0"/>
              <w:marTop w:val="0"/>
              <w:marBottom w:val="0"/>
              <w:divBdr>
                <w:top w:val="none" w:sz="0" w:space="0" w:color="auto"/>
                <w:left w:val="none" w:sz="0" w:space="0" w:color="auto"/>
                <w:bottom w:val="none" w:sz="0" w:space="0" w:color="auto"/>
                <w:right w:val="none" w:sz="0" w:space="0" w:color="auto"/>
              </w:divBdr>
            </w:div>
            <w:div w:id="986251372">
              <w:marLeft w:val="0"/>
              <w:marRight w:val="0"/>
              <w:marTop w:val="0"/>
              <w:marBottom w:val="0"/>
              <w:divBdr>
                <w:top w:val="none" w:sz="0" w:space="0" w:color="auto"/>
                <w:left w:val="none" w:sz="0" w:space="0" w:color="auto"/>
                <w:bottom w:val="none" w:sz="0" w:space="0" w:color="auto"/>
                <w:right w:val="none" w:sz="0" w:space="0" w:color="auto"/>
              </w:divBdr>
            </w:div>
            <w:div w:id="1129057548">
              <w:marLeft w:val="0"/>
              <w:marRight w:val="0"/>
              <w:marTop w:val="0"/>
              <w:marBottom w:val="0"/>
              <w:divBdr>
                <w:top w:val="none" w:sz="0" w:space="0" w:color="auto"/>
                <w:left w:val="none" w:sz="0" w:space="0" w:color="auto"/>
                <w:bottom w:val="none" w:sz="0" w:space="0" w:color="auto"/>
                <w:right w:val="none" w:sz="0" w:space="0" w:color="auto"/>
              </w:divBdr>
            </w:div>
            <w:div w:id="1397707242">
              <w:marLeft w:val="0"/>
              <w:marRight w:val="0"/>
              <w:marTop w:val="0"/>
              <w:marBottom w:val="0"/>
              <w:divBdr>
                <w:top w:val="none" w:sz="0" w:space="0" w:color="auto"/>
                <w:left w:val="none" w:sz="0" w:space="0" w:color="auto"/>
                <w:bottom w:val="none" w:sz="0" w:space="0" w:color="auto"/>
                <w:right w:val="none" w:sz="0" w:space="0" w:color="auto"/>
              </w:divBdr>
            </w:div>
            <w:div w:id="1443651145">
              <w:marLeft w:val="0"/>
              <w:marRight w:val="0"/>
              <w:marTop w:val="0"/>
              <w:marBottom w:val="0"/>
              <w:divBdr>
                <w:top w:val="none" w:sz="0" w:space="0" w:color="auto"/>
                <w:left w:val="none" w:sz="0" w:space="0" w:color="auto"/>
                <w:bottom w:val="none" w:sz="0" w:space="0" w:color="auto"/>
                <w:right w:val="none" w:sz="0" w:space="0" w:color="auto"/>
              </w:divBdr>
            </w:div>
            <w:div w:id="1833984908">
              <w:marLeft w:val="0"/>
              <w:marRight w:val="0"/>
              <w:marTop w:val="0"/>
              <w:marBottom w:val="0"/>
              <w:divBdr>
                <w:top w:val="none" w:sz="0" w:space="0" w:color="auto"/>
                <w:left w:val="none" w:sz="0" w:space="0" w:color="auto"/>
                <w:bottom w:val="none" w:sz="0" w:space="0" w:color="auto"/>
                <w:right w:val="none" w:sz="0" w:space="0" w:color="auto"/>
              </w:divBdr>
            </w:div>
            <w:div w:id="1900046011">
              <w:marLeft w:val="0"/>
              <w:marRight w:val="0"/>
              <w:marTop w:val="0"/>
              <w:marBottom w:val="0"/>
              <w:divBdr>
                <w:top w:val="none" w:sz="0" w:space="0" w:color="auto"/>
                <w:left w:val="none" w:sz="0" w:space="0" w:color="auto"/>
                <w:bottom w:val="none" w:sz="0" w:space="0" w:color="auto"/>
                <w:right w:val="none" w:sz="0" w:space="0" w:color="auto"/>
              </w:divBdr>
            </w:div>
            <w:div w:id="1921406491">
              <w:marLeft w:val="0"/>
              <w:marRight w:val="0"/>
              <w:marTop w:val="0"/>
              <w:marBottom w:val="0"/>
              <w:divBdr>
                <w:top w:val="none" w:sz="0" w:space="0" w:color="auto"/>
                <w:left w:val="none" w:sz="0" w:space="0" w:color="auto"/>
                <w:bottom w:val="none" w:sz="0" w:space="0" w:color="auto"/>
                <w:right w:val="none" w:sz="0" w:space="0" w:color="auto"/>
              </w:divBdr>
            </w:div>
            <w:div w:id="1922331464">
              <w:marLeft w:val="0"/>
              <w:marRight w:val="0"/>
              <w:marTop w:val="0"/>
              <w:marBottom w:val="0"/>
              <w:divBdr>
                <w:top w:val="none" w:sz="0" w:space="0" w:color="auto"/>
                <w:left w:val="none" w:sz="0" w:space="0" w:color="auto"/>
                <w:bottom w:val="none" w:sz="0" w:space="0" w:color="auto"/>
                <w:right w:val="none" w:sz="0" w:space="0" w:color="auto"/>
              </w:divBdr>
            </w:div>
          </w:divsChild>
        </w:div>
        <w:div w:id="429475794">
          <w:marLeft w:val="0"/>
          <w:marRight w:val="0"/>
          <w:marTop w:val="0"/>
          <w:marBottom w:val="0"/>
          <w:divBdr>
            <w:top w:val="none" w:sz="0" w:space="0" w:color="auto"/>
            <w:left w:val="none" w:sz="0" w:space="0" w:color="auto"/>
            <w:bottom w:val="none" w:sz="0" w:space="0" w:color="auto"/>
            <w:right w:val="none" w:sz="0" w:space="0" w:color="auto"/>
          </w:divBdr>
        </w:div>
      </w:divsChild>
    </w:div>
    <w:div w:id="1408654322">
      <w:bodyDiv w:val="1"/>
      <w:marLeft w:val="0"/>
      <w:marRight w:val="0"/>
      <w:marTop w:val="0"/>
      <w:marBottom w:val="0"/>
      <w:divBdr>
        <w:top w:val="none" w:sz="0" w:space="0" w:color="auto"/>
        <w:left w:val="none" w:sz="0" w:space="0" w:color="auto"/>
        <w:bottom w:val="none" w:sz="0" w:space="0" w:color="auto"/>
        <w:right w:val="none" w:sz="0" w:space="0" w:color="auto"/>
      </w:divBdr>
    </w:div>
    <w:div w:id="1451440660">
      <w:bodyDiv w:val="1"/>
      <w:marLeft w:val="0"/>
      <w:marRight w:val="0"/>
      <w:marTop w:val="0"/>
      <w:marBottom w:val="0"/>
      <w:divBdr>
        <w:top w:val="none" w:sz="0" w:space="0" w:color="auto"/>
        <w:left w:val="none" w:sz="0" w:space="0" w:color="auto"/>
        <w:bottom w:val="none" w:sz="0" w:space="0" w:color="auto"/>
        <w:right w:val="none" w:sz="0" w:space="0" w:color="auto"/>
      </w:divBdr>
    </w:div>
    <w:div w:id="1464890173">
      <w:bodyDiv w:val="1"/>
      <w:marLeft w:val="0"/>
      <w:marRight w:val="0"/>
      <w:marTop w:val="0"/>
      <w:marBottom w:val="0"/>
      <w:divBdr>
        <w:top w:val="none" w:sz="0" w:space="0" w:color="auto"/>
        <w:left w:val="none" w:sz="0" w:space="0" w:color="auto"/>
        <w:bottom w:val="none" w:sz="0" w:space="0" w:color="auto"/>
        <w:right w:val="none" w:sz="0" w:space="0" w:color="auto"/>
      </w:divBdr>
    </w:div>
    <w:div w:id="1483741659">
      <w:bodyDiv w:val="1"/>
      <w:marLeft w:val="0"/>
      <w:marRight w:val="0"/>
      <w:marTop w:val="0"/>
      <w:marBottom w:val="0"/>
      <w:divBdr>
        <w:top w:val="none" w:sz="0" w:space="0" w:color="auto"/>
        <w:left w:val="none" w:sz="0" w:space="0" w:color="auto"/>
        <w:bottom w:val="none" w:sz="0" w:space="0" w:color="auto"/>
        <w:right w:val="none" w:sz="0" w:space="0" w:color="auto"/>
      </w:divBdr>
      <w:divsChild>
        <w:div w:id="233591398">
          <w:marLeft w:val="0"/>
          <w:marRight w:val="0"/>
          <w:marTop w:val="0"/>
          <w:marBottom w:val="0"/>
          <w:divBdr>
            <w:top w:val="none" w:sz="0" w:space="0" w:color="auto"/>
            <w:left w:val="none" w:sz="0" w:space="0" w:color="auto"/>
            <w:bottom w:val="none" w:sz="0" w:space="0" w:color="auto"/>
            <w:right w:val="none" w:sz="0" w:space="0" w:color="auto"/>
          </w:divBdr>
        </w:div>
        <w:div w:id="2021929363">
          <w:marLeft w:val="0"/>
          <w:marRight w:val="0"/>
          <w:marTop w:val="0"/>
          <w:marBottom w:val="0"/>
          <w:divBdr>
            <w:top w:val="none" w:sz="0" w:space="0" w:color="auto"/>
            <w:left w:val="none" w:sz="0" w:space="0" w:color="auto"/>
            <w:bottom w:val="none" w:sz="0" w:space="0" w:color="auto"/>
            <w:right w:val="none" w:sz="0" w:space="0" w:color="auto"/>
          </w:divBdr>
          <w:divsChild>
            <w:div w:id="11036725">
              <w:marLeft w:val="0"/>
              <w:marRight w:val="0"/>
              <w:marTop w:val="0"/>
              <w:marBottom w:val="0"/>
              <w:divBdr>
                <w:top w:val="none" w:sz="0" w:space="0" w:color="auto"/>
                <w:left w:val="none" w:sz="0" w:space="0" w:color="auto"/>
                <w:bottom w:val="none" w:sz="0" w:space="0" w:color="auto"/>
                <w:right w:val="none" w:sz="0" w:space="0" w:color="auto"/>
              </w:divBdr>
            </w:div>
            <w:div w:id="55976197">
              <w:marLeft w:val="0"/>
              <w:marRight w:val="0"/>
              <w:marTop w:val="0"/>
              <w:marBottom w:val="0"/>
              <w:divBdr>
                <w:top w:val="none" w:sz="0" w:space="0" w:color="auto"/>
                <w:left w:val="none" w:sz="0" w:space="0" w:color="auto"/>
                <w:bottom w:val="none" w:sz="0" w:space="0" w:color="auto"/>
                <w:right w:val="none" w:sz="0" w:space="0" w:color="auto"/>
              </w:divBdr>
            </w:div>
            <w:div w:id="298153871">
              <w:marLeft w:val="0"/>
              <w:marRight w:val="0"/>
              <w:marTop w:val="0"/>
              <w:marBottom w:val="0"/>
              <w:divBdr>
                <w:top w:val="none" w:sz="0" w:space="0" w:color="auto"/>
                <w:left w:val="none" w:sz="0" w:space="0" w:color="auto"/>
                <w:bottom w:val="none" w:sz="0" w:space="0" w:color="auto"/>
                <w:right w:val="none" w:sz="0" w:space="0" w:color="auto"/>
              </w:divBdr>
            </w:div>
            <w:div w:id="530343712">
              <w:marLeft w:val="0"/>
              <w:marRight w:val="0"/>
              <w:marTop w:val="0"/>
              <w:marBottom w:val="0"/>
              <w:divBdr>
                <w:top w:val="none" w:sz="0" w:space="0" w:color="auto"/>
                <w:left w:val="none" w:sz="0" w:space="0" w:color="auto"/>
                <w:bottom w:val="none" w:sz="0" w:space="0" w:color="auto"/>
                <w:right w:val="none" w:sz="0" w:space="0" w:color="auto"/>
              </w:divBdr>
            </w:div>
            <w:div w:id="546645000">
              <w:marLeft w:val="0"/>
              <w:marRight w:val="0"/>
              <w:marTop w:val="0"/>
              <w:marBottom w:val="0"/>
              <w:divBdr>
                <w:top w:val="none" w:sz="0" w:space="0" w:color="auto"/>
                <w:left w:val="none" w:sz="0" w:space="0" w:color="auto"/>
                <w:bottom w:val="none" w:sz="0" w:space="0" w:color="auto"/>
                <w:right w:val="none" w:sz="0" w:space="0" w:color="auto"/>
              </w:divBdr>
            </w:div>
            <w:div w:id="856694594">
              <w:marLeft w:val="0"/>
              <w:marRight w:val="0"/>
              <w:marTop w:val="0"/>
              <w:marBottom w:val="0"/>
              <w:divBdr>
                <w:top w:val="none" w:sz="0" w:space="0" w:color="auto"/>
                <w:left w:val="none" w:sz="0" w:space="0" w:color="auto"/>
                <w:bottom w:val="none" w:sz="0" w:space="0" w:color="auto"/>
                <w:right w:val="none" w:sz="0" w:space="0" w:color="auto"/>
              </w:divBdr>
            </w:div>
            <w:div w:id="1033116496">
              <w:marLeft w:val="0"/>
              <w:marRight w:val="0"/>
              <w:marTop w:val="0"/>
              <w:marBottom w:val="0"/>
              <w:divBdr>
                <w:top w:val="none" w:sz="0" w:space="0" w:color="auto"/>
                <w:left w:val="none" w:sz="0" w:space="0" w:color="auto"/>
                <w:bottom w:val="none" w:sz="0" w:space="0" w:color="auto"/>
                <w:right w:val="none" w:sz="0" w:space="0" w:color="auto"/>
              </w:divBdr>
            </w:div>
            <w:div w:id="1047531648">
              <w:marLeft w:val="0"/>
              <w:marRight w:val="0"/>
              <w:marTop w:val="0"/>
              <w:marBottom w:val="0"/>
              <w:divBdr>
                <w:top w:val="none" w:sz="0" w:space="0" w:color="auto"/>
                <w:left w:val="none" w:sz="0" w:space="0" w:color="auto"/>
                <w:bottom w:val="none" w:sz="0" w:space="0" w:color="auto"/>
                <w:right w:val="none" w:sz="0" w:space="0" w:color="auto"/>
              </w:divBdr>
            </w:div>
            <w:div w:id="1752241688">
              <w:marLeft w:val="0"/>
              <w:marRight w:val="0"/>
              <w:marTop w:val="0"/>
              <w:marBottom w:val="0"/>
              <w:divBdr>
                <w:top w:val="none" w:sz="0" w:space="0" w:color="auto"/>
                <w:left w:val="none" w:sz="0" w:space="0" w:color="auto"/>
                <w:bottom w:val="none" w:sz="0" w:space="0" w:color="auto"/>
                <w:right w:val="none" w:sz="0" w:space="0" w:color="auto"/>
              </w:divBdr>
            </w:div>
            <w:div w:id="1759256770">
              <w:marLeft w:val="0"/>
              <w:marRight w:val="0"/>
              <w:marTop w:val="0"/>
              <w:marBottom w:val="0"/>
              <w:divBdr>
                <w:top w:val="none" w:sz="0" w:space="0" w:color="auto"/>
                <w:left w:val="none" w:sz="0" w:space="0" w:color="auto"/>
                <w:bottom w:val="none" w:sz="0" w:space="0" w:color="auto"/>
                <w:right w:val="none" w:sz="0" w:space="0" w:color="auto"/>
              </w:divBdr>
            </w:div>
            <w:div w:id="1860850311">
              <w:marLeft w:val="0"/>
              <w:marRight w:val="0"/>
              <w:marTop w:val="0"/>
              <w:marBottom w:val="0"/>
              <w:divBdr>
                <w:top w:val="none" w:sz="0" w:space="0" w:color="auto"/>
                <w:left w:val="none" w:sz="0" w:space="0" w:color="auto"/>
                <w:bottom w:val="none" w:sz="0" w:space="0" w:color="auto"/>
                <w:right w:val="none" w:sz="0" w:space="0" w:color="auto"/>
              </w:divBdr>
            </w:div>
            <w:div w:id="192649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60454">
      <w:bodyDiv w:val="1"/>
      <w:marLeft w:val="0"/>
      <w:marRight w:val="0"/>
      <w:marTop w:val="0"/>
      <w:marBottom w:val="0"/>
      <w:divBdr>
        <w:top w:val="none" w:sz="0" w:space="0" w:color="auto"/>
        <w:left w:val="none" w:sz="0" w:space="0" w:color="auto"/>
        <w:bottom w:val="none" w:sz="0" w:space="0" w:color="auto"/>
        <w:right w:val="none" w:sz="0" w:space="0" w:color="auto"/>
      </w:divBdr>
      <w:divsChild>
        <w:div w:id="844246248">
          <w:marLeft w:val="0"/>
          <w:marRight w:val="0"/>
          <w:marTop w:val="0"/>
          <w:marBottom w:val="0"/>
          <w:divBdr>
            <w:top w:val="none" w:sz="0" w:space="0" w:color="auto"/>
            <w:left w:val="none" w:sz="0" w:space="0" w:color="auto"/>
            <w:bottom w:val="none" w:sz="0" w:space="0" w:color="auto"/>
            <w:right w:val="none" w:sz="0" w:space="0" w:color="auto"/>
          </w:divBdr>
        </w:div>
        <w:div w:id="961889152">
          <w:marLeft w:val="0"/>
          <w:marRight w:val="0"/>
          <w:marTop w:val="0"/>
          <w:marBottom w:val="0"/>
          <w:divBdr>
            <w:top w:val="none" w:sz="0" w:space="0" w:color="auto"/>
            <w:left w:val="none" w:sz="0" w:space="0" w:color="auto"/>
            <w:bottom w:val="none" w:sz="0" w:space="0" w:color="auto"/>
            <w:right w:val="none" w:sz="0" w:space="0" w:color="auto"/>
          </w:divBdr>
        </w:div>
        <w:div w:id="1853253774">
          <w:marLeft w:val="0"/>
          <w:marRight w:val="0"/>
          <w:marTop w:val="0"/>
          <w:marBottom w:val="0"/>
          <w:divBdr>
            <w:top w:val="none" w:sz="0" w:space="0" w:color="auto"/>
            <w:left w:val="none" w:sz="0" w:space="0" w:color="auto"/>
            <w:bottom w:val="none" w:sz="0" w:space="0" w:color="auto"/>
            <w:right w:val="none" w:sz="0" w:space="0" w:color="auto"/>
          </w:divBdr>
        </w:div>
      </w:divsChild>
    </w:div>
    <w:div w:id="1606771729">
      <w:bodyDiv w:val="1"/>
      <w:marLeft w:val="0"/>
      <w:marRight w:val="0"/>
      <w:marTop w:val="0"/>
      <w:marBottom w:val="0"/>
      <w:divBdr>
        <w:top w:val="none" w:sz="0" w:space="0" w:color="auto"/>
        <w:left w:val="none" w:sz="0" w:space="0" w:color="auto"/>
        <w:bottom w:val="none" w:sz="0" w:space="0" w:color="auto"/>
        <w:right w:val="none" w:sz="0" w:space="0" w:color="auto"/>
      </w:divBdr>
    </w:div>
    <w:div w:id="1664165373">
      <w:bodyDiv w:val="1"/>
      <w:marLeft w:val="0"/>
      <w:marRight w:val="0"/>
      <w:marTop w:val="0"/>
      <w:marBottom w:val="0"/>
      <w:divBdr>
        <w:top w:val="none" w:sz="0" w:space="0" w:color="auto"/>
        <w:left w:val="none" w:sz="0" w:space="0" w:color="auto"/>
        <w:bottom w:val="none" w:sz="0" w:space="0" w:color="auto"/>
        <w:right w:val="none" w:sz="0" w:space="0" w:color="auto"/>
      </w:divBdr>
    </w:div>
    <w:div w:id="1778139590">
      <w:bodyDiv w:val="1"/>
      <w:marLeft w:val="0"/>
      <w:marRight w:val="0"/>
      <w:marTop w:val="0"/>
      <w:marBottom w:val="0"/>
      <w:divBdr>
        <w:top w:val="none" w:sz="0" w:space="0" w:color="auto"/>
        <w:left w:val="none" w:sz="0" w:space="0" w:color="auto"/>
        <w:bottom w:val="none" w:sz="0" w:space="0" w:color="auto"/>
        <w:right w:val="none" w:sz="0" w:space="0" w:color="auto"/>
      </w:divBdr>
    </w:div>
    <w:div w:id="1813525988">
      <w:bodyDiv w:val="1"/>
      <w:marLeft w:val="0"/>
      <w:marRight w:val="0"/>
      <w:marTop w:val="0"/>
      <w:marBottom w:val="0"/>
      <w:divBdr>
        <w:top w:val="none" w:sz="0" w:space="0" w:color="auto"/>
        <w:left w:val="none" w:sz="0" w:space="0" w:color="auto"/>
        <w:bottom w:val="none" w:sz="0" w:space="0" w:color="auto"/>
        <w:right w:val="none" w:sz="0" w:space="0" w:color="auto"/>
      </w:divBdr>
    </w:div>
    <w:div w:id="1871650478">
      <w:bodyDiv w:val="1"/>
      <w:marLeft w:val="0"/>
      <w:marRight w:val="0"/>
      <w:marTop w:val="0"/>
      <w:marBottom w:val="0"/>
      <w:divBdr>
        <w:top w:val="none" w:sz="0" w:space="0" w:color="auto"/>
        <w:left w:val="none" w:sz="0" w:space="0" w:color="auto"/>
        <w:bottom w:val="none" w:sz="0" w:space="0" w:color="auto"/>
        <w:right w:val="none" w:sz="0" w:space="0" w:color="auto"/>
      </w:divBdr>
    </w:div>
    <w:div w:id="2024478381">
      <w:bodyDiv w:val="1"/>
      <w:marLeft w:val="0"/>
      <w:marRight w:val="0"/>
      <w:marTop w:val="0"/>
      <w:marBottom w:val="0"/>
      <w:divBdr>
        <w:top w:val="none" w:sz="0" w:space="0" w:color="auto"/>
        <w:left w:val="none" w:sz="0" w:space="0" w:color="auto"/>
        <w:bottom w:val="none" w:sz="0" w:space="0" w:color="auto"/>
        <w:right w:val="none" w:sz="0" w:space="0" w:color="auto"/>
      </w:divBdr>
    </w:div>
    <w:div w:id="2138136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nternationaldisabilityalliance.org/new-releases/ida-welcomes-the-kingdom-of-tongas-historic-ratification-of-the-convention-on-the-rights-of-persons-with-disabilities" TargetMode="External"/><Relationship Id="rId18" Type="http://schemas.openxmlformats.org/officeDocument/2006/relationships/hyperlink" Target="https://www.linkedin.com/posts/international-disability-alliance_opds-disabilityrights-activity-7501212743039901696-6g75?utm_source=share&amp;utm_medium=member_desktop&amp;rcm=ACoAAAu43jIBDQYvsdXwv3JAdIl4_5wqMQaPFdE" TargetMode="External"/><Relationship Id="rId26" Type="http://schemas.openxmlformats.org/officeDocument/2006/relationships/hyperlink" Target="https://public-oce.mkt.dynamics.com/api/orgs/713e6fe4-6bc6-45b6-b9cc-90b5945b13a3/r/3p1BS9HXwUSKqxq0CoACABMAAAA?msdynmkt_target=%7B%22TargetUrl%22%3A%22https%253A%252F%252Faus01.safelinks.protection.outlook.com%252F%253Furl%253Dhttps%25253A%25252F%25252Fpublic-oce.mkt.dynamics.com%25252Fapi%25252Forgs%25252F713e6fe4-6bc6-45b6-b9cc-90b5945b13a3%25252Fr%25252FRzefvHrN2UWXjogwx8wAAAYAAAA%25253Fmsdynmkt_target%25253D%2525257B%25252522TargetUrl%25252522%2525253A%25252522https%252525253A%252525252F%252525252Facfidconference2026.org%252525252Facfid%25252522%2525252C%25252522RedirectOptions%25252522%2525253A%2525257B%252525225%25252522%2525253Anull%2525252C%252525221%25252522%2525253Anull%2525257D%2525257D%252526msdynmkt_digest%25253Dy4j316iKk4WRBKD9SNvvXF0MUB9YXC32yd3pkflAlpI%2525253D%252526msdynmkt_secretVersion%25253D6d23f24cdfa04f32aeb95f73474cb587%2526data%253D05%25257C02%25257Cwmratwai%252540acfid.asn.au%25257C6f0f19d9e0c84e17a87c08deab1bab73%25257C1abf347def6d4f0d855ecfc16a55fc7d%25257C0%25257C0%25257C639136332529450065%25257CUnknown%25257CTWFpbGZsb3d8eyJFbXB0eU1hcGkiOnRydWUsIlYiOiIwLjAuMDAwMCIsIlAiOiJXaW4zMiIsIkFOIjoiTWFpbCIsIldUIjoyfQ%25253D%25253D%25257C0%25257C%25257C%25257C%2526sdata%253Dq0LCglQsZPR4Bi2nQjwChs3w%25252FJ3S%25252BtrB47HstcTtsp4%25253D%2526reserved%253D0%22%2C%22RedirectOptions%22%3A%7B%225%22%3Anull%2C%221%22%3Anull%7D%7D&amp;msdynmkt_digest=1AOajkditptfQ5F4abbLHv92aQDH4zFgW74hZqPu%2BYk%3D&amp;msdynmkt_secretVersion=6d23f24cdfa04f32aeb95f73474cb587" TargetMode="External"/><Relationship Id="rId3" Type="http://schemas.openxmlformats.org/officeDocument/2006/relationships/customXml" Target="../customXml/item3.xml"/><Relationship Id="rId21" Type="http://schemas.openxmlformats.org/officeDocument/2006/relationships/hyperlink" Target="https://internationaldisabilityalliance.cmail20.com/t/y-l-ftkbe-klhrjidko-y/" TargetMode="External"/><Relationship Id="rId34"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www.addc.org.au/news/in-conversation-with-carmen-reyes-zubiaga-building-a-national-movement-of-women-with-disabilities-leaders" TargetMode="External"/><Relationship Id="rId17" Type="http://schemas.openxmlformats.org/officeDocument/2006/relationships/hyperlink" Target="https://www.thelancet.com/journals/lancet/article/PIIS0140-6736(26)01547-3/fulltext?rss=yes" TargetMode="External"/><Relationship Id="rId25" Type="http://schemas.openxmlformats.org/officeDocument/2006/relationships/hyperlink" Target="https://myqrcode.mobi/f464f71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ternationaldisabilityalliance.org/new-releases/ida-welcomes-new-un-guidelines-on-intersectional-discrimination-and-calls-for-action-led-by-women-with-disabilities" TargetMode="External"/><Relationship Id="rId20" Type="http://schemas.openxmlformats.org/officeDocument/2006/relationships/hyperlink" Target="https://forms.cloud.microsoft/pages/responsepage.aspx?id=_VMgtW-NdEaAMTrHvMfzzHI1SmL2gshHsmKpwof0Td9URFhUSDM5N0ZZMFpKWURINUZNWFpBM0E2MS4u&amp;route=shorturl" TargetMode="External"/><Relationship Id="rId29" Type="http://schemas.openxmlformats.org/officeDocument/2006/relationships/hyperlink" Target="https://www.internationaldisabilityalliance.org/careers-and-opportuniti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us06web.zoom.us/webinar/register/WN_bV81FXTwT_aFAub8jzrDOA" TargetMode="External"/><Relationship Id="rId24" Type="http://schemas.openxmlformats.org/officeDocument/2006/relationships/hyperlink" Target="https://myqrcode.mobi/d537440b"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tbinternet.ohchr.org/_layouts/15/treatybodyexternal/Download.aspx?symbolno=CRPD%2FC%2F7&amp;Lang=en" TargetMode="External"/><Relationship Id="rId23" Type="http://schemas.openxmlformats.org/officeDocument/2006/relationships/hyperlink" Target="https://wfdeaf.org/resources/webinar-disaster-risk-reduction-for-deaf-communities/" TargetMode="External"/><Relationship Id="rId28" Type="http://schemas.openxmlformats.org/officeDocument/2006/relationships/hyperlink" Target="https://crawford.anu.edu.au/devpolicy/2026-australasian-aid-conference" TargetMode="External"/><Relationship Id="rId10" Type="http://schemas.openxmlformats.org/officeDocument/2006/relationships/hyperlink" Target="https://www.surveymonkey.com/r/DQ3GBV9" TargetMode="External"/><Relationship Id="rId19" Type="http://schemas.openxmlformats.org/officeDocument/2006/relationships/hyperlink" Target="https://www.bond.org.uk/news/2026/09/scaling-climate-resilient-education-putting-disability-inclusion-at-the-heart-of-sector-adaptation" TargetMode="External"/><Relationship Id="rId31" Type="http://schemas.openxmlformats.org/officeDocument/2006/relationships/hyperlink" Target="http://www.addc.org.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umsec.org/publications/report-refreshed-pacific-framework-rights-persons-disabilities" TargetMode="External"/><Relationship Id="rId22" Type="http://schemas.openxmlformats.org/officeDocument/2006/relationships/hyperlink" Target="https://www.internationaldisabilityalliance.org/resources/understanding-and-using-the-crpd-committees-guidelines-on-intersectional-discrimination-2026" TargetMode="External"/><Relationship Id="rId27" Type="http://schemas.openxmlformats.org/officeDocument/2006/relationships/hyperlink" Target="https://public-oce.mkt.dynamics.com/api/orgs/713e6fe4-6bc6-45b6-b9cc-90b5945b13a3/r/3p1BS9HXwUSKqxq0CoACABIAAAA?msdynmkt_target=%7B%22TargetUrl%22%3A%22https%253A%252F%252Faus01.safelinks.protection.outlook.com%252F%253Furl%253Dhttps%25253A%25252F%25252Fpublic-oce.mkt.dynamics.com%25252Fapi%25252Forgs%25252F713e6fe4-6bc6-45b6-b9cc-90b5945b13a3%25252Fr%25252FRzefvHrN2UWXjogwx8wAAAUAAAA%25253Fmsdynmkt_target%25253D%2525257B%25252522TargetUrl%25252522%2525253A%25252522https%252525253A%252525252F%252525252Fevents.humanitix.com%252525252Facfid-national-conference-2026%25252522%2525252C%25252522RedirectOptions%25252522%2525253A%2525257B%252525225%25252522%2525253Anull%2525252C%252525221%25252522%2525253Anull%2525257D%2525257D%252526msdynmkt_digest%25253DcZfOCgFHz9Z1rcU8%2525252B61GllJlNQQGokVkcCgP1XRCKck%2525253D%252526msdynmkt_secretVersion%25253D6d23f24cdfa04f32aeb95f73474cb587%2526data%253D05%25257C02%25257Cwmratwai%252540acfid.asn.au%25257C6f0f19d9e0c84e17a87c08deab1bab73%25257C1abf347def6d4f0d855ecfc16a55fc7d%25257C0%25257C0%25257C639136332529429576%25257CUnknown%25257CTWFpbGZsb3d8eyJFbXB0eU1hcGkiOnRydWUsIlYiOiIwLjAuMDAwMCIsIlAiOiJXaW4zMiIsIkFOIjoiTWFpbCIsIldUIjoyfQ%25253D%25253D%25257C0%25257C%25257C%25257C%2526sdata%253D3MPkojgj3H2JcedDvax%25252F8YouXU3rbVH4juu0CA4NXSA%25253D%2526reserved%253D0%22%2C%22RedirectOptions%22%3A%7B%225%22%3Anull%2C%221%22%3Anull%7D%7D&amp;msdynmkt_digest=OLv2Re%2FVoBK9d3iBvDQfZDeMQecy1Jj%2Foiw6L3FyrcQ%3D&amp;msdynmkt_secretVersion=6d23f24cdfa04f32aeb95f73474cb587" TargetMode="External"/><Relationship Id="rId30" Type="http://schemas.openxmlformats.org/officeDocument/2006/relationships/hyperlink" Target="mailto:mgabuya@addc.org.au" TargetMode="External"/><Relationship Id="rId35" Type="http://schemas.microsoft.com/office/2020/10/relationships/intelligence" Target="intelligence2.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documenttasks/documenttasks1.xml><?xml version="1.0" encoding="utf-8"?>
<t:Tasks xmlns:t="http://schemas.microsoft.com/office/tasks/2019/documenttasks" xmlns:oel="http://schemas.microsoft.com/office/2019/extlst">
  <t:Task id="{972B5AF4-F7A8-4218-B6E6-4D98573D2AF9}">
    <t:Anchor>
      <t:Comment id="243412068"/>
    </t:Anchor>
    <t:History>
      <t:Event id="{DDD50BB7-B5C8-4A31-BD8F-AFED6194EEFB}" time="2025-09-09T00:54:30.472Z">
        <t:Attribution userId="S::kbloom@cbm.org.au::7d310211-03e0-4dab-8060-359947bc57a6" userProvider="AD" userName="Kathryn Bloom"/>
        <t:Anchor>
          <t:Comment id="103936808"/>
        </t:Anchor>
        <t:Create/>
      </t:Event>
      <t:Event id="{725FBD0E-0159-4305-923A-59F9F9FE4137}" time="2025-09-09T00:54:30.472Z">
        <t:Attribution userId="S::kbloom@cbm.org.au::7d310211-03e0-4dab-8060-359947bc57a6" userProvider="AD" userName="Kathryn Bloom"/>
        <t:Anchor>
          <t:Comment id="103936808"/>
        </t:Anchor>
        <t:Assign userId="S::kclarke@cbm.org.au::18b1a5f9-d9a4-4ff6-bfb1-1c9de46f42d0" userProvider="AD" userName="Kerryn Clarke"/>
      </t:Event>
      <t:Event id="{AF43CDA4-AA1A-40EF-9299-65EDD271877A}" time="2025-09-09T00:54:30.472Z">
        <t:Attribution userId="S::kbloom@cbm.org.au::7d310211-03e0-4dab-8060-359947bc57a6" userProvider="AD" userName="Kathryn Bloom"/>
        <t:Anchor>
          <t:Comment id="103936808"/>
        </t:Anchor>
        <t:SetTitle title="@Kerryn Clarke Lucy said that Kobi or Jane received comms to that effect but she hadn’t seen it. She suggested take out 2026 and just say that “rescheduled to a date to be determined” "/>
      </t:Event>
    </t:History>
  </t:Task>
  <t:Task id="{59D58107-743B-460B-A63D-C1C1EE26DD73}">
    <t:Anchor>
      <t:Comment id="1999597231"/>
    </t:Anchor>
    <t:History>
      <t:Event id="{DD3FE582-54F2-424B-AF36-2EC418DA4A40}" time="2025-11-11T22:45:25.84Z">
        <t:Attribution userId="S::lmunoz@cbm.org.au::c6ce3e61-0d28-4e96-8b1a-1d3b61c236f9" userProvider="AD" userName="Linda Munoz"/>
        <t:Anchor>
          <t:Comment id="1999597231"/>
        </t:Anchor>
        <t:Create/>
      </t:Event>
      <t:Event id="{80C23EDE-14B3-49DC-A7C6-2F8288A5DB0B}" time="2025-11-11T22:45:25.84Z">
        <t:Attribution userId="S::lmunoz@cbm.org.au::c6ce3e61-0d28-4e96-8b1a-1d3b61c236f9" userProvider="AD" userName="Linda Munoz"/>
        <t:Anchor>
          <t:Comment id="1999597231"/>
        </t:Anchor>
        <t:Assign userId="S::ueluwa@cbm.org.au::0534868d-d5e0-4e41-9415-f22e3066d232" userProvider="AD" userName="Uchechi Eluwa"/>
      </t:Event>
      <t:Event id="{D4DCB6CA-A4F6-4EBF-9F35-75BD54ECF481}" time="2025-11-11T22:45:25.84Z">
        <t:Attribution userId="S::lmunoz@cbm.org.au::c6ce3e61-0d28-4e96-8b1a-1d3b61c236f9" userProvider="AD" userName="Linda Munoz"/>
        <t:Anchor>
          <t:Comment id="1999597231"/>
        </t:Anchor>
        <t:SetTitle title="Hi @Uchechi Eluwa - so wonderful to see all the events that have transpired over the last months. Thank you for your diligent work on collating this material. Regarding this PDF event, do you have a link for more info that could be includ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6f54bb-75b7-4b68-ab69-c2f5d9bf49dd">
      <Terms xmlns="http://schemas.microsoft.com/office/infopath/2007/PartnerControls"/>
    </lcf76f155ced4ddcb4097134ff3c332f>
    <TaxCatchAll xmlns="4171f854-f482-4227-add5-188c3bba07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1F9EDCF455674B9AD0C81222845BFE" ma:contentTypeVersion="17" ma:contentTypeDescription="Create a new document." ma:contentTypeScope="" ma:versionID="5e2957d3abd77830a2edfb43e78bb73b">
  <xsd:schema xmlns:xsd="http://www.w3.org/2001/XMLSchema" xmlns:xs="http://www.w3.org/2001/XMLSchema" xmlns:p="http://schemas.microsoft.com/office/2006/metadata/properties" xmlns:ns2="8c6f54bb-75b7-4b68-ab69-c2f5d9bf49dd" xmlns:ns3="ec2b85e9-0bce-4d4f-a03e-e371b084a1a6" xmlns:ns4="4171f854-f482-4227-add5-188c3bba07ce" targetNamespace="http://schemas.microsoft.com/office/2006/metadata/properties" ma:root="true" ma:fieldsID="bc76273439c65d8295f40ba47f3c4235" ns2:_="" ns3:_="" ns4:_="">
    <xsd:import namespace="8c6f54bb-75b7-4b68-ab69-c2f5d9bf49dd"/>
    <xsd:import namespace="ec2b85e9-0bce-4d4f-a03e-e371b084a1a6"/>
    <xsd:import namespace="4171f854-f482-4227-add5-188c3bba07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f54bb-75b7-4b68-ab69-c2f5d9bf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710ed43-752e-496d-a116-25d27cb065a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b85e9-0bce-4d4f-a03e-e371b084a1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71f854-f482-4227-add5-188c3bba07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33b801c-4f54-4eb0-8659-9c5c723e6db7}" ma:internalName="TaxCatchAll" ma:showField="CatchAllData" ma:web="4171f854-f482-4227-add5-188c3bba0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L+QKrFOmY7cBsHT/JJOowSs6GA==">CgMxLjAyCWlkLmdqZGd4czIJaC4zMGowemxsMgppZC4xZm9iOXRlMgppZC4zem55c2g3MgppZC4yZXQ5MnAwMgppZC4zZHk2dmttMglpZC50eWpjd3QyCmlkLjF0M2g1c2YyCmlkLjRkMzRvZzgyCWguMnM4ZXlvMTgAciExX0E3bUVzaTgxWVhxV2ZEdjZQZnVpc3B4bkV0T3JZQ1Y=</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28145-2A18-4BCD-8F7F-5ED6A46DCEC4}">
  <ds:schemaRefs>
    <ds:schemaRef ds:uri="http://schemas.microsoft.com/office/2006/metadata/properties"/>
    <ds:schemaRef ds:uri="http://schemas.microsoft.com/office/infopath/2007/PartnerControls"/>
    <ds:schemaRef ds:uri="8c6f54bb-75b7-4b68-ab69-c2f5d9bf49dd"/>
    <ds:schemaRef ds:uri="4171f854-f482-4227-add5-188c3bba07ce"/>
  </ds:schemaRefs>
</ds:datastoreItem>
</file>

<file path=customXml/itemProps2.xml><?xml version="1.0" encoding="utf-8"?>
<ds:datastoreItem xmlns:ds="http://schemas.openxmlformats.org/officeDocument/2006/customXml" ds:itemID="{F9347838-ECA4-4051-B7CA-C7D0059BC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f54bb-75b7-4b68-ab69-c2f5d9bf49dd"/>
    <ds:schemaRef ds:uri="ec2b85e9-0bce-4d4f-a03e-e371b084a1a6"/>
    <ds:schemaRef ds:uri="4171f854-f482-4227-add5-188c3bba0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F4DF4B6-4B59-4C3D-BB23-BF66AFEB582E}">
  <ds:schemaRefs>
    <ds:schemaRef ds:uri="http://schemas.microsoft.com/sharepoint/v3/contenttype/forms"/>
  </ds:schemaRefs>
</ds:datastoreItem>
</file>

<file path=customXml/itemProps5.xml><?xml version="1.0" encoding="utf-8"?>
<ds:datastoreItem xmlns:ds="http://schemas.openxmlformats.org/officeDocument/2006/customXml" ds:itemID="{729FE990-A8C2-4FFA-B941-DE7C8C48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3900</Words>
  <Characters>22036</Characters>
  <Application>Microsoft Office Word</Application>
  <DocSecurity>0</DocSecurity>
  <Lines>459</Lines>
  <Paragraphs>164</Paragraphs>
  <ScaleCrop>false</ScaleCrop>
  <Company/>
  <LinksUpToDate>false</LinksUpToDate>
  <CharactersWithSpaces>25772</CharactersWithSpaces>
  <SharedDoc>false</SharedDoc>
  <HLinks>
    <vt:vector size="186" baseType="variant">
      <vt:variant>
        <vt:i4>2687038</vt:i4>
      </vt:variant>
      <vt:variant>
        <vt:i4>90</vt:i4>
      </vt:variant>
      <vt:variant>
        <vt:i4>0</vt:i4>
      </vt:variant>
      <vt:variant>
        <vt:i4>5</vt:i4>
      </vt:variant>
      <vt:variant>
        <vt:lpwstr>http://www.addc.org.au/</vt:lpwstr>
      </vt:variant>
      <vt:variant>
        <vt:lpwstr/>
      </vt:variant>
      <vt:variant>
        <vt:i4>7864344</vt:i4>
      </vt:variant>
      <vt:variant>
        <vt:i4>87</vt:i4>
      </vt:variant>
      <vt:variant>
        <vt:i4>0</vt:i4>
      </vt:variant>
      <vt:variant>
        <vt:i4>5</vt:i4>
      </vt:variant>
      <vt:variant>
        <vt:lpwstr>mailto:mgabuya@addc.org.au</vt:lpwstr>
      </vt:variant>
      <vt:variant>
        <vt:lpwstr/>
      </vt:variant>
      <vt:variant>
        <vt:i4>4849736</vt:i4>
      </vt:variant>
      <vt:variant>
        <vt:i4>84</vt:i4>
      </vt:variant>
      <vt:variant>
        <vt:i4>0</vt:i4>
      </vt:variant>
      <vt:variant>
        <vt:i4>5</vt:i4>
      </vt:variant>
      <vt:variant>
        <vt:lpwstr>https://www.internationaldisabilityalliance.org/careers-and-opportunities</vt:lpwstr>
      </vt:variant>
      <vt:variant>
        <vt:lpwstr/>
      </vt:variant>
      <vt:variant>
        <vt:i4>6357034</vt:i4>
      </vt:variant>
      <vt:variant>
        <vt:i4>81</vt:i4>
      </vt:variant>
      <vt:variant>
        <vt:i4>0</vt:i4>
      </vt:variant>
      <vt:variant>
        <vt:i4>5</vt:i4>
      </vt:variant>
      <vt:variant>
        <vt:lpwstr>https://crawford.anu.edu.au/devpolicy/2026-australasian-aid-conference</vt:lpwstr>
      </vt:variant>
      <vt:variant>
        <vt:lpwstr/>
      </vt:variant>
      <vt:variant>
        <vt:i4>3932245</vt:i4>
      </vt:variant>
      <vt:variant>
        <vt:i4>78</vt:i4>
      </vt:variant>
      <vt:variant>
        <vt:i4>0</vt:i4>
      </vt:variant>
      <vt:variant>
        <vt:i4>5</vt:i4>
      </vt:variant>
      <vt:variant>
        <vt:lpwstr>https://public-oce.mkt.dynamics.com/api/orgs/713e6fe4-6bc6-45b6-b9cc-90b5945b13a3/r/3p1BS9HXwUSKqxq0CoACABIAAAA?msdynmkt_target=%7B%22TargetUrl%22%3A%22https%253A%252F%252Faus01.safelinks.protection.outlook.com%252F%253Furl%253Dhttps%25253A%25252F%25252Fpublic-oce.mkt.dynamics.com%25252Fapi%25252Forgs%25252F713e6fe4-6bc6-45b6-b9cc-90b5945b13a3%25252Fr%25252FRzefvHrN2UWXjogwx8wAAAUAAAA%25253Fmsdynmkt_target%25253D%2525257B%25252522TargetUrl%25252522%2525253A%25252522https%252525253A%252525252F%252525252Fevents.humanitix.com%252525252Facfid-national-conference-2026%25252522%2525252C%25252522RedirectOptions%25252522%2525253A%2525257B%252525225%25252522%2525253Anull%2525252C%252525221%25252522%2525253Anull%2525257D%2525257D%252526msdynmkt_digest%25253DcZfOCgFHz9Z1rcU8%2525252B61GllJlNQQGokVkcCgP1XRCKck%2525253D%252526msdynmkt_secretVersion%25253D6d23f24cdfa04f32aeb95f73474cb587%2526data%253D05%25257C02%25257Cwmratwai%252540acfid.asn.au%25257C6f0f19d9e0c84e17a87c08deab1bab73%25257C1abf347def6d4f0d855ecfc16a55fc7d%25257C0%25257C0%25257C639136332529429576%25257CUnknown%25257CTWFpbGZsb3d8eyJFbXB0eU1hcGkiOnRydWUsIlYiOiIwLjAuMDAwMCIsIlAiOiJXaW4zMiIsIkFOIjoiTWFpbCIsIldUIjoyfQ%25253D%25253D%25257C0%25257C%25257C%25257C%2526sdata%253D3MPkojgj3H2JcedDvax%25252F8YouXU3rbVH4juu0CA4NXSA%25253D%2526reserved%253D0%22%2C%22RedirectOptions%22%3A%7B%225%22%3Anull%2C%221%22%3Anull%7D%7D&amp;msdynmkt_digest=OLv2Re%2FVoBK9d3iBvDQfZDeMQecy1Jj%2Foiw6L3FyrcQ%3D&amp;msdynmkt_secretVersion=6d23f24cdfa04f32aeb95f73474cb587</vt:lpwstr>
      </vt:variant>
      <vt:variant>
        <vt:lpwstr/>
      </vt:variant>
      <vt:variant>
        <vt:i4>3932241</vt:i4>
      </vt:variant>
      <vt:variant>
        <vt:i4>75</vt:i4>
      </vt:variant>
      <vt:variant>
        <vt:i4>0</vt:i4>
      </vt:variant>
      <vt:variant>
        <vt:i4>5</vt:i4>
      </vt:variant>
      <vt:variant>
        <vt:lpwstr>https://public-oce.mkt.dynamics.com/api/orgs/713e6fe4-6bc6-45b6-b9cc-90b5945b13a3/r/3p1BS9HXwUSKqxq0CoACABMAAAA?msdynmkt_target=%7B%22TargetUrl%22%3A%22https%253A%252F%252Faus01.safelinks.protection.outlook.com%252F%253Furl%253Dhttps%25253A%25252F%25252Fpublic-oce.mkt.dynamics.com%25252Fapi%25252Forgs%25252F713e6fe4-6bc6-45b6-b9cc-90b5945b13a3%25252Fr%25252FRzefvHrN2UWXjogwx8wAAAYAAAA%25253Fmsdynmkt_target%25253D%2525257B%25252522TargetUrl%25252522%2525253A%25252522https%252525253A%252525252F%252525252Facfidconference2026.org%252525252Facfid%25252522%2525252C%25252522RedirectOptions%25252522%2525253A%2525257B%252525225%25252522%2525253Anull%2525252C%252525221%25252522%2525253Anull%2525257D%2525257D%252526msdynmkt_digest%25253Dy4j316iKk4WRBKD9SNvvXF0MUB9YXC32yd3pkflAlpI%2525253D%252526msdynmkt_secretVersion%25253D6d23f24cdfa04f32aeb95f73474cb587%2526data%253D05%25257C02%25257Cwmratwai%252540acfid.asn.au%25257C6f0f19d9e0c84e17a87c08deab1bab73%25257C1abf347def6d4f0d855ecfc16a55fc7d%25257C0%25257C0%25257C639136332529450065%25257CUnknown%25257CTWFpbGZsb3d8eyJFbXB0eU1hcGkiOnRydWUsIlYiOiIwLjAuMDAwMCIsIlAiOiJXaW4zMiIsIkFOIjoiTWFpbCIsIldUIjoyfQ%25253D%25253D%25257C0%25257C%25257C%25257C%2526sdata%253Dq0LCglQsZPR4Bi2nQjwChs3w%25252FJ3S%25252BtrB47HstcTtsp4%25253D%2526reserved%253D0%22%2C%22RedirectOptions%22%3A%7B%225%22%3Anull%2C%221%22%3Anull%7D%7D&amp;msdynmkt_digest=1AOajkditptfQ5F4abbLHv92aQDH4zFgW74hZqPu%2BYk%3D&amp;msdynmkt_secretVersion=6d23f24cdfa04f32aeb95f73474cb587</vt:lpwstr>
      </vt:variant>
      <vt:variant>
        <vt:lpwstr/>
      </vt:variant>
      <vt:variant>
        <vt:i4>6488180</vt:i4>
      </vt:variant>
      <vt:variant>
        <vt:i4>72</vt:i4>
      </vt:variant>
      <vt:variant>
        <vt:i4>0</vt:i4>
      </vt:variant>
      <vt:variant>
        <vt:i4>5</vt:i4>
      </vt:variant>
      <vt:variant>
        <vt:lpwstr>https://myqrcode.mobi/f464f71d</vt:lpwstr>
      </vt:variant>
      <vt:variant>
        <vt:lpwstr/>
      </vt:variant>
      <vt:variant>
        <vt:i4>6553632</vt:i4>
      </vt:variant>
      <vt:variant>
        <vt:i4>69</vt:i4>
      </vt:variant>
      <vt:variant>
        <vt:i4>0</vt:i4>
      </vt:variant>
      <vt:variant>
        <vt:i4>5</vt:i4>
      </vt:variant>
      <vt:variant>
        <vt:lpwstr>https://myqrcode.mobi/d537440b</vt:lpwstr>
      </vt:variant>
      <vt:variant>
        <vt:lpwstr/>
      </vt:variant>
      <vt:variant>
        <vt:i4>2293886</vt:i4>
      </vt:variant>
      <vt:variant>
        <vt:i4>66</vt:i4>
      </vt:variant>
      <vt:variant>
        <vt:i4>0</vt:i4>
      </vt:variant>
      <vt:variant>
        <vt:i4>5</vt:i4>
      </vt:variant>
      <vt:variant>
        <vt:lpwstr>https://wfdeaf.org/resources/webinar-disaster-risk-reduction-for-deaf-communities/</vt:lpwstr>
      </vt:variant>
      <vt:variant>
        <vt:lpwstr/>
      </vt:variant>
      <vt:variant>
        <vt:i4>3473509</vt:i4>
      </vt:variant>
      <vt:variant>
        <vt:i4>63</vt:i4>
      </vt:variant>
      <vt:variant>
        <vt:i4>0</vt:i4>
      </vt:variant>
      <vt:variant>
        <vt:i4>5</vt:i4>
      </vt:variant>
      <vt:variant>
        <vt:lpwstr>https://www.internationaldisabilityalliance.org/resources/understanding-and-using-the-crpd-committees-guidelines-on-intersectional-discrimination-2026</vt:lpwstr>
      </vt:variant>
      <vt:variant>
        <vt:lpwstr/>
      </vt:variant>
      <vt:variant>
        <vt:i4>1048600</vt:i4>
      </vt:variant>
      <vt:variant>
        <vt:i4>60</vt:i4>
      </vt:variant>
      <vt:variant>
        <vt:i4>0</vt:i4>
      </vt:variant>
      <vt:variant>
        <vt:i4>5</vt:i4>
      </vt:variant>
      <vt:variant>
        <vt:lpwstr>https://internationaldisabilityalliance.cmail20.com/t/y-l-ftkbe-klhrjidko-y/</vt:lpwstr>
      </vt:variant>
      <vt:variant>
        <vt:lpwstr/>
      </vt:variant>
      <vt:variant>
        <vt:i4>4128793</vt:i4>
      </vt:variant>
      <vt:variant>
        <vt:i4>57</vt:i4>
      </vt:variant>
      <vt:variant>
        <vt:i4>0</vt:i4>
      </vt:variant>
      <vt:variant>
        <vt:i4>5</vt:i4>
      </vt:variant>
      <vt:variant>
        <vt:lpwstr>https://forms.cloud.microsoft/pages/responsepage.aspx?id=_VMgtW-NdEaAMTrHvMfzzHI1SmL2gshHsmKpwof0Td9URFhUSDM5N0ZZMFpKWURINUZNWFpBM0E2MS4u&amp;route=shorturl</vt:lpwstr>
      </vt:variant>
      <vt:variant>
        <vt:lpwstr/>
      </vt:variant>
      <vt:variant>
        <vt:i4>2490409</vt:i4>
      </vt:variant>
      <vt:variant>
        <vt:i4>54</vt:i4>
      </vt:variant>
      <vt:variant>
        <vt:i4>0</vt:i4>
      </vt:variant>
      <vt:variant>
        <vt:i4>5</vt:i4>
      </vt:variant>
      <vt:variant>
        <vt:lpwstr>https://www.bond.org.uk/news/2026/09/scaling-climate-resilient-education-putting-disability-inclusion-at-the-heart-of-sector-adaptation</vt:lpwstr>
      </vt:variant>
      <vt:variant>
        <vt:lpwstr/>
      </vt:variant>
      <vt:variant>
        <vt:i4>3538959</vt:i4>
      </vt:variant>
      <vt:variant>
        <vt:i4>51</vt:i4>
      </vt:variant>
      <vt:variant>
        <vt:i4>0</vt:i4>
      </vt:variant>
      <vt:variant>
        <vt:i4>5</vt:i4>
      </vt:variant>
      <vt:variant>
        <vt:lpwstr>https://www.linkedin.com/posts/international-disability-alliance_opds-disabilityrights-activity-7501212743039901696-6g75?utm_source=share&amp;utm_medium=member_desktop&amp;rcm=ACoAAAu43jIBDQYvsdXwv3JAdIl4_5wqMQaPFdE</vt:lpwstr>
      </vt:variant>
      <vt:variant>
        <vt:lpwstr/>
      </vt:variant>
      <vt:variant>
        <vt:i4>2424867</vt:i4>
      </vt:variant>
      <vt:variant>
        <vt:i4>48</vt:i4>
      </vt:variant>
      <vt:variant>
        <vt:i4>0</vt:i4>
      </vt:variant>
      <vt:variant>
        <vt:i4>5</vt:i4>
      </vt:variant>
      <vt:variant>
        <vt:lpwstr>https://www.thelancet.com/journals/lancet/article/PIIS0140-6736(26)01547-3/fulltext?rss=yes</vt:lpwstr>
      </vt:variant>
      <vt:variant>
        <vt:lpwstr/>
      </vt:variant>
      <vt:variant>
        <vt:i4>4849728</vt:i4>
      </vt:variant>
      <vt:variant>
        <vt:i4>45</vt:i4>
      </vt:variant>
      <vt:variant>
        <vt:i4>0</vt:i4>
      </vt:variant>
      <vt:variant>
        <vt:i4>5</vt:i4>
      </vt:variant>
      <vt:variant>
        <vt:lpwstr>https://www.internationaldisabilityalliance.org/new-releases/ida-welcomes-new-un-guidelines-on-intersectional-discrimination-and-calls-for-action-led-by-women-with-disabilities</vt:lpwstr>
      </vt:variant>
      <vt:variant>
        <vt:lpwstr/>
      </vt:variant>
      <vt:variant>
        <vt:i4>983145</vt:i4>
      </vt:variant>
      <vt:variant>
        <vt:i4>42</vt:i4>
      </vt:variant>
      <vt:variant>
        <vt:i4>0</vt:i4>
      </vt:variant>
      <vt:variant>
        <vt:i4>5</vt:i4>
      </vt:variant>
      <vt:variant>
        <vt:lpwstr>https://tbinternet.ohchr.org/_layouts/15/treatybodyexternal/Download.aspx?symbolno=CRPD%2FC%2F7&amp;Lang=en</vt:lpwstr>
      </vt:variant>
      <vt:variant>
        <vt:lpwstr/>
      </vt:variant>
      <vt:variant>
        <vt:i4>5832787</vt:i4>
      </vt:variant>
      <vt:variant>
        <vt:i4>39</vt:i4>
      </vt:variant>
      <vt:variant>
        <vt:i4>0</vt:i4>
      </vt:variant>
      <vt:variant>
        <vt:i4>5</vt:i4>
      </vt:variant>
      <vt:variant>
        <vt:lpwstr>https://forumsec.org/publications/report-refreshed-pacific-framework-rights-persons-disabilities</vt:lpwstr>
      </vt:variant>
      <vt:variant>
        <vt:lpwstr/>
      </vt:variant>
      <vt:variant>
        <vt:i4>6553632</vt:i4>
      </vt:variant>
      <vt:variant>
        <vt:i4>36</vt:i4>
      </vt:variant>
      <vt:variant>
        <vt:i4>0</vt:i4>
      </vt:variant>
      <vt:variant>
        <vt:i4>5</vt:i4>
      </vt:variant>
      <vt:variant>
        <vt:lpwstr>https://www.internationaldisabilityalliance.org/new-releases/ida-welcomes-the-kingdom-of-tongas-historic-ratification-of-the-convention-on-the-rights-of-persons-with-disabilities</vt:lpwstr>
      </vt:variant>
      <vt:variant>
        <vt:lpwstr/>
      </vt:variant>
      <vt:variant>
        <vt:i4>7405682</vt:i4>
      </vt:variant>
      <vt:variant>
        <vt:i4>33</vt:i4>
      </vt:variant>
      <vt:variant>
        <vt:i4>0</vt:i4>
      </vt:variant>
      <vt:variant>
        <vt:i4>5</vt:i4>
      </vt:variant>
      <vt:variant>
        <vt:lpwstr>https://www.addc.org.au/news/in-conversation-with-carmen-reyes-zubiaga-building-a-national-movement-of-women-with-disabilities-leaders</vt:lpwstr>
      </vt:variant>
      <vt:variant>
        <vt:lpwstr/>
      </vt:variant>
      <vt:variant>
        <vt:i4>6553658</vt:i4>
      </vt:variant>
      <vt:variant>
        <vt:i4>30</vt:i4>
      </vt:variant>
      <vt:variant>
        <vt:i4>0</vt:i4>
      </vt:variant>
      <vt:variant>
        <vt:i4>5</vt:i4>
      </vt:variant>
      <vt:variant>
        <vt:lpwstr>https://us06web.zoom.us/webinar/register/WN_bV81FXTwT_aFAub8jzrDOA</vt:lpwstr>
      </vt:variant>
      <vt:variant>
        <vt:lpwstr/>
      </vt:variant>
      <vt:variant>
        <vt:i4>4128867</vt:i4>
      </vt:variant>
      <vt:variant>
        <vt:i4>27</vt:i4>
      </vt:variant>
      <vt:variant>
        <vt:i4>0</vt:i4>
      </vt:variant>
      <vt:variant>
        <vt:i4>5</vt:i4>
      </vt:variant>
      <vt:variant>
        <vt:lpwstr>https://www.surveymonkey.com/r/DQ3GBV9</vt:lpwstr>
      </vt:variant>
      <vt:variant>
        <vt:lpwstr/>
      </vt:variant>
      <vt:variant>
        <vt:i4>65575</vt:i4>
      </vt:variant>
      <vt:variant>
        <vt:i4>24</vt:i4>
      </vt:variant>
      <vt:variant>
        <vt:i4>0</vt:i4>
      </vt:variant>
      <vt:variant>
        <vt:i4>5</vt:i4>
      </vt:variant>
      <vt:variant>
        <vt:lpwstr/>
      </vt:variant>
      <vt:variant>
        <vt:lpwstr>_A_CALLOUT_TO</vt:lpwstr>
      </vt:variant>
      <vt:variant>
        <vt:i4>7012427</vt:i4>
      </vt:variant>
      <vt:variant>
        <vt:i4>21</vt:i4>
      </vt:variant>
      <vt:variant>
        <vt:i4>0</vt:i4>
      </vt:variant>
      <vt:variant>
        <vt:i4>5</vt:i4>
      </vt:variant>
      <vt:variant>
        <vt:lpwstr/>
      </vt:variant>
      <vt:variant>
        <vt:lpwstr>_OPPORTUNITIES</vt:lpwstr>
      </vt:variant>
      <vt:variant>
        <vt:i4>2162746</vt:i4>
      </vt:variant>
      <vt:variant>
        <vt:i4>18</vt:i4>
      </vt:variant>
      <vt:variant>
        <vt:i4>0</vt:i4>
      </vt:variant>
      <vt:variant>
        <vt:i4>5</vt:i4>
      </vt:variant>
      <vt:variant>
        <vt:lpwstr/>
      </vt:variant>
      <vt:variant>
        <vt:lpwstr>_UPCOMING_EVENTS</vt:lpwstr>
      </vt:variant>
      <vt:variant>
        <vt:i4>524331</vt:i4>
      </vt:variant>
      <vt:variant>
        <vt:i4>15</vt:i4>
      </vt:variant>
      <vt:variant>
        <vt:i4>0</vt:i4>
      </vt:variant>
      <vt:variant>
        <vt:i4>5</vt:i4>
      </vt:variant>
      <vt:variant>
        <vt:lpwstr/>
      </vt:variant>
      <vt:variant>
        <vt:lpwstr>_CALL_FOR_INPUTS</vt:lpwstr>
      </vt:variant>
      <vt:variant>
        <vt:i4>6553709</vt:i4>
      </vt:variant>
      <vt:variant>
        <vt:i4>12</vt:i4>
      </vt:variant>
      <vt:variant>
        <vt:i4>0</vt:i4>
      </vt:variant>
      <vt:variant>
        <vt:i4>5</vt:i4>
      </vt:variant>
      <vt:variant>
        <vt:lpwstr/>
      </vt:variant>
      <vt:variant>
        <vt:lpwstr>_WEBINAR_RECORDINGS</vt:lpwstr>
      </vt:variant>
      <vt:variant>
        <vt:i4>4980775</vt:i4>
      </vt:variant>
      <vt:variant>
        <vt:i4>8</vt:i4>
      </vt:variant>
      <vt:variant>
        <vt:i4>0</vt:i4>
      </vt:variant>
      <vt:variant>
        <vt:i4>5</vt:i4>
      </vt:variant>
      <vt:variant>
        <vt:lpwstr/>
      </vt:variant>
      <vt:variant>
        <vt:lpwstr>_NEW_RESOURCES_1</vt:lpwstr>
      </vt:variant>
      <vt:variant>
        <vt:i4>4980775</vt:i4>
      </vt:variant>
      <vt:variant>
        <vt:i4>6</vt:i4>
      </vt:variant>
      <vt:variant>
        <vt:i4>0</vt:i4>
      </vt:variant>
      <vt:variant>
        <vt:i4>5</vt:i4>
      </vt:variant>
      <vt:variant>
        <vt:lpwstr/>
      </vt:variant>
      <vt:variant>
        <vt:lpwstr>_NEW_RESOURCES_1</vt:lpwstr>
      </vt:variant>
      <vt:variant>
        <vt:i4>1507385</vt:i4>
      </vt:variant>
      <vt:variant>
        <vt:i4>3</vt:i4>
      </vt:variant>
      <vt:variant>
        <vt:i4>0</vt:i4>
      </vt:variant>
      <vt:variant>
        <vt:i4>5</vt:i4>
      </vt:variant>
      <vt:variant>
        <vt:lpwstr/>
      </vt:variant>
      <vt:variant>
        <vt:lpwstr>_IN_THE_NEWS</vt:lpwstr>
      </vt:variant>
      <vt:variant>
        <vt:i4>8192030</vt:i4>
      </vt:variant>
      <vt:variant>
        <vt:i4>0</vt:i4>
      </vt:variant>
      <vt:variant>
        <vt:i4>0</vt:i4>
      </vt:variant>
      <vt:variant>
        <vt:i4>5</vt:i4>
      </vt:variant>
      <vt:variant>
        <vt:lpwstr/>
      </vt:variant>
      <vt:variant>
        <vt:lpwstr>_ADDC_NEWS_1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Kdickson</dc:creator>
  <cp:keywords/>
  <cp:lastModifiedBy>Melinda Gabuya</cp:lastModifiedBy>
  <cp:revision>2</cp:revision>
  <dcterms:created xsi:type="dcterms:W3CDTF">2026-09-24T00:52:00Z</dcterms:created>
  <dcterms:modified xsi:type="dcterms:W3CDTF">2026-09-24T00:52:00Z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0x010100FD1F9EDCF455674B9AD0C81222845BFE</vt:lpwstr>
  </property>
  <property fmtid="{D5CDD505-2E9C-101B-9397-08002B2CF9AE}" pid="3" name="MediaServiceImageTags">
    <vt:lpwstr/>
  </property>
  <property fmtid="{D5CDD505-2E9C-101B-9397-08002B2CF9AE}" pid="4" name="docLang">
    <vt:lpwstr>en</vt:lpwstr>
  </property>
</Properties>
</file>